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601A" w14:textId="1C9B658F" w:rsidR="00AD1AC7" w:rsidRPr="00754B91" w:rsidRDefault="00AD1AC7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7C7A7D98" w14:textId="77777777" w:rsidR="00AD1AC7" w:rsidRPr="00754B91" w:rsidRDefault="00AD1AC7" w:rsidP="00AD1AC7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45C80778" w14:textId="1C3E6A28" w:rsidR="00AD1AC7" w:rsidRPr="00754B91" w:rsidRDefault="00F94FAE" w:rsidP="00AD1AC7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Przykładowe pytania testowe O</w:t>
      </w:r>
      <w:r w:rsidR="00AD1AC7" w:rsidRPr="00754B91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chrona Własności Intelektualnej</w:t>
      </w:r>
    </w:p>
    <w:p w14:paraId="78D27D33" w14:textId="69F6B84C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Przesłanką przyznania ochrony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prawnoautorskiej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utworow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i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w polskim porządku prawnym nie jest:</w:t>
      </w:r>
    </w:p>
    <w:p w14:paraId="33D953E2" w14:textId="5FB9B1C6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Indywidualny charakter utworu,</w:t>
      </w:r>
    </w:p>
    <w:p w14:paraId="71E5DE28" w14:textId="3F05DE8A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Ustalenie utworu,</w:t>
      </w:r>
    </w:p>
    <w:p w14:paraId="5F372B0C" w14:textId="333821E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Wykazanie, że utwór stanowi rezultat działalności twórczej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człowieka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15B6D91B" w14:textId="4D2E2555" w:rsidR="00754B91" w:rsidRPr="00754B91" w:rsidRDefault="00AD1AC7" w:rsidP="00754B9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Utrwalenie utworu,</w:t>
      </w:r>
    </w:p>
    <w:p w14:paraId="13BF7176" w14:textId="77777777" w:rsidR="00754B91" w:rsidRPr="00754B91" w:rsidRDefault="00754B91" w:rsidP="00754B91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Przedmiotem prawa autorskiego mogą być:</w:t>
      </w:r>
    </w:p>
    <w:p w14:paraId="32707B2F" w14:textId="77777777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Projekty aktów normatywnych, </w:t>
      </w:r>
    </w:p>
    <w:p w14:paraId="20328036" w14:textId="77777777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Krótkie utwory literackie np. slogany reklamowe,</w:t>
      </w:r>
    </w:p>
    <w:p w14:paraId="4C6D4BB1" w14:textId="77777777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Proste informacje prasowe, np. notowania giełdowe,</w:t>
      </w:r>
    </w:p>
    <w:p w14:paraId="7FED0361" w14:textId="1A59BBEB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Wszystkie odpowiedzi są prawidłowe</w:t>
      </w:r>
    </w:p>
    <w:p w14:paraId="2E0CC50B" w14:textId="77777777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Utworem w świetle prawa autorskiego może być:</w:t>
      </w:r>
    </w:p>
    <w:p w14:paraId="3AEFF32A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Obraz namalowany przez słonia,</w:t>
      </w:r>
    </w:p>
    <w:p w14:paraId="017DF633" w14:textId="77777777" w:rsidR="00AD1AC7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Wzór powstały na szybie w wyniku oddziaływania niskiej temperatury,</w:t>
      </w:r>
    </w:p>
    <w:p w14:paraId="4BBC7BE4" w14:textId="176C4D01" w:rsidR="00BD5309" w:rsidRDefault="00BD5309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Rysunek wykonany przez dziecko,</w:t>
      </w:r>
    </w:p>
    <w:p w14:paraId="2F6BF3FC" w14:textId="06201257" w:rsidR="00BD5309" w:rsidRPr="00754B91" w:rsidRDefault="00BD5309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Żadna z odpowiedzi nie jest prawidłowa,</w:t>
      </w:r>
    </w:p>
    <w:p w14:paraId="4CE444AB" w14:textId="77777777" w:rsidR="00F94FAE" w:rsidRPr="00754B91" w:rsidRDefault="00F94FAE" w:rsidP="00F94FA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Nie stanowi przedmiotu prawa autorskiego:</w:t>
      </w:r>
    </w:p>
    <w:p w14:paraId="6C2B281D" w14:textId="0172F9E4" w:rsidR="00F94FAE" w:rsidRPr="00754B91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Odkrycie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naukowe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</w:p>
    <w:p w14:paraId="4EAED220" w14:textId="36E81DCF" w:rsidR="00F94FAE" w:rsidRPr="00754B91" w:rsidRDefault="00BD5309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Film fabularny,</w:t>
      </w:r>
    </w:p>
    <w:p w14:paraId="23BFFD8D" w14:textId="49A6C4F5" w:rsidR="00F94FAE" w:rsidRPr="00754B91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Projekt architektoniczny, </w:t>
      </w:r>
    </w:p>
    <w:p w14:paraId="0CCA6DD5" w14:textId="2A5868E9" w:rsidR="00F94FAE" w:rsidRPr="00754B91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 komputerowy, </w:t>
      </w:r>
    </w:p>
    <w:p w14:paraId="78213E33" w14:textId="2E6250B3" w:rsidR="00AD1AC7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Teoria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statystycznej jednorazowości zakłada, że:</w:t>
      </w:r>
    </w:p>
    <w:p w14:paraId="2E5C1F1E" w14:textId="325698B2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może występować wyłącznie w jednym egzemplarzu,</w:t>
      </w:r>
    </w:p>
    <w:p w14:paraId="1F228DA7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Zachodzi wysoki stopień prawdopodobieństwa, iż nikt inny nie stworzy identycznego utworu, </w:t>
      </w:r>
    </w:p>
    <w:p w14:paraId="0BA10BA6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 podlega ochronie, choćby w niewielkim stopniu odróżniał się od innych dzieł, </w:t>
      </w:r>
    </w:p>
    <w:p w14:paraId="3A5C0B10" w14:textId="5E3230E4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Prawa autorskie do utworu zawsze przysługują jednej osobie, </w:t>
      </w:r>
    </w:p>
    <w:p w14:paraId="78D024DC" w14:textId="77777777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Teoria dualistyczna praw na dobrach niematerialnych wiąże się z:</w:t>
      </w:r>
    </w:p>
    <w:p w14:paraId="64230DFF" w14:textId="381CB923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Rozróżnieniem tych praw na majątkowe i osobiste,</w:t>
      </w:r>
    </w:p>
    <w:p w14:paraId="2FDCD611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Objęciem ochroną sposobu wyrażenia dzieła oraz nośnika, którym zostało ono ustalone, </w:t>
      </w:r>
    </w:p>
    <w:p w14:paraId="460D0944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Rozróżnieniem tych praw na prawa własności intelektualnej oraz prawa własności przemysłowej, </w:t>
      </w:r>
    </w:p>
    <w:p w14:paraId="468A8274" w14:textId="095AB8A6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Objęciem ochroną prawną twórców oraz innych podmiotów wymienionych w ustawie, </w:t>
      </w:r>
    </w:p>
    <w:p w14:paraId="335E8B2B" w14:textId="09C2F37C" w:rsidR="00AD1AC7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Majątkowe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prawa autorskie do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przyjętego 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utworu pracowniczego przysługują w świetle ustawy:</w:t>
      </w:r>
    </w:p>
    <w:p w14:paraId="74121B6F" w14:textId="7BC72DD6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Pracodawcy,</w:t>
      </w:r>
    </w:p>
    <w:p w14:paraId="11C2E3C0" w14:textId="62B609FC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Pracownikowi,</w:t>
      </w:r>
    </w:p>
    <w:p w14:paraId="7CAA03CD" w14:textId="5571AF9B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Pracodawcy i pracownikowi,</w:t>
      </w:r>
    </w:p>
    <w:p w14:paraId="056AC2E0" w14:textId="07A6286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Organizacji zbiorowego zarządzania prawami autorskimi, </w:t>
      </w:r>
    </w:p>
    <w:p w14:paraId="0C689D56" w14:textId="57320577" w:rsidR="009F68C1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Autorskie prawa osobiste:</w:t>
      </w:r>
    </w:p>
    <w:p w14:paraId="35088C49" w14:textId="5CCE0CCA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Powstają wcześniej niż majątkowe z chwilą ukończenia utworu, </w:t>
      </w:r>
    </w:p>
    <w:p w14:paraId="67CD7D05" w14:textId="52F701B2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Powstają jednocześnie z majątkowymi z chwilą ustalenia utworu, </w:t>
      </w:r>
    </w:p>
    <w:p w14:paraId="6908EA2B" w14:textId="4E48A6D9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Powstają później niż majątkowe z chwilą utrwalenia utworu,</w:t>
      </w:r>
    </w:p>
    <w:p w14:paraId="5DA31E29" w14:textId="031C5B8F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Powstają jednocześnie z majątkowymi z chwilą rozpowszechnienia utworu, </w:t>
      </w:r>
    </w:p>
    <w:p w14:paraId="5B86FAC6" w14:textId="6AE06E09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inspirowany to:</w:t>
      </w:r>
    </w:p>
    <w:p w14:paraId="0D24FDAF" w14:textId="626E5487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Utwór, który przejmuje elementy twórcze cudzego utworu, </w:t>
      </w:r>
    </w:p>
    <w:p w14:paraId="0FBB91E5" w14:textId="616442F1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Utwór, wymagający zgody autora utworu macierzystego na rozporządzenie nim, </w:t>
      </w:r>
    </w:p>
    <w:p w14:paraId="57A3F75D" w14:textId="6555FDB0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Samodzielny utwór,</w:t>
      </w:r>
      <w:r w:rsidR="009F68C1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dla którego powstania przyczynkiem był inny utwór, </w:t>
      </w:r>
    </w:p>
    <w:p w14:paraId="2D7821AA" w14:textId="0D200FBA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połączony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</w:p>
    <w:p w14:paraId="37D562CC" w14:textId="0A493B28" w:rsidR="00DB320D" w:rsidRPr="00754B91" w:rsidRDefault="00DB320D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Porozumienie między autorami wyrażające chęć stworzenia dzieła wspólnym wysiłkiem jest niezbędnym elementem:</w:t>
      </w:r>
    </w:p>
    <w:p w14:paraId="366F1C36" w14:textId="542B6B40" w:rsidR="00DB320D" w:rsidRPr="00754B91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Utworu wspólnego,</w:t>
      </w:r>
    </w:p>
    <w:p w14:paraId="20BE582F" w14:textId="20D5FB96" w:rsidR="00DB320D" w:rsidRPr="00754B91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</w:t>
      </w:r>
      <w:r w:rsidR="009F68C1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zależnego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66C20CD5" w14:textId="0CBA1E6C" w:rsidR="00DB320D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Zbioru utworów</w:t>
      </w:r>
      <w:r w:rsidR="00DB320D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40481C3A" w14:textId="104DD3D8" w:rsidR="00DB320D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Wszystkie odpowiedzi są prawidłowe,</w:t>
      </w:r>
    </w:p>
    <w:p w14:paraId="165E0FE3" w14:textId="77777777" w:rsidR="00C303DB" w:rsidRPr="00AF5933" w:rsidRDefault="00C303DB" w:rsidP="00C303D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Warunkiem zaistnienia praw autorskich jest:</w:t>
      </w:r>
    </w:p>
    <w:p w14:paraId="31943355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Ukończenie utworu,</w:t>
      </w:r>
    </w:p>
    <w:p w14:paraId="1D8222BE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Określona wartość utworu, </w:t>
      </w:r>
    </w:p>
    <w:p w14:paraId="247B84DA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Ustalenie utworu w jakiejkolwiek postaci,</w:t>
      </w:r>
    </w:p>
    <w:p w14:paraId="0C4035D6" w14:textId="2513E802" w:rsidR="00C303DB" w:rsidRPr="00C303DB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Udostępnienie utworu publiczności,</w:t>
      </w:r>
    </w:p>
    <w:p w14:paraId="5D17906F" w14:textId="77777777" w:rsidR="00C303DB" w:rsidRPr="00AF5933" w:rsidRDefault="00C303DB" w:rsidP="00C303D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Ograniczoność w czasie jest cechą:</w:t>
      </w:r>
    </w:p>
    <w:p w14:paraId="6C0CE257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Autorskich praw osobistych i praw pokrewnych, </w:t>
      </w:r>
    </w:p>
    <w:p w14:paraId="455412A6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Wyłącznie autorskich praw majątkowych,</w:t>
      </w:r>
    </w:p>
    <w:p w14:paraId="455C4BA3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Autorskich praw osobistych i majątkowych, </w:t>
      </w:r>
    </w:p>
    <w:p w14:paraId="58D4218A" w14:textId="5C463CF3" w:rsidR="00C303DB" w:rsidRPr="00C303DB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Autorskich praw majątkowych i praw pokrewnych, </w:t>
      </w:r>
    </w:p>
    <w:p w14:paraId="057EFA51" w14:textId="0C1C7219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Autorskim prawem osobistym nie jest:</w:t>
      </w:r>
    </w:p>
    <w:p w14:paraId="3A51E77F" w14:textId="6A75372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integralności utworu,</w:t>
      </w:r>
    </w:p>
    <w:p w14:paraId="2DD20221" w14:textId="232220B4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udostępnienia utworu anonimowo,</w:t>
      </w:r>
    </w:p>
    <w:p w14:paraId="6F4D5A6D" w14:textId="058F9E68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ujawnienia autorstwa twórcy,</w:t>
      </w:r>
    </w:p>
    <w:p w14:paraId="71BCB4CD" w14:textId="334C6C8E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korzystania z utworu, </w:t>
      </w:r>
    </w:p>
    <w:p w14:paraId="15ED5C9B" w14:textId="343B62BC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 umowie o przeniesienie autorskich praw majątkowych:</w:t>
      </w:r>
    </w:p>
    <w:p w14:paraId="654792B9" w14:textId="60359A45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Wystarczy określić utwór oraz cenę przeniesienia jego własności,</w:t>
      </w:r>
    </w:p>
    <w:p w14:paraId="21BA671E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Należy wyraźnie wskazać pola eksploatacji, których dotyczy umowa,</w:t>
      </w:r>
    </w:p>
    <w:p w14:paraId="7119B4B3" w14:textId="63A99AA0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Brak informacji o wynagrodzeniu dla twórcy oznacza, że przeniesienie było nieodpłatne,</w:t>
      </w:r>
    </w:p>
    <w:p w14:paraId="036C3D36" w14:textId="31EC5336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prawidłowa, </w:t>
      </w:r>
    </w:p>
    <w:p w14:paraId="25F25693" w14:textId="77777777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Czas ochrony autorskich praw majątkowych, co do zasady:</w:t>
      </w:r>
    </w:p>
    <w:p w14:paraId="5CF01174" w14:textId="58546753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70 lat od śmierci twórcy, </w:t>
      </w:r>
    </w:p>
    <w:p w14:paraId="00DA76FF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50 lat od ustalenia utworu, </w:t>
      </w:r>
    </w:p>
    <w:p w14:paraId="5813BEAC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70 lat od dnia ustalenia utworu, </w:t>
      </w:r>
    </w:p>
    <w:p w14:paraId="0886A282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50 lat od śmierci ostatniego ze współtwórców. </w:t>
      </w:r>
    </w:p>
    <w:p w14:paraId="18DB013D" w14:textId="570F452A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Umowa przenosząca autorskie prawa majątkowe powinna być zawarta w:</w:t>
      </w:r>
    </w:p>
    <w:p w14:paraId="7FDD327F" w14:textId="064C763D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Dowolniej formie,</w:t>
      </w:r>
    </w:p>
    <w:p w14:paraId="3E60BF61" w14:textId="70BD9EC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Formie dokumentowej,</w:t>
      </w:r>
    </w:p>
    <w:p w14:paraId="35816634" w14:textId="38E02CD0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Formie pisemnej, </w:t>
      </w:r>
    </w:p>
    <w:p w14:paraId="0B240261" w14:textId="7C387A10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Formie aktu notarialnego, </w:t>
      </w:r>
    </w:p>
    <w:p w14:paraId="1DAFAFDA" w14:textId="1883507E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Umowa licencji wyłącznej:</w:t>
      </w:r>
    </w:p>
    <w:p w14:paraId="00B3B344" w14:textId="1FA9D0EF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Odnosi się do czasowego przeniesienia na licencjobiorcę autorskich praw majątkowych, </w:t>
      </w:r>
    </w:p>
    <w:p w14:paraId="50C124F0" w14:textId="7621DCCE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Pozwala na korzystanie z utworu tylko jednemu licencjobiorcy w zakresie określonym w umowie, </w:t>
      </w:r>
    </w:p>
    <w:p w14:paraId="0C20BA1C" w14:textId="07175B7F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Może być w tym samym czasie zawarta z wieloma podmiotami w zakresie dotyczącym tego samego utworu i korzystania z niego na tych samych polach eksploatacji, </w:t>
      </w:r>
    </w:p>
    <w:p w14:paraId="261DC897" w14:textId="50258920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Może być zawarta w dowolnej formie, </w:t>
      </w:r>
    </w:p>
    <w:p w14:paraId="4B0A71BB" w14:textId="6A6B2424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 upływie okresu ochrony autorskich praw majątkowych:</w:t>
      </w:r>
    </w:p>
    <w:p w14:paraId="2B566F8B" w14:textId="7A04FBF5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 wchodzi do tzw. domeny publicznej, </w:t>
      </w:r>
    </w:p>
    <w:p w14:paraId="2C42DF50" w14:textId="1C18ECF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wchodzi do stanu techniki,</w:t>
      </w:r>
    </w:p>
    <w:p w14:paraId="0347D870" w14:textId="11079D68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Wygasa również ochrona autorskich praw osobistych twórcy, </w:t>
      </w:r>
    </w:p>
    <w:p w14:paraId="6C2E5793" w14:textId="5567FB01" w:rsidR="00AD1AC7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Korzystający z utworu jest zwolniony z obowiązku wskazywania jego źródła oraz imienia i nazwiska twórcy, </w:t>
      </w:r>
    </w:p>
    <w:p w14:paraId="224EB44C" w14:textId="77777777" w:rsidR="00410070" w:rsidRPr="00754B91" w:rsidRDefault="00410070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Pola eksploatacji to:</w:t>
      </w:r>
    </w:p>
    <w:p w14:paraId="406793E3" w14:textId="77777777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Prawnie zdefiniowane rodzaje umów dotyczących autorskich praw majątkowych,</w:t>
      </w:r>
    </w:p>
    <w:p w14:paraId="60A141DB" w14:textId="77777777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Sposoby korzystania z utworu wyodrębnione najczęściej pod względem technicznym,</w:t>
      </w:r>
    </w:p>
    <w:p w14:paraId="256858F5" w14:textId="77777777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Sposoby korzystania z utworu wyodrębnione najczęściej pod względem podmiotowym,</w:t>
      </w:r>
    </w:p>
    <w:p w14:paraId="57A64FC2" w14:textId="79B98E5A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Kryteria, od których uzależnione jest przyznanie utworowi ochrony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prawnoautorskiej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,</w:t>
      </w:r>
    </w:p>
    <w:p w14:paraId="6A0A4E67" w14:textId="328C7779" w:rsidR="00540913" w:rsidRPr="00754B91" w:rsidRDefault="00540913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Dozwolony użytek osobisty nie jest uzależniony od:</w:t>
      </w:r>
    </w:p>
    <w:p w14:paraId="7686E13C" w14:textId="24E510E4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Wcześniejszego rozpowszechnienia utworu chronionego,</w:t>
      </w:r>
    </w:p>
    <w:p w14:paraId="02C5CA8E" w14:textId="481B2949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Niekomercyjnego celu korzystania z utworu, </w:t>
      </w:r>
    </w:p>
    <w:p w14:paraId="550BC011" w14:textId="63825B15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Korzystania z pojedynczych egzemplarzy utworu, </w:t>
      </w:r>
    </w:p>
    <w:p w14:paraId="1AED3270" w14:textId="4C6CDEA4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Zap</w:t>
      </w:r>
      <w:r w:rsidR="009F68C1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ł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aty wynagrodzenia twórcy lub innemu podmiotowi uprawionemu z tytułu autorskich praw majątkowych, </w:t>
      </w:r>
    </w:p>
    <w:p w14:paraId="1C657B79" w14:textId="553241AE" w:rsidR="00540913" w:rsidRPr="00754B91" w:rsidRDefault="00540913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Wskaż prawdziwe zdanie dotyczące prawa cytatu:</w:t>
      </w:r>
    </w:p>
    <w:p w14:paraId="040E89E7" w14:textId="7C16A5BE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cytatu dotyczy wyłącznie dzieł literackich. </w:t>
      </w:r>
    </w:p>
    <w:p w14:paraId="0BE16FD9" w14:textId="205285CF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Przepisy ustawy o prawie autorskim i prawach pokrewnych regulują maksymalny rozmiar cytatu. </w:t>
      </w:r>
    </w:p>
    <w:p w14:paraId="18E4233A" w14:textId="36A7946E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Cytat może być włączony do utworu w dowolnym celu np. dla podniesienia jego wartości artystycznej lub estetycznej. </w:t>
      </w:r>
    </w:p>
    <w:p w14:paraId="55F6015F" w14:textId="21B56021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 ramach prawa cytatu możliwe jest przytaczanie w samodzielnych utworach drobnych utworów w całości w granicach uzasadnionych celami cytatu. </w:t>
      </w:r>
    </w:p>
    <w:p w14:paraId="4635A65C" w14:textId="3DF9DF58" w:rsidR="00540913" w:rsidRPr="00754B91" w:rsidRDefault="00E66E5D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Plagiatem nie jest:</w:t>
      </w:r>
    </w:p>
    <w:p w14:paraId="35FA041E" w14:textId="086218B5" w:rsidR="00E66E5D" w:rsidRPr="00754B91" w:rsidRDefault="00E66E5D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Przywłaszczenie sobie autorstwa cudzego utworu,</w:t>
      </w:r>
    </w:p>
    <w:p w14:paraId="208218AA" w14:textId="30B3B92B" w:rsidR="00535E8C" w:rsidRPr="00754B91" w:rsidRDefault="00E66E5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Wprowadzenie w błąd co do autorstwa całości </w:t>
      </w:r>
      <w:r w:rsidR="00535E8C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cudzego utworu,</w:t>
      </w:r>
    </w:p>
    <w:p w14:paraId="79D3639C" w14:textId="6AE4FE90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Wprowadzenie w błąd co do autorstwa całości cudzego utworu,</w:t>
      </w:r>
    </w:p>
    <w:p w14:paraId="1510D0BC" w14:textId="4F538D4F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Przypisywanie przez twórcę autorstwa stworzonego przez niego utworu innej osobie, </w:t>
      </w:r>
    </w:p>
    <w:p w14:paraId="5360F321" w14:textId="2D9B409B" w:rsidR="00535E8C" w:rsidRPr="00754B91" w:rsidRDefault="00535E8C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Wskaż prawdziwe zdanie dotyczące przeniesienia praw autorskich:</w:t>
      </w:r>
    </w:p>
    <w:p w14:paraId="380A46E3" w14:textId="584364B3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Przeniesienie praw autorskich obejmuje zarówno przeniesienie autorskich praw osobistych jak i autorskich praw majątkowych. </w:t>
      </w:r>
    </w:p>
    <w:p w14:paraId="2C7B0B22" w14:textId="28FD31CD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Przeniesienie praw autorskich następuje w drodze umowy zawartej w formie dokumentowej. </w:t>
      </w:r>
    </w:p>
    <w:p w14:paraId="146C43F7" w14:textId="6FFE79E2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Przeniesienie praw autorskich nie powoduje przej</w:t>
      </w:r>
      <w:r w:rsidR="009F68C1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ścia na nabywcę egzemplarza utworu, chyba że umowa stanowi inaczej.</w:t>
      </w:r>
    </w:p>
    <w:p w14:paraId="49B53EB0" w14:textId="77777777" w:rsidR="00F94FAE" w:rsidRPr="00754B91" w:rsidRDefault="009F68C1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prawidłowa. </w:t>
      </w:r>
    </w:p>
    <w:p w14:paraId="7317E84F" w14:textId="2EC868EA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Ochrona zarejestrowanego znaku towarowego:</w:t>
      </w:r>
    </w:p>
    <w:p w14:paraId="4B65A158" w14:textId="1BBB14C1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Jest bezterminowa,</w:t>
      </w:r>
    </w:p>
    <w:p w14:paraId="556EFC25" w14:textId="0BD31720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10 lat od dnia zgłoszenia i może być przedłużona, </w:t>
      </w:r>
    </w:p>
    <w:p w14:paraId="6C8E4FB3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maksymalnie 10 lat od dnia rejestracji, </w:t>
      </w:r>
    </w:p>
    <w:p w14:paraId="1791D67E" w14:textId="39E42F2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maksymalnie 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20 lat od dnia zgłoszenia i nie może być przedłużona,</w:t>
      </w:r>
    </w:p>
    <w:p w14:paraId="56FF813D" w14:textId="77777777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Ochrona patentowa wymaga:</w:t>
      </w:r>
    </w:p>
    <w:p w14:paraId="3C998428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Technicznego charakteru wynalazku,</w:t>
      </w:r>
    </w:p>
    <w:p w14:paraId="49EB6C49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Nowości wynalazku,</w:t>
      </w:r>
    </w:p>
    <w:p w14:paraId="1C976214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Przemysłowego zastosowania wynalazku,</w:t>
      </w:r>
    </w:p>
    <w:p w14:paraId="60666AFC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Wszystkie odpowiedzi są prawidłowe,</w:t>
      </w:r>
    </w:p>
    <w:p w14:paraId="5EF7C8DA" w14:textId="3C01FD82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Zadania i organizację Urzędu Patentowego RP reguluje:</w:t>
      </w:r>
    </w:p>
    <w:p w14:paraId="49657FFB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patentach i Urzędzie Patentowym RP,</w:t>
      </w:r>
    </w:p>
    <w:p w14:paraId="6FB603F7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Ustawa prawo własności przemysłowej, </w:t>
      </w:r>
    </w:p>
    <w:p w14:paraId="0B72A566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Urzędzie Patentowym RP,</w:t>
      </w:r>
    </w:p>
    <w:p w14:paraId="79F64B16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Ustawa prawo własności intelektualnej, </w:t>
      </w:r>
    </w:p>
    <w:p w14:paraId="2687E1C3" w14:textId="7E2633D4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Wynalazek uważa się za nowy, jeśli:</w:t>
      </w:r>
    </w:p>
    <w:p w14:paraId="08273306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 był on wykorzystywany w celach przemysłowego stosowania, </w:t>
      </w:r>
    </w:p>
    <w:p w14:paraId="573E5D0B" w14:textId="66A1521F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 jest on częścią stanu techniki, </w:t>
      </w:r>
    </w:p>
    <w:p w14:paraId="64895810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Jest on częścią stanu techniki,</w:t>
      </w:r>
    </w:p>
    <w:p w14:paraId="2EEC17C7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 został udostępniony do wiadomości publicznej formie pisemnego lub ustnego opisu, </w:t>
      </w:r>
    </w:p>
    <w:p w14:paraId="470E350B" w14:textId="77777777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Wynalazek uważa się za posiadający poziom wynalazczy, jeśli: </w:t>
      </w:r>
    </w:p>
    <w:p w14:paraId="3C243D9E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Wynalazek ten nie wynika w sposób oczywisty dla przeciętnego użytkownika ze stanu techniki, </w:t>
      </w:r>
    </w:p>
    <w:p w14:paraId="49871FDD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Wynalazek ten wynika w sposób oczywisty dla przeciętnego użytkownika ze stanu techniki,</w:t>
      </w:r>
    </w:p>
    <w:p w14:paraId="6C33B67A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Wynalazek ten wynika w sposób oczywisty dla znawcy ze stanu techniki, </w:t>
      </w:r>
    </w:p>
    <w:p w14:paraId="0D3DBFAB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Wynalazek ten nie wynika w sposób oczywisty dla znawcy ze stanu techniki, </w:t>
      </w:r>
    </w:p>
    <w:p w14:paraId="384EA8E0" w14:textId="77777777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 wynalazki uważa się:</w:t>
      </w:r>
    </w:p>
    <w:p w14:paraId="4296A219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Odkrycia, </w:t>
      </w:r>
    </w:p>
    <w:p w14:paraId="02E93C4E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Programy komputerowe, </w:t>
      </w:r>
    </w:p>
    <w:p w14:paraId="440510B2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Wytwory lub sposoby, których możliwość wykorzystania nie może być wykazana w świetle powszechnie przyjętych i uznanych zasad nauki, </w:t>
      </w:r>
    </w:p>
    <w:p w14:paraId="66F78F38" w14:textId="77777777" w:rsidR="00F94FAE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prawidłowa, </w:t>
      </w:r>
    </w:p>
    <w:p w14:paraId="63403C86" w14:textId="77777777" w:rsidR="00C303DB" w:rsidRPr="001F1BD3" w:rsidRDefault="00C303DB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Odkrycie naukowe w postaci nowego szczepu bakterii, które żywią się zanieczyszczeniami obecnymi w wodzie:</w:t>
      </w:r>
    </w:p>
    <w:p w14:paraId="325EC695" w14:textId="77777777" w:rsidR="00C303DB" w:rsidRPr="001F1BD3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Mogłoby być chronione patentem jako wynalazek,</w:t>
      </w:r>
    </w:p>
    <w:p w14:paraId="78F51D2A" w14:textId="77777777" w:rsidR="00C303DB" w:rsidRPr="001F1BD3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Mogłoby być chronione przez prawo własności przemysłowej jako wynalazek biotechnologiczny lub projekt racjonalizatorski, </w:t>
      </w:r>
    </w:p>
    <w:p w14:paraId="6E6CC8B2" w14:textId="77777777" w:rsidR="00C303DB" w:rsidRPr="001F1BD3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Nie mogłoby być objęte ochroną jako wynalazek, lecz mogłoby być chronione jako utwór przez prawo autorskie,</w:t>
      </w:r>
    </w:p>
    <w:p w14:paraId="0469A088" w14:textId="726353E9" w:rsidR="00C303DB" w:rsidRPr="00C303DB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Nie mogłoby być objęte ani ochroną </w:t>
      </w:r>
      <w:proofErr w:type="spellStart"/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prawnoautorską</w:t>
      </w:r>
      <w:proofErr w:type="spellEnd"/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ani ochroną prawa własności przemysłowej,</w:t>
      </w:r>
    </w:p>
    <w:p w14:paraId="68075C42" w14:textId="058D13FD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Patent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y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udziela się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bez względu na dziedzinę techniki -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na:</w:t>
      </w:r>
    </w:p>
    <w:p w14:paraId="7E0E7CBB" w14:textId="17038303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Wynalazki, których wykorzystywanie byłoby sprzeczne z porządkiem publicznym lub dobrymi obyczajami; </w:t>
      </w:r>
    </w:p>
    <w:p w14:paraId="051E47BA" w14:textId="44D47AC5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Odmiany roślin lub rasy zwierząt oraz czysto biologiczne sposoby hodowli roślin lub zwierząt, a także wytwory uzyskiwane takimi sposobami; </w:t>
      </w:r>
    </w:p>
    <w:p w14:paraId="5D74EE3D" w14:textId="77777777" w:rsidR="00BD5309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Sposoby leczenia ludzi i zwierząt metodami chirurgicznymi lub terapeutycznymi oraz sposoby diagnostyki stosowane na ludziach lub zwierzętach; </w:t>
      </w:r>
    </w:p>
    <w:p w14:paraId="7E4B3E43" w14:textId="77777777" w:rsidR="00BD5309" w:rsidRDefault="00BD5309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wynalazki, które są nowe, posiadają poziom wynalazczy i nadają się do przemysłowego stosowania.</w:t>
      </w:r>
    </w:p>
    <w:p w14:paraId="17649938" w14:textId="58A6D23D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Przez uzyskanie patentu nabywa się: </w:t>
      </w:r>
    </w:p>
    <w:p w14:paraId="490E111D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wyłącznego korzystania z wynalazku w sposób zarobkowy lub zawodowy na całym obszarze Rzeczpospolitej Polskiej, </w:t>
      </w:r>
    </w:p>
    <w:p w14:paraId="294F0983" w14:textId="1EC98A70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wyłącznego, bezterminowego korzystania z wynalazku w sposób zawodowy na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wybranym 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obszarze Rzeczpospolitej Polskiej</w:t>
      </w:r>
    </w:p>
    <w:p w14:paraId="6F2030B4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wyłącznego korzystania z wynalazku w sposób zarobkowy na określonym obszarze Rzeczpospolitej Polskiej przez okres 10 lat, </w:t>
      </w:r>
    </w:p>
    <w:p w14:paraId="50F6FCA1" w14:textId="0DF89CE8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Żadna z odpowiedzi nie jest prawidłowa,</w:t>
      </w:r>
    </w:p>
    <w:p w14:paraId="159F403D" w14:textId="62E2372B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Wymóg trwałej postaci przedmiotu lub związanych ze sobą funkcjonalnie części jest charakterystyczny dla definicji:</w:t>
      </w:r>
    </w:p>
    <w:p w14:paraId="4E14C7A9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Wzoru przemysłowego, </w:t>
      </w:r>
    </w:p>
    <w:p w14:paraId="0C3FA707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Wynalazku,</w:t>
      </w:r>
    </w:p>
    <w:p w14:paraId="4C1C35F2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Wzoru użytkowego, </w:t>
      </w:r>
    </w:p>
    <w:p w14:paraId="709583EA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Znaku towarowego, </w:t>
      </w:r>
    </w:p>
    <w:p w14:paraId="4DA4DDEA" w14:textId="7AE75512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Prawo z rejestracji wzoru przemysłowego trwa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 chwili zgłoszenia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>maksymalnie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57D4DB70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20 lat,</w:t>
      </w:r>
    </w:p>
    <w:p w14:paraId="466EA81F" w14:textId="58A1F51C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25 lat, </w:t>
      </w:r>
    </w:p>
    <w:p w14:paraId="1C46461F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50 lat,</w:t>
      </w:r>
    </w:p>
    <w:p w14:paraId="1BFBF8FA" w14:textId="6682AF70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70 lat, </w:t>
      </w:r>
    </w:p>
    <w:p w14:paraId="64380848" w14:textId="77777777" w:rsidR="00F94FAE" w:rsidRPr="00754B91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Oznaczenie geograficzne służy identyfikowaniu:</w:t>
      </w:r>
    </w:p>
    <w:p w14:paraId="54A29E47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Towarów i usług,</w:t>
      </w:r>
    </w:p>
    <w:p w14:paraId="7D9EE7C0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Towarów lub usług,</w:t>
      </w:r>
    </w:p>
    <w:p w14:paraId="542DA869" w14:textId="05A851E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Towarów, </w:t>
      </w:r>
    </w:p>
    <w:p w14:paraId="76A2A121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Usług, </w:t>
      </w:r>
    </w:p>
    <w:p w14:paraId="1B17F00E" w14:textId="60E6DE3F" w:rsidR="00F94FAE" w:rsidRPr="00BD5309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Ochronie wyglądu zewnętrzneg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przedmiotów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określonego przez 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cechy linii, konturów, kształtów, kolorystykę, fakturę lub materiał wytwor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ów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oraz przez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ich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ornamentację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służy:</w:t>
      </w:r>
    </w:p>
    <w:p w14:paraId="0060FA78" w14:textId="40A38994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z rejestracji wzoru przemysłowego, </w:t>
      </w:r>
    </w:p>
    <w:p w14:paraId="2375759C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Prawo z rejestracji wzoru użytkowego, </w:t>
      </w:r>
    </w:p>
    <w:p w14:paraId="6C2D94F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z rejestracji znaku towarowego, </w:t>
      </w:r>
    </w:p>
    <w:p w14:paraId="2BB9F31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Patent, </w:t>
      </w:r>
    </w:p>
    <w:p w14:paraId="4B67C5F0" w14:textId="77777777" w:rsidR="00F94FAE" w:rsidRPr="00754B91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Przykładem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ghoswritingu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nie jest:</w:t>
      </w:r>
    </w:p>
    <w:p w14:paraId="6721744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Przygotowanie przez specjalistę przemówienia dla polityka, który następnie wygłasza je jako jego autor, </w:t>
      </w:r>
    </w:p>
    <w:p w14:paraId="0977D8AA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Odpłatne przygotowanie pracy dyplomowej za kandydata biegającego się o nadanie tytułu magistra, </w:t>
      </w:r>
    </w:p>
    <w:p w14:paraId="55BF9CB1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Opracowanie przez inną osobę „autobiografii” osoby publicznej, </w:t>
      </w:r>
    </w:p>
    <w:p w14:paraId="32EB0F37" w14:textId="4E362364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Przejmowanie niezmienionej całości lub części cudzych utworów piśmienniczych i podawanie ich jako własne, </w:t>
      </w:r>
    </w:p>
    <w:p w14:paraId="6987045F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Jeśli podobieństwo między dwiema fotografiami ogranicza się wyłącznie do przejęcia przez autora nowszego utworu sposobu upozowania modelki, możemy mówić o powstaniu:</w:t>
      </w:r>
    </w:p>
    <w:p w14:paraId="7BBFA8B2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Utworu inspirowanego</w:t>
      </w:r>
    </w:p>
    <w:p w14:paraId="02B79BFF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zależnego, </w:t>
      </w:r>
    </w:p>
    <w:p w14:paraId="58E82555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Utworu wspólnego,</w:t>
      </w:r>
    </w:p>
    <w:p w14:paraId="5CED015A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Utworu połączonego</w:t>
      </w:r>
    </w:p>
    <w:p w14:paraId="3BF0D74E" w14:textId="77777777" w:rsidR="00754B91" w:rsidRPr="00754B91" w:rsidRDefault="00754B91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Klauzula bestsellerowa znajduje zastosowanie, gdy:</w:t>
      </w:r>
    </w:p>
    <w:p w14:paraId="2180A22E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Twórca przeniósł nieodpłatne prawa autorskie, a następnie nabywca zyskał znaczące korzyści z eksplantacji utworu, </w:t>
      </w:r>
    </w:p>
    <w:p w14:paraId="5EDA8631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Twórca żąda podwyższenia wynagrodzenia z tytułu przeniesienia praw autorskich ze względu na jego istotne interesy osobiste, </w:t>
      </w:r>
    </w:p>
    <w:p w14:paraId="005AEA95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Korzystający z utworu na podstawie umowy licencji odnosi korzyści majątkowe, a twórca nie,</w:t>
      </w:r>
    </w:p>
    <w:p w14:paraId="3AE6155E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Występuje rażąca dysproporcja pomiędzy korzyściami nabywcy a wynagrodzeniem twórcy, </w:t>
      </w:r>
    </w:p>
    <w:p w14:paraId="7CB181F1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Ogół cech oznaczenia pozwalający wyróżnić dany towar lub usługę na rynku to:</w:t>
      </w:r>
    </w:p>
    <w:p w14:paraId="40D2FB47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Zdolność odróżniająca,</w:t>
      </w:r>
    </w:p>
    <w:p w14:paraId="78FEAF07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Opisowość oznaczenia,</w:t>
      </w:r>
    </w:p>
    <w:p w14:paraId="5D8D9062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Klasa oznaczenia,</w:t>
      </w:r>
    </w:p>
    <w:p w14:paraId="1AE8EEB9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Stosowalność oznaczenia,</w:t>
      </w:r>
    </w:p>
    <w:p w14:paraId="590BB1AD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Sublicencja to:</w:t>
      </w:r>
    </w:p>
    <w:p w14:paraId="30AC1556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Rodzaj licencji niewyłącznej, </w:t>
      </w:r>
    </w:p>
    <w:p w14:paraId="54BB55C3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Rodzaj licencji wyłącznej, </w:t>
      </w:r>
    </w:p>
    <w:p w14:paraId="31D60BA8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Tzw. dalsza licencja, której może udzielić licencjobiorca, jeśli licencjodawca wyraził na to zgodę</w:t>
      </w:r>
    </w:p>
    <w:p w14:paraId="7B8A027F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Umowa o korzystanie z utworu, która trwa pomimo upływu czasu na jaki została zawarta umowa licencji, </w:t>
      </w:r>
    </w:p>
    <w:p w14:paraId="730EC115" w14:textId="77777777" w:rsidR="00754B91" w:rsidRPr="00754B91" w:rsidRDefault="00754B91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Technologie, produkty, urządzenia to rodzaje:</w:t>
      </w:r>
    </w:p>
    <w:p w14:paraId="181246CE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Znaków towarowych,</w:t>
      </w:r>
    </w:p>
    <w:p w14:paraId="10331033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Utworów,</w:t>
      </w:r>
    </w:p>
    <w:p w14:paraId="12013352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Wynalazków,</w:t>
      </w:r>
    </w:p>
    <w:p w14:paraId="531A8C82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Wzorów użytkowych,</w:t>
      </w:r>
    </w:p>
    <w:p w14:paraId="75569F5A" w14:textId="77777777" w:rsidR="00754B91" w:rsidRPr="00754B91" w:rsidRDefault="00754B91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 terminie 3 miesięcy od daty ogłoszenia o zgłoszeniu do rejestracji znaku towarowego w Biuletynie Urzędu Patentowego, możliwe jest złożenie przez uprawnionego do wcześniejszego znaku towarowego:</w:t>
      </w:r>
    </w:p>
    <w:p w14:paraId="172C363C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Protestu,</w:t>
      </w:r>
    </w:p>
    <w:p w14:paraId="16295D10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Sprzeciwu,</w:t>
      </w:r>
    </w:p>
    <w:p w14:paraId="4BE3EA4E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Zażalenia,</w:t>
      </w:r>
    </w:p>
    <w:p w14:paraId="01A094B9" w14:textId="77777777" w:rsid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Skargi,</w:t>
      </w:r>
    </w:p>
    <w:p w14:paraId="50319D3A" w14:textId="77777777" w:rsidR="00C303DB" w:rsidRPr="001F1BD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Jeśli według wynalazku może by uzyskiwany wytwór lub wykorzystywany sposób, w rozumieniu technicznym w jakiejkolwiek działalności przemysłowej nie wykluczając rolnictwa:</w:t>
      </w:r>
    </w:p>
    <w:p w14:paraId="1A699B2C" w14:textId="77777777" w:rsidR="00C303DB" w:rsidRPr="001F1BD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Uważa się wynalazek za nowy,</w:t>
      </w:r>
    </w:p>
    <w:p w14:paraId="60729AC2" w14:textId="77777777" w:rsidR="00C303DB" w:rsidRPr="001F1BD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Uważa się wynalazek za nadający się do przemysłowego zastosowania,</w:t>
      </w:r>
    </w:p>
    <w:p w14:paraId="27A7F206" w14:textId="77777777" w:rsidR="00C303DB" w:rsidRPr="001F1BD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Uważa się wynalazek za posiadający poziom wynalazczy,</w:t>
      </w:r>
    </w:p>
    <w:p w14:paraId="0C526677" w14:textId="04450193" w:rsidR="00C303DB" w:rsidRPr="00C303DB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Żadna z odpowiedzi nie jest prawidłowa,</w:t>
      </w:r>
    </w:p>
    <w:p w14:paraId="267E1C76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Programy komputerowe:</w:t>
      </w:r>
    </w:p>
    <w:p w14:paraId="4F16A066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Mogą być chronione prawem własności przemysłowej jako wynalazki,</w:t>
      </w:r>
    </w:p>
    <w:p w14:paraId="32145879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Mogą być chronione prawem własności przemysłowej jako wzory użytkowe,</w:t>
      </w:r>
    </w:p>
    <w:p w14:paraId="5192F79E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Mogą chronione prawem autorskim jako utwory,</w:t>
      </w:r>
    </w:p>
    <w:p w14:paraId="0E324430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lastRenderedPageBreak/>
        <w:t xml:space="preserve">Mogą być chronione prawem autorskim jako utwory oraz prawem własności przemysłowej jako wynalazki, </w:t>
      </w:r>
    </w:p>
    <w:p w14:paraId="1452E846" w14:textId="3A428A18" w:rsidR="00754B91" w:rsidRPr="00754B91" w:rsidRDefault="00754B91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Zadania i organizację Urzędu Patentowego RP reguluje:</w:t>
      </w:r>
    </w:p>
    <w:p w14:paraId="4BA58019" w14:textId="4AC01D65" w:rsidR="00754B91" w:rsidRP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patentach i Urzędzie Patentowym RP,</w:t>
      </w:r>
    </w:p>
    <w:p w14:paraId="2730218A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Ustawa prawo własności przemysłowej, </w:t>
      </w:r>
    </w:p>
    <w:p w14:paraId="7C837888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Urzędzie Patentowym RP,</w:t>
      </w:r>
    </w:p>
    <w:p w14:paraId="5AB3EB98" w14:textId="77777777" w:rsid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Ustawa prawo własności intelektualnej, </w:t>
      </w:r>
    </w:p>
    <w:p w14:paraId="67BEFBD7" w14:textId="77777777" w:rsidR="00C303DB" w:rsidRPr="00AF593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Oznaczenia słowne odnoszące się bezpośrednio lub pośrednio do nazwy miejsca, miejscowości, regionu lub kraju, które identyfikują towar jako pochodzący z tego terenu to:</w:t>
      </w:r>
    </w:p>
    <w:p w14:paraId="24D062D0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Oznaczenia geograficzne </w:t>
      </w:r>
    </w:p>
    <w:p w14:paraId="696B9B21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Międzynarodowe znaki towarowe, </w:t>
      </w:r>
    </w:p>
    <w:p w14:paraId="602B2B76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Wzory użytkowe,</w:t>
      </w:r>
    </w:p>
    <w:p w14:paraId="732F2BF9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prawidłowa, </w:t>
      </w:r>
    </w:p>
    <w:p w14:paraId="057AD52D" w14:textId="77777777" w:rsidR="00C303DB" w:rsidRPr="00AF5933" w:rsidRDefault="00C303DB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 związku z ochroną wynalazków, wzorów przemysłowych oraz wzorów użytkowych:</w:t>
      </w:r>
    </w:p>
    <w:p w14:paraId="5450C376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Nie są pobierane żadne opłaty,</w:t>
      </w:r>
    </w:p>
    <w:p w14:paraId="396774D6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Pobierana jest wyłącznie jednorazowa opłata, </w:t>
      </w:r>
    </w:p>
    <w:p w14:paraId="50FA0FF5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Pobierane są wyłącznie opłaty okresowe, </w:t>
      </w:r>
    </w:p>
    <w:p w14:paraId="2442F828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Pobierane są opłaty jednorazowe oraz okresowe</w:t>
      </w:r>
    </w:p>
    <w:p w14:paraId="706F7BD2" w14:textId="77777777" w:rsidR="00C303DB" w:rsidRPr="00AF5933" w:rsidRDefault="00C303DB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Jeśli podobieństwo między dwiema powieściami ogranicza się wyłącznie do przejęcia przez nowego autora ogólnego tematu fabularnego oraz imienia głównego bohatera, możemy mówić o powstaniu:</w:t>
      </w:r>
    </w:p>
    <w:p w14:paraId="7FEE28B0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Utworu inspirowanego</w:t>
      </w:r>
    </w:p>
    <w:p w14:paraId="6E9BDC73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zależnego, </w:t>
      </w:r>
    </w:p>
    <w:p w14:paraId="6C6512FF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Utworu wspólnego,</w:t>
      </w:r>
    </w:p>
    <w:p w14:paraId="7C96BE23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Utworu połączonego</w:t>
      </w:r>
    </w:p>
    <w:p w14:paraId="2E735C9D" w14:textId="77777777" w:rsidR="00C303DB" w:rsidRPr="00AF593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Prawa pokrewne chronią:</w:t>
      </w:r>
    </w:p>
    <w:p w14:paraId="1AB4B38D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Krewnych twórcy po jego śmierci, </w:t>
      </w:r>
    </w:p>
    <w:p w14:paraId="2158EAC3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Podmioty pośredniczące w prezentowaniu cudzej twórczości w zakresie określonym w ustawie,</w:t>
      </w:r>
    </w:p>
    <w:p w14:paraId="6B32F9B4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Wyłącznie artystów wykonawców posiadających wykształcenie artystyczne, </w:t>
      </w:r>
    </w:p>
    <w:p w14:paraId="1DA25771" w14:textId="77777777" w:rsidR="00C303DB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Wytwory ludzkiego intelektu niespełniające przesłanek ochrony </w:t>
      </w:r>
      <w:proofErr w:type="spellStart"/>
      <w:r w:rsidRPr="00AF5933">
        <w:rPr>
          <w:rFonts w:asciiTheme="majorHAnsi" w:hAnsiTheme="majorHAnsi" w:cstheme="majorHAnsi"/>
          <w:sz w:val="22"/>
          <w:szCs w:val="22"/>
        </w:rPr>
        <w:t>prawnoautorskiej</w:t>
      </w:r>
      <w:proofErr w:type="spellEnd"/>
      <w:r w:rsidRPr="00AF5933">
        <w:rPr>
          <w:rFonts w:asciiTheme="majorHAnsi" w:hAnsiTheme="majorHAnsi" w:cstheme="majorHAnsi"/>
          <w:sz w:val="22"/>
          <w:szCs w:val="22"/>
        </w:rPr>
        <w:t xml:space="preserve">, </w:t>
      </w:r>
    </w:p>
    <w:p w14:paraId="2EB185C1" w14:textId="5DB95789" w:rsidR="00BD5309" w:rsidRDefault="00BD5309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Wskaż prawdziwe zdanie dotyczące dysponowania cudzym wizerunkiem:</w:t>
      </w:r>
    </w:p>
    <w:p w14:paraId="3EF203C7" w14:textId="31F48021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Rozpowszechnianie wizerunku zawsze wymaga zezwolenia osoby na nim przedstawionej. </w:t>
      </w:r>
    </w:p>
    <w:p w14:paraId="0673614A" w14:textId="489D4C9F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Zezwolenia nie wymaga wyłącznie rozpowszechnienie wizerunku osoby, która przyjęła zapłatę za pozowanie.</w:t>
      </w:r>
    </w:p>
    <w:p w14:paraId="40403BF2" w14:textId="24184D70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Można bez ograniczeń rozpowszechniać wizerunek osób powszechnie znanych, niezależnie od tego w jakich okolicznościach wizerunek ten utrwalono. </w:t>
      </w:r>
    </w:p>
    <w:p w14:paraId="1337FA3D" w14:textId="590D174F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Zezwolenia nie wymaga rozpowszechnianie wizerunku osoby stanowiącej jedynie szczegół całości takiej jak zgromadzenie, krajobraz publiczna impreza. </w:t>
      </w:r>
    </w:p>
    <w:p w14:paraId="5D75680B" w14:textId="77777777" w:rsidR="00BD5309" w:rsidRPr="00BD5309" w:rsidRDefault="00BD5309" w:rsidP="00BD5309">
      <w:pPr>
        <w:rPr>
          <w:rFonts w:asciiTheme="majorHAnsi" w:hAnsiTheme="majorHAnsi" w:cstheme="majorHAnsi"/>
          <w:sz w:val="22"/>
          <w:szCs w:val="22"/>
        </w:rPr>
      </w:pPr>
    </w:p>
    <w:p w14:paraId="7B9394C3" w14:textId="77777777" w:rsidR="00C303DB" w:rsidRPr="00754B91" w:rsidRDefault="00C303DB" w:rsidP="00C303DB">
      <w:pPr>
        <w:pStyle w:val="Akapitzlist"/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9EF2B3C" w14:textId="77777777" w:rsidR="00754B91" w:rsidRPr="00754B91" w:rsidRDefault="00754B91" w:rsidP="00754B91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421F7FA" w14:textId="77777777" w:rsidR="00754B91" w:rsidRPr="00754B91" w:rsidRDefault="00754B91" w:rsidP="00754B91">
      <w:pPr>
        <w:rPr>
          <w:rFonts w:asciiTheme="majorHAnsi" w:hAnsiTheme="majorHAnsi" w:cstheme="majorHAnsi"/>
          <w:sz w:val="22"/>
          <w:szCs w:val="22"/>
        </w:rPr>
      </w:pPr>
    </w:p>
    <w:p w14:paraId="3E9138AD" w14:textId="77777777" w:rsidR="00F94FAE" w:rsidRPr="00F94FAE" w:rsidRDefault="00F94FAE" w:rsidP="00F94FAE">
      <w:pPr>
        <w:pStyle w:val="Akapitzlist"/>
        <w:spacing w:before="240" w:after="240" w:line="276" w:lineRule="auto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2C8B3E54" w14:textId="77777777" w:rsidR="00F94FAE" w:rsidRPr="00F94FAE" w:rsidRDefault="00F94FAE" w:rsidP="00F94FAE">
      <w:pPr>
        <w:rPr>
          <w:rFonts w:asciiTheme="minorHAnsi" w:hAnsiTheme="minorHAnsi" w:cstheme="minorHAnsi"/>
          <w:sz w:val="20"/>
          <w:szCs w:val="20"/>
        </w:rPr>
      </w:pPr>
    </w:p>
    <w:p w14:paraId="59BF3C24" w14:textId="77777777" w:rsidR="009F68C1" w:rsidRPr="00BC5B6F" w:rsidRDefault="009F68C1">
      <w:pPr>
        <w:rPr>
          <w:rFonts w:asciiTheme="minorHAnsi" w:hAnsiTheme="minorHAnsi" w:cstheme="minorHAnsi"/>
          <w:sz w:val="20"/>
          <w:szCs w:val="20"/>
        </w:rPr>
      </w:pPr>
    </w:p>
    <w:sectPr w:rsidR="009F68C1" w:rsidRPr="00BC5B6F" w:rsidSect="00C10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7FD"/>
    <w:multiLevelType w:val="hybridMultilevel"/>
    <w:tmpl w:val="577EF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C41"/>
    <w:multiLevelType w:val="hybridMultilevel"/>
    <w:tmpl w:val="5608D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AF26E484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7CED"/>
    <w:multiLevelType w:val="hybridMultilevel"/>
    <w:tmpl w:val="574A0CE0"/>
    <w:lvl w:ilvl="0" w:tplc="D49CED46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6236D"/>
    <w:multiLevelType w:val="hybridMultilevel"/>
    <w:tmpl w:val="089CBBC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DF28BB2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584F"/>
    <w:multiLevelType w:val="hybridMultilevel"/>
    <w:tmpl w:val="08B8F5BA"/>
    <w:lvl w:ilvl="0" w:tplc="56A8C2FE">
      <w:start w:val="3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41117"/>
    <w:multiLevelType w:val="hybridMultilevel"/>
    <w:tmpl w:val="6D2EE3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19F0"/>
    <w:multiLevelType w:val="hybridMultilevel"/>
    <w:tmpl w:val="B7189934"/>
    <w:lvl w:ilvl="0" w:tplc="0415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13447"/>
    <w:multiLevelType w:val="hybridMultilevel"/>
    <w:tmpl w:val="510C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2A9130">
      <w:start w:val="1"/>
      <w:numFmt w:val="lowerLetter"/>
      <w:lvlText w:val="%2."/>
      <w:lvlJc w:val="left"/>
      <w:pPr>
        <w:ind w:left="1800" w:hanging="360"/>
      </w:pPr>
      <w:rPr>
        <w:rFonts w:ascii="Helvetica" w:eastAsia="Times New Roman" w:hAnsi="Helvetica" w:cstheme="majorHAnsi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41BC7"/>
    <w:multiLevelType w:val="hybridMultilevel"/>
    <w:tmpl w:val="1D605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F7FF8"/>
    <w:multiLevelType w:val="hybridMultilevel"/>
    <w:tmpl w:val="2AE047C0"/>
    <w:lvl w:ilvl="0" w:tplc="F3CA34B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2"/>
        <w:szCs w:val="22"/>
      </w:rPr>
    </w:lvl>
    <w:lvl w:ilvl="1" w:tplc="06A2C934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theme="majorHAnsi" w:hint="default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6F58"/>
    <w:multiLevelType w:val="hybridMultilevel"/>
    <w:tmpl w:val="582C2C58"/>
    <w:lvl w:ilvl="0" w:tplc="0E4839D8">
      <w:start w:val="25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A24E15FC">
      <w:start w:val="30"/>
      <w:numFmt w:val="decimal"/>
      <w:lvlText w:val="%3."/>
      <w:lvlJc w:val="left"/>
      <w:pPr>
        <w:ind w:left="2340" w:hanging="360"/>
      </w:pPr>
      <w:rPr>
        <w:rFonts w:asciiTheme="minorHAnsi" w:hAnsiTheme="minorHAnsi" w:cstheme="minorHAnsi" w:hint="default"/>
        <w:color w:val="auto"/>
        <w:sz w:val="2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E7529"/>
    <w:multiLevelType w:val="hybridMultilevel"/>
    <w:tmpl w:val="063CA2CE"/>
    <w:lvl w:ilvl="0" w:tplc="6542FB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C382BE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76C4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2E28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809D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546A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E014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C10B6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1AAAA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728D6A37"/>
    <w:multiLevelType w:val="hybridMultilevel"/>
    <w:tmpl w:val="2D244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E3A3B"/>
    <w:multiLevelType w:val="hybridMultilevel"/>
    <w:tmpl w:val="3AB0C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204854">
    <w:abstractNumId w:val="1"/>
  </w:num>
  <w:num w:numId="2" w16cid:durableId="1275166037">
    <w:abstractNumId w:val="0"/>
  </w:num>
  <w:num w:numId="3" w16cid:durableId="1978022098">
    <w:abstractNumId w:val="12"/>
  </w:num>
  <w:num w:numId="4" w16cid:durableId="110520522">
    <w:abstractNumId w:val="3"/>
  </w:num>
  <w:num w:numId="5" w16cid:durableId="1832066249">
    <w:abstractNumId w:val="13"/>
  </w:num>
  <w:num w:numId="6" w16cid:durableId="1358003174">
    <w:abstractNumId w:val="10"/>
  </w:num>
  <w:num w:numId="7" w16cid:durableId="236674815">
    <w:abstractNumId w:val="4"/>
  </w:num>
  <w:num w:numId="8" w16cid:durableId="2062555312">
    <w:abstractNumId w:val="5"/>
  </w:num>
  <w:num w:numId="9" w16cid:durableId="1317416622">
    <w:abstractNumId w:val="9"/>
  </w:num>
  <w:num w:numId="10" w16cid:durableId="1152985353">
    <w:abstractNumId w:val="7"/>
  </w:num>
  <w:num w:numId="11" w16cid:durableId="1659962494">
    <w:abstractNumId w:val="8"/>
  </w:num>
  <w:num w:numId="12" w16cid:durableId="182979960">
    <w:abstractNumId w:val="6"/>
  </w:num>
  <w:num w:numId="13" w16cid:durableId="122697182">
    <w:abstractNumId w:val="11"/>
  </w:num>
  <w:num w:numId="14" w16cid:durableId="200392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C7"/>
    <w:rsid w:val="001267B5"/>
    <w:rsid w:val="00410070"/>
    <w:rsid w:val="00535E8C"/>
    <w:rsid w:val="00540913"/>
    <w:rsid w:val="00754B91"/>
    <w:rsid w:val="007A6388"/>
    <w:rsid w:val="009F68C1"/>
    <w:rsid w:val="00AD1AC7"/>
    <w:rsid w:val="00BA0A28"/>
    <w:rsid w:val="00BC5B6F"/>
    <w:rsid w:val="00BD5309"/>
    <w:rsid w:val="00C105D7"/>
    <w:rsid w:val="00C303DB"/>
    <w:rsid w:val="00D32329"/>
    <w:rsid w:val="00D37BFE"/>
    <w:rsid w:val="00DB320D"/>
    <w:rsid w:val="00E66E5D"/>
    <w:rsid w:val="00EF5326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FB8C"/>
  <w15:chartTrackingRefBased/>
  <w15:docId w15:val="{3B6745AA-EFA3-3D42-A382-75CA069C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320D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1AC7"/>
    <w:pPr>
      <w:ind w:left="720"/>
      <w:contextualSpacing/>
    </w:pPr>
  </w:style>
  <w:style w:type="table" w:styleId="Tabela-Siatka">
    <w:name w:val="Table Grid"/>
    <w:basedOn w:val="Standardowy"/>
    <w:uiPriority w:val="39"/>
    <w:rsid w:val="007A6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7A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2040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Kwiecień-Madej</dc:creator>
  <cp:keywords/>
  <dc:description/>
  <cp:lastModifiedBy>Agnieszka Kwiecień-Madej</cp:lastModifiedBy>
  <cp:revision>2</cp:revision>
  <cp:lastPrinted>2022-11-22T18:27:00Z</cp:lastPrinted>
  <dcterms:created xsi:type="dcterms:W3CDTF">2024-05-15T18:12:00Z</dcterms:created>
  <dcterms:modified xsi:type="dcterms:W3CDTF">2024-05-15T18:12:00Z</dcterms:modified>
</cp:coreProperties>
</file>