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2194" w:rsidRPr="00CE2194" w:rsidRDefault="00CE2194" w:rsidP="00CE2194">
      <w:pPr>
        <w:spacing w:line="360" w:lineRule="auto"/>
        <w:rPr>
          <w:rFonts w:ascii="Open Sans" w:hAnsi="Open Sans" w:cs="Open Sans"/>
          <w:sz w:val="28"/>
          <w:szCs w:val="28"/>
        </w:rPr>
      </w:pPr>
      <w:r w:rsidRPr="00CE2194">
        <w:rPr>
          <w:rFonts w:ascii="Open Sans" w:hAnsi="Open Sans" w:cs="Open Sans"/>
          <w:sz w:val="28"/>
          <w:szCs w:val="28"/>
        </w:rPr>
        <w:t>Dane uzupełniające</w:t>
      </w:r>
    </w:p>
    <w:p w:rsidR="00CE2194" w:rsidRPr="00CE2194" w:rsidRDefault="00CE2194" w:rsidP="00CE2194">
      <w:pPr>
        <w:spacing w:line="360" w:lineRule="auto"/>
        <w:rPr>
          <w:rFonts w:ascii="Open Sans" w:hAnsi="Open Sans" w:cs="Open Sans"/>
          <w:color w:val="00B0F0"/>
          <w:sz w:val="28"/>
          <w:szCs w:val="28"/>
        </w:rPr>
      </w:pPr>
      <w:r w:rsidRPr="00CE2194">
        <w:rPr>
          <w:rFonts w:ascii="Open Sans" w:hAnsi="Open Sans" w:cs="Open Sans"/>
          <w:color w:val="00B0F0"/>
          <w:sz w:val="28"/>
          <w:szCs w:val="28"/>
        </w:rPr>
        <w:t>Poziomy w zbiornikach:</w:t>
      </w:r>
    </w:p>
    <w:p w:rsidR="00CE2194" w:rsidRPr="00CE2194" w:rsidRDefault="00CE2194" w:rsidP="00CE2194">
      <w:pPr>
        <w:spacing w:line="360" w:lineRule="auto"/>
        <w:rPr>
          <w:rFonts w:ascii="Open Sans" w:hAnsi="Open Sans" w:cs="Open Sans"/>
          <w:color w:val="FF0000"/>
          <w:sz w:val="28"/>
          <w:szCs w:val="28"/>
        </w:rPr>
      </w:pPr>
      <w:r w:rsidRPr="00CE2194">
        <w:rPr>
          <w:rFonts w:ascii="Open Sans" w:hAnsi="Open Sans" w:cs="Open Sans"/>
          <w:sz w:val="28"/>
          <w:szCs w:val="28"/>
        </w:rPr>
        <w:t xml:space="preserve">Zbiorniki naporowe elektrolitu – optymalny poziom 75% </w:t>
      </w:r>
      <w:r w:rsidRPr="00CE2194">
        <w:rPr>
          <w:rFonts w:ascii="Open Sans" w:hAnsi="Open Sans" w:cs="Open Sans"/>
          <w:color w:val="FF0000"/>
          <w:sz w:val="28"/>
          <w:szCs w:val="28"/>
        </w:rPr>
        <w:t>napełnienia (poniżej 60% załącza się alarm, ponieważ grozi to zapowietrzeniem na skutek zawirowania elektrolitu)</w:t>
      </w:r>
    </w:p>
    <w:p w:rsidR="00CE2194" w:rsidRPr="00CE2194" w:rsidRDefault="00CE2194" w:rsidP="00CE2194">
      <w:pPr>
        <w:spacing w:line="360" w:lineRule="auto"/>
        <w:rPr>
          <w:rFonts w:ascii="Open Sans" w:hAnsi="Open Sans" w:cs="Open Sans"/>
          <w:color w:val="FF0000"/>
          <w:sz w:val="28"/>
          <w:szCs w:val="28"/>
        </w:rPr>
      </w:pPr>
      <w:r w:rsidRPr="00CE2194">
        <w:rPr>
          <w:rFonts w:ascii="Open Sans" w:hAnsi="Open Sans" w:cs="Open Sans"/>
          <w:sz w:val="28"/>
          <w:szCs w:val="28"/>
        </w:rPr>
        <w:t xml:space="preserve">Zbiorniki cyrkulacyjne elektrolitu – optymalny poziom 80% napełnienia </w:t>
      </w:r>
      <w:r w:rsidRPr="00CE2194">
        <w:rPr>
          <w:rFonts w:ascii="Open Sans" w:hAnsi="Open Sans" w:cs="Open Sans"/>
          <w:color w:val="FF0000"/>
          <w:sz w:val="28"/>
          <w:szCs w:val="28"/>
        </w:rPr>
        <w:t>(poniżej 60% załącza się alarm, ponieważ grozi to zapowietrzeniem na skutek zawirowania elektrolitu)</w:t>
      </w:r>
    </w:p>
    <w:p w:rsidR="00DD7DC2" w:rsidRPr="00CE2194" w:rsidRDefault="00DD7DC2">
      <w:pPr>
        <w:rPr>
          <w:rFonts w:ascii="Open Sans" w:hAnsi="Open Sans" w:cs="Open Sans"/>
          <w:sz w:val="28"/>
          <w:szCs w:val="28"/>
        </w:rPr>
      </w:pPr>
    </w:p>
    <w:p w:rsidR="00CE2194" w:rsidRDefault="00CE2194">
      <w:pPr>
        <w:rPr>
          <w:rFonts w:ascii="Open Sans" w:hAnsi="Open Sans" w:cs="Open Sans"/>
          <w:color w:val="00B0F0"/>
          <w:sz w:val="28"/>
          <w:szCs w:val="28"/>
        </w:rPr>
      </w:pPr>
      <w:r w:rsidRPr="00CE2194">
        <w:rPr>
          <w:rFonts w:ascii="Open Sans" w:hAnsi="Open Sans" w:cs="Open Sans"/>
          <w:color w:val="00B0F0"/>
          <w:sz w:val="28"/>
          <w:szCs w:val="28"/>
        </w:rPr>
        <w:t>Przyporządkowanie grup do obiegów cyrkulacyjnych:</w:t>
      </w:r>
    </w:p>
    <w:p w:rsidR="00CE2194" w:rsidRDefault="00CE2194">
      <w:pPr>
        <w:rPr>
          <w:rFonts w:ascii="Open Sans" w:hAnsi="Open Sans" w:cs="Open Sans"/>
          <w:sz w:val="28"/>
          <w:szCs w:val="28"/>
        </w:rPr>
      </w:pPr>
    </w:p>
    <w:tbl>
      <w:tblPr>
        <w:tblW w:w="70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17"/>
        <w:gridCol w:w="603"/>
        <w:gridCol w:w="3040"/>
        <w:gridCol w:w="2120"/>
      </w:tblGrid>
      <w:tr w:rsidR="00D60754" w:rsidTr="00D60754">
        <w:trPr>
          <w:trHeight w:val="660"/>
        </w:trPr>
        <w:tc>
          <w:tcPr>
            <w:tcW w:w="192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0754" w:rsidRDefault="00D60754">
            <w:pPr>
              <w:jc w:val="right"/>
              <w:rPr>
                <w:rFonts w:ascii="Open Sans Light" w:hAnsi="Open Sans Light" w:cs="Open Sans Light"/>
                <w:color w:val="000000"/>
              </w:rPr>
            </w:pPr>
            <w:r>
              <w:rPr>
                <w:rFonts w:ascii="Open Sans Light" w:hAnsi="Open Sans Light" w:cs="Open Sans Light"/>
                <w:color w:val="000000"/>
              </w:rPr>
              <w:t>Grupa wanien</w:t>
            </w:r>
          </w:p>
        </w:tc>
        <w:tc>
          <w:tcPr>
            <w:tcW w:w="30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754" w:rsidRDefault="00D60754">
            <w:pPr>
              <w:jc w:val="right"/>
              <w:rPr>
                <w:rFonts w:ascii="Open Sans Light" w:hAnsi="Open Sans Light" w:cs="Open Sans Light"/>
                <w:color w:val="000000"/>
              </w:rPr>
            </w:pPr>
            <w:r>
              <w:rPr>
                <w:rFonts w:ascii="Open Sans Light" w:hAnsi="Open Sans Light" w:cs="Open Sans Light"/>
                <w:color w:val="000000"/>
              </w:rPr>
              <w:t>Obieg cyrkulacyjny elektrolitu</w:t>
            </w:r>
          </w:p>
        </w:tc>
        <w:tc>
          <w:tcPr>
            <w:tcW w:w="21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0754" w:rsidRDefault="00D60754">
            <w:pPr>
              <w:jc w:val="right"/>
              <w:rPr>
                <w:rFonts w:ascii="Open Sans Light" w:hAnsi="Open Sans Light" w:cs="Open Sans Light"/>
                <w:color w:val="000000"/>
              </w:rPr>
            </w:pPr>
            <w:r>
              <w:rPr>
                <w:rFonts w:ascii="Open Sans Light" w:hAnsi="Open Sans Light" w:cs="Open Sans Light"/>
                <w:color w:val="000000"/>
              </w:rPr>
              <w:t>Obwód prądowy</w:t>
            </w:r>
          </w:p>
        </w:tc>
      </w:tr>
      <w:tr w:rsidR="00D60754" w:rsidTr="00D60754">
        <w:trPr>
          <w:trHeight w:val="330"/>
        </w:trPr>
        <w:tc>
          <w:tcPr>
            <w:tcW w:w="13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0754" w:rsidRDefault="00D60754">
            <w:pPr>
              <w:jc w:val="right"/>
              <w:rPr>
                <w:rFonts w:ascii="Open Sans Light" w:hAnsi="Open Sans Light" w:cs="Open Sans Light"/>
                <w:color w:val="000000"/>
              </w:rPr>
            </w:pPr>
            <w:r>
              <w:rPr>
                <w:rFonts w:ascii="Open Sans Light" w:hAnsi="Open Sans Light" w:cs="Open Sans Light"/>
                <w:color w:val="000000"/>
              </w:rPr>
              <w:t>3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0754" w:rsidRDefault="00D60754">
            <w:pPr>
              <w:jc w:val="right"/>
              <w:rPr>
                <w:rFonts w:ascii="Open Sans Light" w:hAnsi="Open Sans Light" w:cs="Open Sans Light"/>
                <w:color w:val="000000"/>
              </w:rPr>
            </w:pPr>
            <w:r>
              <w:rPr>
                <w:rFonts w:ascii="Open Sans Light" w:hAnsi="Open Sans Light" w:cs="Open Sans Light"/>
                <w:color w:val="000000"/>
              </w:rPr>
              <w:t>8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0754" w:rsidRDefault="00D60754">
            <w:pPr>
              <w:jc w:val="right"/>
              <w:rPr>
                <w:rFonts w:ascii="Open Sans Light" w:hAnsi="Open Sans Light" w:cs="Open Sans Light"/>
                <w:color w:val="000000"/>
              </w:rPr>
            </w:pPr>
            <w:r>
              <w:rPr>
                <w:rFonts w:ascii="Open Sans Light" w:hAnsi="Open Sans Light" w:cs="Open Sans Light"/>
                <w:color w:val="000000"/>
              </w:rPr>
              <w:t>1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0754" w:rsidRDefault="00D60754">
            <w:pPr>
              <w:jc w:val="right"/>
              <w:rPr>
                <w:rFonts w:ascii="Open Sans Light" w:hAnsi="Open Sans Light" w:cs="Open Sans Light"/>
                <w:color w:val="000000"/>
              </w:rPr>
            </w:pPr>
            <w:r>
              <w:rPr>
                <w:rFonts w:ascii="Open Sans Light" w:hAnsi="Open Sans Light" w:cs="Open Sans Light"/>
                <w:color w:val="000000"/>
              </w:rPr>
              <w:t>1</w:t>
            </w:r>
          </w:p>
        </w:tc>
      </w:tr>
      <w:tr w:rsidR="00D60754" w:rsidTr="00D60754">
        <w:trPr>
          <w:trHeight w:val="330"/>
        </w:trPr>
        <w:tc>
          <w:tcPr>
            <w:tcW w:w="13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0754" w:rsidRDefault="00D60754">
            <w:pPr>
              <w:jc w:val="right"/>
              <w:rPr>
                <w:rFonts w:ascii="Open Sans Light" w:hAnsi="Open Sans Light" w:cs="Open Sans Light"/>
                <w:color w:val="000000"/>
              </w:rPr>
            </w:pPr>
            <w:r>
              <w:rPr>
                <w:rFonts w:ascii="Open Sans Light" w:hAnsi="Open Sans Light" w:cs="Open Sans Light"/>
                <w:color w:val="000000"/>
              </w:rPr>
              <w:t>1, 2, 9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0754" w:rsidRDefault="00D60754">
            <w:pPr>
              <w:jc w:val="right"/>
              <w:rPr>
                <w:rFonts w:ascii="Open Sans Light" w:hAnsi="Open Sans Light" w:cs="Open Sans Light"/>
                <w:color w:val="000000"/>
              </w:rPr>
            </w:pPr>
            <w:r>
              <w:rPr>
                <w:rFonts w:ascii="Open Sans Light" w:hAnsi="Open Sans Light" w:cs="Open Sans Light"/>
                <w:color w:val="000000"/>
              </w:rPr>
              <w:t>16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0754" w:rsidRDefault="00D60754">
            <w:pPr>
              <w:jc w:val="right"/>
              <w:rPr>
                <w:rFonts w:ascii="Open Sans Light" w:hAnsi="Open Sans Light" w:cs="Open Sans Light"/>
                <w:color w:val="000000"/>
              </w:rPr>
            </w:pPr>
            <w:r>
              <w:rPr>
                <w:rFonts w:ascii="Open Sans Light" w:hAnsi="Open Sans Light" w:cs="Open Sans Light"/>
                <w:color w:val="000000"/>
              </w:rPr>
              <w:t>2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0754" w:rsidRDefault="00D60754">
            <w:pPr>
              <w:jc w:val="right"/>
              <w:rPr>
                <w:rFonts w:ascii="Open Sans Light" w:hAnsi="Open Sans Light" w:cs="Open Sans Light"/>
                <w:color w:val="000000"/>
              </w:rPr>
            </w:pPr>
            <w:r>
              <w:rPr>
                <w:rFonts w:ascii="Open Sans Light" w:hAnsi="Open Sans Light" w:cs="Open Sans Light"/>
                <w:color w:val="000000"/>
              </w:rPr>
              <w:t>1</w:t>
            </w:r>
          </w:p>
        </w:tc>
      </w:tr>
      <w:tr w:rsidR="00D60754" w:rsidTr="00D60754">
        <w:trPr>
          <w:trHeight w:val="330"/>
        </w:trPr>
        <w:tc>
          <w:tcPr>
            <w:tcW w:w="13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0754" w:rsidRDefault="00D60754">
            <w:pPr>
              <w:jc w:val="right"/>
              <w:rPr>
                <w:rFonts w:ascii="Open Sans Light" w:hAnsi="Open Sans Light" w:cs="Open Sans Light"/>
                <w:color w:val="000000"/>
              </w:rPr>
            </w:pPr>
            <w:r>
              <w:rPr>
                <w:rFonts w:ascii="Open Sans Light" w:hAnsi="Open Sans Light" w:cs="Open Sans Light"/>
                <w:color w:val="000000"/>
              </w:rPr>
              <w:t>17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0754" w:rsidRDefault="00D60754">
            <w:pPr>
              <w:jc w:val="right"/>
              <w:rPr>
                <w:rFonts w:ascii="Open Sans Light" w:hAnsi="Open Sans Light" w:cs="Open Sans Light"/>
                <w:color w:val="000000"/>
              </w:rPr>
            </w:pPr>
            <w:r>
              <w:rPr>
                <w:rFonts w:ascii="Open Sans Light" w:hAnsi="Open Sans Light" w:cs="Open Sans Light"/>
                <w:color w:val="000000"/>
              </w:rPr>
              <w:t>24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0754" w:rsidRDefault="00D60754">
            <w:pPr>
              <w:jc w:val="right"/>
              <w:rPr>
                <w:rFonts w:ascii="Open Sans Light" w:hAnsi="Open Sans Light" w:cs="Open Sans Light"/>
                <w:color w:val="000000"/>
              </w:rPr>
            </w:pPr>
            <w:r>
              <w:rPr>
                <w:rFonts w:ascii="Open Sans Light" w:hAnsi="Open Sans Light" w:cs="Open Sans Light"/>
                <w:color w:val="000000"/>
              </w:rPr>
              <w:t>3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0754" w:rsidRDefault="00D60754">
            <w:pPr>
              <w:jc w:val="right"/>
              <w:rPr>
                <w:rFonts w:ascii="Open Sans Light" w:hAnsi="Open Sans Light" w:cs="Open Sans Light"/>
                <w:color w:val="000000"/>
              </w:rPr>
            </w:pPr>
            <w:r>
              <w:rPr>
                <w:rFonts w:ascii="Open Sans Light" w:hAnsi="Open Sans Light" w:cs="Open Sans Light"/>
                <w:color w:val="000000"/>
              </w:rPr>
              <w:t>2</w:t>
            </w:r>
          </w:p>
        </w:tc>
      </w:tr>
      <w:tr w:rsidR="00D60754" w:rsidTr="00D60754">
        <w:trPr>
          <w:trHeight w:val="330"/>
        </w:trPr>
        <w:tc>
          <w:tcPr>
            <w:tcW w:w="13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0754" w:rsidRDefault="00D60754">
            <w:pPr>
              <w:jc w:val="right"/>
              <w:rPr>
                <w:rFonts w:ascii="Open Sans Light" w:hAnsi="Open Sans Light" w:cs="Open Sans Light"/>
                <w:color w:val="000000"/>
              </w:rPr>
            </w:pPr>
            <w:r>
              <w:rPr>
                <w:rFonts w:ascii="Open Sans Light" w:hAnsi="Open Sans Light" w:cs="Open Sans Light"/>
                <w:color w:val="000000"/>
              </w:rPr>
              <w:t>25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0754" w:rsidRDefault="00D60754">
            <w:pPr>
              <w:jc w:val="right"/>
              <w:rPr>
                <w:rFonts w:ascii="Open Sans Light" w:hAnsi="Open Sans Light" w:cs="Open Sans Light"/>
                <w:color w:val="000000"/>
              </w:rPr>
            </w:pPr>
            <w:r>
              <w:rPr>
                <w:rFonts w:ascii="Open Sans Light" w:hAnsi="Open Sans Light" w:cs="Open Sans Light"/>
                <w:color w:val="000000"/>
              </w:rPr>
              <w:t>32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0754" w:rsidRDefault="00D60754">
            <w:pPr>
              <w:jc w:val="right"/>
              <w:rPr>
                <w:rFonts w:ascii="Open Sans Light" w:hAnsi="Open Sans Light" w:cs="Open Sans Light"/>
                <w:color w:val="000000"/>
              </w:rPr>
            </w:pPr>
            <w:r>
              <w:rPr>
                <w:rFonts w:ascii="Open Sans Light" w:hAnsi="Open Sans Light" w:cs="Open Sans Light"/>
                <w:color w:val="000000"/>
              </w:rPr>
              <w:t>4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0754" w:rsidRDefault="00D60754">
            <w:pPr>
              <w:jc w:val="right"/>
              <w:rPr>
                <w:rFonts w:ascii="Open Sans Light" w:hAnsi="Open Sans Light" w:cs="Open Sans Light"/>
                <w:color w:val="000000"/>
              </w:rPr>
            </w:pPr>
            <w:r>
              <w:rPr>
                <w:rFonts w:ascii="Open Sans Light" w:hAnsi="Open Sans Light" w:cs="Open Sans Light"/>
                <w:color w:val="000000"/>
              </w:rPr>
              <w:t>2</w:t>
            </w:r>
          </w:p>
        </w:tc>
      </w:tr>
      <w:tr w:rsidR="00D60754" w:rsidTr="00D60754">
        <w:trPr>
          <w:trHeight w:val="330"/>
        </w:trPr>
        <w:tc>
          <w:tcPr>
            <w:tcW w:w="13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0754" w:rsidRDefault="00D60754">
            <w:pPr>
              <w:jc w:val="right"/>
              <w:rPr>
                <w:rFonts w:ascii="Open Sans Light" w:hAnsi="Open Sans Light" w:cs="Open Sans Light"/>
                <w:color w:val="000000"/>
              </w:rPr>
            </w:pPr>
            <w:r>
              <w:rPr>
                <w:rFonts w:ascii="Open Sans Light" w:hAnsi="Open Sans Light" w:cs="Open Sans Light"/>
                <w:color w:val="000000"/>
              </w:rPr>
              <w:t>33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0754" w:rsidRDefault="00D60754">
            <w:pPr>
              <w:jc w:val="right"/>
              <w:rPr>
                <w:rFonts w:ascii="Open Sans Light" w:hAnsi="Open Sans Light" w:cs="Open Sans Light"/>
                <w:color w:val="000000"/>
              </w:rPr>
            </w:pPr>
            <w:r>
              <w:rPr>
                <w:rFonts w:ascii="Open Sans Light" w:hAnsi="Open Sans Light" w:cs="Open Sans Light"/>
                <w:color w:val="000000"/>
              </w:rPr>
              <w:t>40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0754" w:rsidRDefault="00D60754">
            <w:pPr>
              <w:jc w:val="right"/>
              <w:rPr>
                <w:rFonts w:ascii="Open Sans Light" w:hAnsi="Open Sans Light" w:cs="Open Sans Light"/>
                <w:color w:val="000000"/>
              </w:rPr>
            </w:pPr>
            <w:r>
              <w:rPr>
                <w:rFonts w:ascii="Open Sans Light" w:hAnsi="Open Sans Light" w:cs="Open Sans Light"/>
                <w:color w:val="000000"/>
              </w:rPr>
              <w:t>5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0754" w:rsidRDefault="00D60754">
            <w:pPr>
              <w:jc w:val="right"/>
              <w:rPr>
                <w:rFonts w:ascii="Open Sans Light" w:hAnsi="Open Sans Light" w:cs="Open Sans Light"/>
                <w:color w:val="000000"/>
              </w:rPr>
            </w:pPr>
            <w:r>
              <w:rPr>
                <w:rFonts w:ascii="Open Sans Light" w:hAnsi="Open Sans Light" w:cs="Open Sans Light"/>
                <w:color w:val="000000"/>
              </w:rPr>
              <w:t>3</w:t>
            </w:r>
          </w:p>
        </w:tc>
      </w:tr>
      <w:tr w:rsidR="00D60754" w:rsidTr="00D60754">
        <w:trPr>
          <w:trHeight w:val="330"/>
        </w:trPr>
        <w:tc>
          <w:tcPr>
            <w:tcW w:w="13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0754" w:rsidRDefault="00D60754">
            <w:pPr>
              <w:jc w:val="right"/>
              <w:rPr>
                <w:rFonts w:ascii="Open Sans Light" w:hAnsi="Open Sans Light" w:cs="Open Sans Light"/>
                <w:color w:val="000000"/>
              </w:rPr>
            </w:pPr>
            <w:r>
              <w:rPr>
                <w:rFonts w:ascii="Open Sans Light" w:hAnsi="Open Sans Light" w:cs="Open Sans Light"/>
                <w:color w:val="000000"/>
              </w:rPr>
              <w:t>41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0754" w:rsidRDefault="00D60754">
            <w:pPr>
              <w:jc w:val="right"/>
              <w:rPr>
                <w:rFonts w:ascii="Open Sans Light" w:hAnsi="Open Sans Light" w:cs="Open Sans Light"/>
                <w:color w:val="000000"/>
              </w:rPr>
            </w:pPr>
            <w:r>
              <w:rPr>
                <w:rFonts w:ascii="Open Sans Light" w:hAnsi="Open Sans Light" w:cs="Open Sans Light"/>
                <w:color w:val="000000"/>
              </w:rPr>
              <w:t>48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0754" w:rsidRDefault="00D60754">
            <w:pPr>
              <w:jc w:val="right"/>
              <w:rPr>
                <w:rFonts w:ascii="Open Sans Light" w:hAnsi="Open Sans Light" w:cs="Open Sans Light"/>
                <w:color w:val="000000"/>
              </w:rPr>
            </w:pPr>
            <w:r>
              <w:rPr>
                <w:rFonts w:ascii="Open Sans Light" w:hAnsi="Open Sans Light" w:cs="Open Sans Light"/>
                <w:color w:val="000000"/>
              </w:rPr>
              <w:t>6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0754" w:rsidRDefault="00D60754">
            <w:pPr>
              <w:jc w:val="right"/>
              <w:rPr>
                <w:rFonts w:ascii="Open Sans Light" w:hAnsi="Open Sans Light" w:cs="Open Sans Light"/>
                <w:color w:val="000000"/>
              </w:rPr>
            </w:pPr>
            <w:r>
              <w:rPr>
                <w:rFonts w:ascii="Open Sans Light" w:hAnsi="Open Sans Light" w:cs="Open Sans Light"/>
                <w:color w:val="000000"/>
              </w:rPr>
              <w:t>3</w:t>
            </w:r>
          </w:p>
        </w:tc>
      </w:tr>
      <w:tr w:rsidR="00D60754" w:rsidTr="00D60754">
        <w:trPr>
          <w:trHeight w:val="330"/>
        </w:trPr>
        <w:tc>
          <w:tcPr>
            <w:tcW w:w="13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0754" w:rsidRDefault="00D60754">
            <w:pPr>
              <w:jc w:val="right"/>
              <w:rPr>
                <w:rFonts w:ascii="Open Sans Light" w:hAnsi="Open Sans Light" w:cs="Open Sans Light"/>
                <w:color w:val="000000"/>
              </w:rPr>
            </w:pPr>
            <w:r>
              <w:rPr>
                <w:rFonts w:ascii="Open Sans Light" w:hAnsi="Open Sans Light" w:cs="Open Sans Light"/>
                <w:color w:val="000000"/>
              </w:rPr>
              <w:t>49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0754" w:rsidRDefault="00D60754">
            <w:pPr>
              <w:jc w:val="right"/>
              <w:rPr>
                <w:rFonts w:ascii="Open Sans Light" w:hAnsi="Open Sans Light" w:cs="Open Sans Light"/>
                <w:color w:val="000000"/>
              </w:rPr>
            </w:pPr>
            <w:r>
              <w:rPr>
                <w:rFonts w:ascii="Open Sans Light" w:hAnsi="Open Sans Light" w:cs="Open Sans Light"/>
                <w:color w:val="000000"/>
              </w:rPr>
              <w:t>56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0754" w:rsidRDefault="00D60754">
            <w:pPr>
              <w:jc w:val="right"/>
              <w:rPr>
                <w:rFonts w:ascii="Open Sans Light" w:hAnsi="Open Sans Light" w:cs="Open Sans Light"/>
                <w:color w:val="000000"/>
              </w:rPr>
            </w:pPr>
            <w:r>
              <w:rPr>
                <w:rFonts w:ascii="Open Sans Light" w:hAnsi="Open Sans Light" w:cs="Open Sans Light"/>
                <w:color w:val="000000"/>
              </w:rPr>
              <w:t>7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0754" w:rsidRDefault="00D60754">
            <w:pPr>
              <w:jc w:val="right"/>
              <w:rPr>
                <w:rFonts w:ascii="Open Sans Light" w:hAnsi="Open Sans Light" w:cs="Open Sans Light"/>
                <w:color w:val="000000"/>
              </w:rPr>
            </w:pPr>
            <w:r>
              <w:rPr>
                <w:rFonts w:ascii="Open Sans Light" w:hAnsi="Open Sans Light" w:cs="Open Sans Light"/>
                <w:color w:val="000000"/>
              </w:rPr>
              <w:t>4</w:t>
            </w:r>
          </w:p>
        </w:tc>
      </w:tr>
      <w:tr w:rsidR="00D60754" w:rsidTr="00D60754">
        <w:trPr>
          <w:trHeight w:val="330"/>
        </w:trPr>
        <w:tc>
          <w:tcPr>
            <w:tcW w:w="13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0754" w:rsidRDefault="00D60754">
            <w:pPr>
              <w:jc w:val="right"/>
              <w:rPr>
                <w:rFonts w:ascii="Open Sans Light" w:hAnsi="Open Sans Light" w:cs="Open Sans Light"/>
                <w:color w:val="000000"/>
              </w:rPr>
            </w:pPr>
            <w:r>
              <w:rPr>
                <w:rFonts w:ascii="Open Sans Light" w:hAnsi="Open Sans Light" w:cs="Open Sans Light"/>
                <w:color w:val="000000"/>
              </w:rPr>
              <w:t>57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0754" w:rsidRDefault="00D60754">
            <w:pPr>
              <w:jc w:val="right"/>
              <w:rPr>
                <w:rFonts w:ascii="Open Sans Light" w:hAnsi="Open Sans Light" w:cs="Open Sans Light"/>
                <w:color w:val="000000"/>
              </w:rPr>
            </w:pPr>
            <w:r>
              <w:rPr>
                <w:rFonts w:ascii="Open Sans Light" w:hAnsi="Open Sans Light" w:cs="Open Sans Light"/>
                <w:color w:val="000000"/>
              </w:rPr>
              <w:t>64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0754" w:rsidRDefault="00D60754">
            <w:pPr>
              <w:jc w:val="right"/>
              <w:rPr>
                <w:rFonts w:ascii="Open Sans Light" w:hAnsi="Open Sans Light" w:cs="Open Sans Light"/>
                <w:color w:val="000000"/>
              </w:rPr>
            </w:pPr>
            <w:r>
              <w:rPr>
                <w:rFonts w:ascii="Open Sans Light" w:hAnsi="Open Sans Light" w:cs="Open Sans Light"/>
                <w:color w:val="000000"/>
              </w:rPr>
              <w:t>8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0754" w:rsidRDefault="00D60754">
            <w:pPr>
              <w:jc w:val="right"/>
              <w:rPr>
                <w:rFonts w:ascii="Open Sans Light" w:hAnsi="Open Sans Light" w:cs="Open Sans Light"/>
                <w:color w:val="000000"/>
              </w:rPr>
            </w:pPr>
            <w:r>
              <w:rPr>
                <w:rFonts w:ascii="Open Sans Light" w:hAnsi="Open Sans Light" w:cs="Open Sans Light"/>
                <w:color w:val="000000"/>
              </w:rPr>
              <w:t>4</w:t>
            </w:r>
          </w:p>
        </w:tc>
      </w:tr>
      <w:tr w:rsidR="00D60754" w:rsidTr="00D60754">
        <w:trPr>
          <w:trHeight w:val="330"/>
        </w:trPr>
        <w:tc>
          <w:tcPr>
            <w:tcW w:w="13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0754" w:rsidRDefault="00D60754">
            <w:pPr>
              <w:jc w:val="right"/>
              <w:rPr>
                <w:rFonts w:ascii="Open Sans Light" w:hAnsi="Open Sans Light" w:cs="Open Sans Light"/>
                <w:color w:val="000000"/>
              </w:rPr>
            </w:pPr>
            <w:r>
              <w:rPr>
                <w:rFonts w:ascii="Open Sans Light" w:hAnsi="Open Sans Light" w:cs="Open Sans Light"/>
                <w:color w:val="000000"/>
              </w:rPr>
              <w:t>65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0754" w:rsidRDefault="00D60754">
            <w:pPr>
              <w:jc w:val="right"/>
              <w:rPr>
                <w:rFonts w:ascii="Open Sans Light" w:hAnsi="Open Sans Light" w:cs="Open Sans Light"/>
                <w:color w:val="000000"/>
              </w:rPr>
            </w:pPr>
            <w:r>
              <w:rPr>
                <w:rFonts w:ascii="Open Sans Light" w:hAnsi="Open Sans Light" w:cs="Open Sans Light"/>
                <w:color w:val="000000"/>
              </w:rPr>
              <w:t>72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0754" w:rsidRDefault="00D60754">
            <w:pPr>
              <w:jc w:val="right"/>
              <w:rPr>
                <w:rFonts w:ascii="Open Sans Light" w:hAnsi="Open Sans Light" w:cs="Open Sans Light"/>
                <w:color w:val="000000"/>
              </w:rPr>
            </w:pPr>
            <w:r>
              <w:rPr>
                <w:rFonts w:ascii="Open Sans Light" w:hAnsi="Open Sans Light" w:cs="Open Sans Light"/>
                <w:color w:val="000000"/>
              </w:rPr>
              <w:t>9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0754" w:rsidRDefault="00D60754">
            <w:pPr>
              <w:jc w:val="right"/>
              <w:rPr>
                <w:rFonts w:ascii="Open Sans Light" w:hAnsi="Open Sans Light" w:cs="Open Sans Light"/>
                <w:color w:val="000000"/>
              </w:rPr>
            </w:pPr>
            <w:r>
              <w:rPr>
                <w:rFonts w:ascii="Open Sans Light" w:hAnsi="Open Sans Light" w:cs="Open Sans Light"/>
                <w:color w:val="000000"/>
              </w:rPr>
              <w:t>5</w:t>
            </w:r>
          </w:p>
        </w:tc>
      </w:tr>
      <w:tr w:rsidR="00D60754" w:rsidTr="00D60754">
        <w:trPr>
          <w:trHeight w:val="330"/>
        </w:trPr>
        <w:tc>
          <w:tcPr>
            <w:tcW w:w="13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0754" w:rsidRDefault="00D60754">
            <w:pPr>
              <w:jc w:val="right"/>
              <w:rPr>
                <w:rFonts w:ascii="Open Sans Light" w:hAnsi="Open Sans Light" w:cs="Open Sans Light"/>
                <w:color w:val="000000"/>
              </w:rPr>
            </w:pPr>
            <w:r>
              <w:rPr>
                <w:rFonts w:ascii="Open Sans Light" w:hAnsi="Open Sans Light" w:cs="Open Sans Light"/>
                <w:color w:val="000000"/>
              </w:rPr>
              <w:t>73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0754" w:rsidRDefault="00D60754">
            <w:pPr>
              <w:jc w:val="right"/>
              <w:rPr>
                <w:rFonts w:ascii="Open Sans Light" w:hAnsi="Open Sans Light" w:cs="Open Sans Light"/>
                <w:color w:val="000000"/>
              </w:rPr>
            </w:pPr>
            <w:r>
              <w:rPr>
                <w:rFonts w:ascii="Open Sans Light" w:hAnsi="Open Sans Light" w:cs="Open Sans Light"/>
                <w:color w:val="000000"/>
              </w:rPr>
              <w:t>80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0754" w:rsidRDefault="00D60754">
            <w:pPr>
              <w:jc w:val="right"/>
              <w:rPr>
                <w:rFonts w:ascii="Open Sans Light" w:hAnsi="Open Sans Light" w:cs="Open Sans Light"/>
                <w:color w:val="000000"/>
              </w:rPr>
            </w:pPr>
            <w:r>
              <w:rPr>
                <w:rFonts w:ascii="Open Sans Light" w:hAnsi="Open Sans Light" w:cs="Open Sans Light"/>
                <w:color w:val="000000"/>
              </w:rPr>
              <w:t>10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0754" w:rsidRDefault="00D60754">
            <w:pPr>
              <w:jc w:val="right"/>
              <w:rPr>
                <w:rFonts w:ascii="Open Sans Light" w:hAnsi="Open Sans Light" w:cs="Open Sans Light"/>
                <w:color w:val="000000"/>
              </w:rPr>
            </w:pPr>
            <w:r>
              <w:rPr>
                <w:rFonts w:ascii="Open Sans Light" w:hAnsi="Open Sans Light" w:cs="Open Sans Light"/>
                <w:color w:val="000000"/>
              </w:rPr>
              <w:t>5</w:t>
            </w:r>
          </w:p>
        </w:tc>
      </w:tr>
      <w:tr w:rsidR="00D60754" w:rsidTr="00D60754">
        <w:trPr>
          <w:trHeight w:val="330"/>
        </w:trPr>
        <w:tc>
          <w:tcPr>
            <w:tcW w:w="13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0754" w:rsidRDefault="00D60754">
            <w:pPr>
              <w:jc w:val="right"/>
              <w:rPr>
                <w:rFonts w:ascii="Open Sans Light" w:hAnsi="Open Sans Light" w:cs="Open Sans Light"/>
                <w:color w:val="000000"/>
              </w:rPr>
            </w:pPr>
            <w:r>
              <w:rPr>
                <w:rFonts w:ascii="Open Sans Light" w:hAnsi="Open Sans Light" w:cs="Open Sans Light"/>
                <w:color w:val="000000"/>
              </w:rPr>
              <w:t>81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0754" w:rsidRDefault="00D60754">
            <w:pPr>
              <w:jc w:val="right"/>
              <w:rPr>
                <w:rFonts w:ascii="Open Sans Light" w:hAnsi="Open Sans Light" w:cs="Open Sans Light"/>
                <w:color w:val="000000"/>
              </w:rPr>
            </w:pPr>
            <w:r>
              <w:rPr>
                <w:rFonts w:ascii="Open Sans Light" w:hAnsi="Open Sans Light" w:cs="Open Sans Light"/>
                <w:color w:val="000000"/>
              </w:rPr>
              <w:t>88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0754" w:rsidRDefault="00D60754">
            <w:pPr>
              <w:jc w:val="right"/>
              <w:rPr>
                <w:rFonts w:ascii="Open Sans Light" w:hAnsi="Open Sans Light" w:cs="Open Sans Light"/>
                <w:color w:val="000000"/>
              </w:rPr>
            </w:pPr>
            <w:r>
              <w:rPr>
                <w:rFonts w:ascii="Open Sans Light" w:hAnsi="Open Sans Light" w:cs="Open Sans Light"/>
                <w:color w:val="000000"/>
              </w:rPr>
              <w:t>11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0754" w:rsidRDefault="00D60754">
            <w:pPr>
              <w:jc w:val="right"/>
              <w:rPr>
                <w:rFonts w:ascii="Open Sans Light" w:hAnsi="Open Sans Light" w:cs="Open Sans Light"/>
                <w:color w:val="000000"/>
              </w:rPr>
            </w:pPr>
            <w:r>
              <w:rPr>
                <w:rFonts w:ascii="Open Sans Light" w:hAnsi="Open Sans Light" w:cs="Open Sans Light"/>
                <w:color w:val="000000"/>
              </w:rPr>
              <w:t>6</w:t>
            </w:r>
          </w:p>
        </w:tc>
      </w:tr>
      <w:tr w:rsidR="00D60754" w:rsidTr="00D60754">
        <w:trPr>
          <w:trHeight w:val="345"/>
        </w:trPr>
        <w:tc>
          <w:tcPr>
            <w:tcW w:w="131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0754" w:rsidRDefault="00D60754">
            <w:pPr>
              <w:jc w:val="right"/>
              <w:rPr>
                <w:rFonts w:ascii="Open Sans Light" w:hAnsi="Open Sans Light" w:cs="Open Sans Light"/>
                <w:color w:val="000000"/>
              </w:rPr>
            </w:pPr>
            <w:r>
              <w:rPr>
                <w:rFonts w:ascii="Open Sans Light" w:hAnsi="Open Sans Light" w:cs="Open Sans Light"/>
                <w:color w:val="000000"/>
              </w:rPr>
              <w:t>89</w:t>
            </w:r>
          </w:p>
        </w:tc>
        <w:tc>
          <w:tcPr>
            <w:tcW w:w="60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0754" w:rsidRDefault="00D60754">
            <w:pPr>
              <w:jc w:val="right"/>
              <w:rPr>
                <w:rFonts w:ascii="Open Sans Light" w:hAnsi="Open Sans Light" w:cs="Open Sans Light"/>
                <w:color w:val="000000"/>
              </w:rPr>
            </w:pPr>
            <w:r>
              <w:rPr>
                <w:rFonts w:ascii="Open Sans Light" w:hAnsi="Open Sans Light" w:cs="Open Sans Light"/>
                <w:color w:val="000000"/>
              </w:rPr>
              <w:t>96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0754" w:rsidRDefault="00D60754">
            <w:pPr>
              <w:jc w:val="right"/>
              <w:rPr>
                <w:rFonts w:ascii="Open Sans Light" w:hAnsi="Open Sans Light" w:cs="Open Sans Light"/>
                <w:color w:val="000000"/>
              </w:rPr>
            </w:pPr>
            <w:r>
              <w:rPr>
                <w:rFonts w:ascii="Open Sans Light" w:hAnsi="Open Sans Light" w:cs="Open Sans Light"/>
                <w:color w:val="000000"/>
              </w:rPr>
              <w:t>12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0754" w:rsidRDefault="00D60754">
            <w:pPr>
              <w:jc w:val="right"/>
              <w:rPr>
                <w:rFonts w:ascii="Open Sans Light" w:hAnsi="Open Sans Light" w:cs="Open Sans Light"/>
                <w:color w:val="000000"/>
              </w:rPr>
            </w:pPr>
            <w:r>
              <w:rPr>
                <w:rFonts w:ascii="Open Sans Light" w:hAnsi="Open Sans Light" w:cs="Open Sans Light"/>
                <w:color w:val="000000"/>
              </w:rPr>
              <w:t>6</w:t>
            </w:r>
          </w:p>
        </w:tc>
      </w:tr>
    </w:tbl>
    <w:p w:rsidR="00805084" w:rsidRPr="00CE2194" w:rsidRDefault="00805084">
      <w:pPr>
        <w:rPr>
          <w:rFonts w:ascii="Open Sans" w:hAnsi="Open Sans" w:cs="Open Sans"/>
          <w:sz w:val="28"/>
          <w:szCs w:val="28"/>
        </w:rPr>
      </w:pPr>
      <w:bookmarkStart w:id="0" w:name="_GoBack"/>
      <w:bookmarkEnd w:id="0"/>
    </w:p>
    <w:sectPr w:rsidR="00805084" w:rsidRPr="00CE21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Open Sans">
    <w:panose1 w:val="020B0606030504020204"/>
    <w:charset w:val="EE"/>
    <w:family w:val="swiss"/>
    <w:pitch w:val="variable"/>
    <w:sig w:usb0="E00002EF" w:usb1="4000205B" w:usb2="00000028" w:usb3="00000000" w:csb0="0000019F" w:csb1="00000000"/>
  </w:font>
  <w:font w:name="Open Sans Light">
    <w:panose1 w:val="020B0306030504020204"/>
    <w:charset w:val="EE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194"/>
    <w:rsid w:val="004475E5"/>
    <w:rsid w:val="00805084"/>
    <w:rsid w:val="00CE2194"/>
    <w:rsid w:val="00D60754"/>
    <w:rsid w:val="00DD7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2C99A6-D6CD-4222-92E7-51FBC9ED4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CE2194"/>
    <w:pPr>
      <w:spacing w:after="0" w:line="240" w:lineRule="auto"/>
    </w:pPr>
    <w:rPr>
      <w:rFonts w:ascii="Calibri" w:hAnsi="Calibri" w:cs="Times New Roma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33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107</Words>
  <Characters>505</Characters>
  <Application>Microsoft Office Word</Application>
  <DocSecurity>0</DocSecurity>
  <Lines>62</Lines>
  <Paragraphs>56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KGHM Polska Miedź S.A. od/HMG</Company>
  <LinksUpToDate>false</LinksUpToDate>
  <CharactersWithSpaces>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Poks Piotr</dc:creator>
  <cp:keywords/>
  <dc:description/>
  <cp:lastModifiedBy>Poks Piotr</cp:lastModifiedBy>
  <cp:revision>4</cp:revision>
  <dcterms:created xsi:type="dcterms:W3CDTF">2022-03-03T08:00:00Z</dcterms:created>
  <dcterms:modified xsi:type="dcterms:W3CDTF">2022-03-03T09:14:00Z</dcterms:modified>
</cp:coreProperties>
</file>