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71BC4" w14:textId="1CA409AE" w:rsidR="00E1012A" w:rsidRDefault="00E1012A" w:rsidP="00E1012A">
      <w:pPr>
        <w:jc w:val="center"/>
        <w:rPr>
          <w:sz w:val="28"/>
          <w:szCs w:val="28"/>
        </w:rPr>
      </w:pPr>
      <w:r>
        <w:rPr>
          <w:sz w:val="28"/>
          <w:szCs w:val="28"/>
        </w:rPr>
        <w:t>Zaraza ziemniaka</w:t>
      </w:r>
    </w:p>
    <w:p w14:paraId="5C142A1B" w14:textId="08CB47A5" w:rsidR="00E1012A" w:rsidRDefault="00E1012A" w:rsidP="00E1012A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Czynniki ryzyka</w:t>
      </w:r>
    </w:p>
    <w:p w14:paraId="7988430E" w14:textId="49E61FD3" w:rsidR="00E1012A" w:rsidRDefault="00E1012A" w:rsidP="00E1012A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Częsta uprawa ziemniaka na tym samym polu</w:t>
      </w:r>
    </w:p>
    <w:p w14:paraId="1C5FB7E6" w14:textId="1FE9D933" w:rsidR="00E1012A" w:rsidRDefault="00E1012A" w:rsidP="00E1012A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Wysoka wilgotność powietrza</w:t>
      </w:r>
    </w:p>
    <w:p w14:paraId="693E4D12" w14:textId="197AE293" w:rsidR="00E1012A" w:rsidRDefault="00E1012A" w:rsidP="00E1012A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Temperatura powietrza w zakresie 12-18 stopni</w:t>
      </w:r>
    </w:p>
    <w:p w14:paraId="1A52D003" w14:textId="55012361" w:rsidR="00E1012A" w:rsidRDefault="00E1012A" w:rsidP="00E1012A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Objawy </w:t>
      </w:r>
    </w:p>
    <w:p w14:paraId="4C27E394" w14:textId="789AA671" w:rsidR="00E1012A" w:rsidRDefault="00E1012A" w:rsidP="00E1012A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1012A">
        <w:rPr>
          <w:sz w:val="28"/>
          <w:szCs w:val="28"/>
        </w:rPr>
        <w:t>Początkowo szare plamy na spodzie liścia z widocznym meszkiem, plamy dające wrażenie „mokrych” rozrastają się obejmując całe liście które usychają.</w:t>
      </w:r>
    </w:p>
    <w:p w14:paraId="5FF0450B" w14:textId="5A4F8FBE" w:rsidR="00E1012A" w:rsidRDefault="00E1012A" w:rsidP="00E1012A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Komunikaty </w:t>
      </w:r>
    </w:p>
    <w:p w14:paraId="394A4F14" w14:textId="65C9FC47" w:rsidR="00E1012A" w:rsidRDefault="00E1012A" w:rsidP="00E1012A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 okresie takiej pogody przed kwitnieniem wykonujemy zabiegi preparatami </w:t>
      </w:r>
      <w:proofErr w:type="spellStart"/>
      <w:r>
        <w:rPr>
          <w:sz w:val="28"/>
          <w:szCs w:val="28"/>
        </w:rPr>
        <w:t>Infinito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Ridomil</w:t>
      </w:r>
      <w:proofErr w:type="spellEnd"/>
      <w:r>
        <w:rPr>
          <w:sz w:val="28"/>
          <w:szCs w:val="28"/>
        </w:rPr>
        <w:t xml:space="preserve"> co 10-14 dni zależnie od pogody.</w:t>
      </w:r>
    </w:p>
    <w:p w14:paraId="10E0255C" w14:textId="0E1FDCB1" w:rsidR="00E1012A" w:rsidRDefault="00E1012A" w:rsidP="00E1012A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 czasie kwitnienia i po kwitnieniu możemy wykonać zabieg preparatami </w:t>
      </w:r>
      <w:proofErr w:type="spellStart"/>
      <w:r>
        <w:rPr>
          <w:sz w:val="28"/>
          <w:szCs w:val="28"/>
        </w:rPr>
        <w:t>Acrobat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Cabrio</w:t>
      </w:r>
      <w:proofErr w:type="spellEnd"/>
      <w:r>
        <w:rPr>
          <w:sz w:val="28"/>
          <w:szCs w:val="28"/>
        </w:rPr>
        <w:t xml:space="preserve"> Duo, </w:t>
      </w:r>
      <w:proofErr w:type="spellStart"/>
      <w:r>
        <w:rPr>
          <w:sz w:val="28"/>
          <w:szCs w:val="28"/>
        </w:rPr>
        <w:t>Curzate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Tanos</w:t>
      </w:r>
      <w:proofErr w:type="spellEnd"/>
      <w:r>
        <w:rPr>
          <w:sz w:val="28"/>
          <w:szCs w:val="28"/>
        </w:rPr>
        <w:t>. Wtedy zabiegi wykonujemy co 5-7 dni.</w:t>
      </w:r>
    </w:p>
    <w:p w14:paraId="173B33DD" w14:textId="152DFE55" w:rsidR="00E1012A" w:rsidRDefault="00E1012A" w:rsidP="00E1012A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Reguły </w:t>
      </w:r>
    </w:p>
    <w:p w14:paraId="2082C80A" w14:textId="625C25E8" w:rsidR="00E1012A" w:rsidRDefault="00E1012A" w:rsidP="00E1012A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A and B and C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1</w:t>
      </w:r>
    </w:p>
    <w:p w14:paraId="0427338A" w14:textId="7D4FF071" w:rsidR="00E1012A" w:rsidRDefault="00E1012A" w:rsidP="00E1012A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D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1 </w:t>
      </w:r>
    </w:p>
    <w:p w14:paraId="7EC808C5" w14:textId="02972290" w:rsidR="00E1012A" w:rsidRDefault="00E1012A" w:rsidP="00E1012A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Reguły zapobiegawcze</w:t>
      </w:r>
    </w:p>
    <w:p w14:paraId="7B1598DE" w14:textId="3A1893C4" w:rsidR="00E1012A" w:rsidRPr="00E1012A" w:rsidRDefault="00E1012A" w:rsidP="00E1012A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podejrzenie = 1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E</w:t>
      </w:r>
    </w:p>
    <w:sectPr w:rsidR="00E1012A" w:rsidRPr="00E10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1462"/>
    <w:multiLevelType w:val="hybridMultilevel"/>
    <w:tmpl w:val="2D4E51B4"/>
    <w:lvl w:ilvl="0" w:tplc="C67633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84528"/>
    <w:multiLevelType w:val="hybridMultilevel"/>
    <w:tmpl w:val="C812EDA8"/>
    <w:lvl w:ilvl="0" w:tplc="2C007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53552C"/>
    <w:multiLevelType w:val="hybridMultilevel"/>
    <w:tmpl w:val="DD9414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2A"/>
    <w:rsid w:val="00E1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182B"/>
  <w15:chartTrackingRefBased/>
  <w15:docId w15:val="{3ACD7B74-CDD7-4F2C-8E6E-52D59AB2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580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2020-09-06T19:55:00Z</dcterms:created>
  <dcterms:modified xsi:type="dcterms:W3CDTF">2020-09-06T20:06:00Z</dcterms:modified>
</cp:coreProperties>
</file>