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C8D9" w14:textId="77777777" w:rsidR="00C77CCC" w:rsidRDefault="00C77CCC" w:rsidP="00C77CCC">
      <w:pPr>
        <w:spacing w:line="480" w:lineRule="auto"/>
        <w:ind w:right="-23"/>
        <w:rPr>
          <w:rFonts w:eastAsia="Times New Roman"/>
          <w:b/>
          <w:w w:val="93"/>
          <w:sz w:val="24"/>
        </w:rPr>
      </w:pPr>
      <w:r>
        <w:rPr>
          <w:rFonts w:eastAsia="Times New Roman"/>
          <w:b/>
          <w:w w:val="93"/>
          <w:sz w:val="24"/>
        </w:rPr>
        <w:t>Age-dependent gender differences of COVID-19 in mainland China: comparative study</w:t>
      </w:r>
    </w:p>
    <w:p w14:paraId="5D811475" w14:textId="77777777" w:rsidR="00C77CCC" w:rsidRDefault="00C77CCC" w:rsidP="00C77CCC">
      <w:pPr>
        <w:spacing w:line="480" w:lineRule="auto"/>
        <w:ind w:right="-23"/>
        <w:rPr>
          <w:sz w:val="24"/>
        </w:rPr>
      </w:pPr>
    </w:p>
    <w:p w14:paraId="3BFAAE5C" w14:textId="77777777" w:rsidR="00C77CCC" w:rsidRDefault="00C77CCC" w:rsidP="00C77CCC">
      <w:pPr>
        <w:spacing w:line="480" w:lineRule="auto"/>
        <w:ind w:right="-23"/>
        <w:rPr>
          <w:sz w:val="24"/>
        </w:rPr>
      </w:pPr>
      <w:r>
        <w:rPr>
          <w:sz w:val="24"/>
        </w:rPr>
        <w:t>Jie Qian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MS, Lin Zhao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PhD, Run-Ze Ye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MS, Xiu-Jun Li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PhD, Yuan-Li Liu</w:t>
      </w:r>
      <w:r>
        <w:rPr>
          <w:sz w:val="24"/>
          <w:vertAlign w:val="superscript"/>
        </w:rPr>
        <w:t>1*</w:t>
      </w:r>
      <w:r>
        <w:rPr>
          <w:sz w:val="24"/>
        </w:rPr>
        <w:t xml:space="preserve"> PhD</w:t>
      </w:r>
    </w:p>
    <w:p w14:paraId="1AFFE1CE" w14:textId="2BAAE81C" w:rsidR="00C77CCC" w:rsidRDefault="00C77CCC" w:rsidP="00C77CCC">
      <w:pPr>
        <w:spacing w:line="480" w:lineRule="auto"/>
        <w:ind w:right="-23"/>
        <w:rPr>
          <w:rFonts w:eastAsia="Arial"/>
          <w:sz w:val="24"/>
        </w:rPr>
      </w:pPr>
      <w:r>
        <w:rPr>
          <w:rFonts w:eastAsia="Arial"/>
          <w:sz w:val="24"/>
          <w:vertAlign w:val="superscript"/>
        </w:rPr>
        <w:t xml:space="preserve">1 </w:t>
      </w:r>
      <w:r>
        <w:rPr>
          <w:rFonts w:eastAsia="Arial"/>
          <w:sz w:val="24"/>
        </w:rPr>
        <w:t>School of Public Health, Chinese Academy of Medical Science</w:t>
      </w:r>
      <w:r w:rsidR="008F4B30">
        <w:rPr>
          <w:rFonts w:eastAsia="Arial"/>
          <w:sz w:val="24"/>
        </w:rPr>
        <w:t>s</w:t>
      </w:r>
      <w:r>
        <w:rPr>
          <w:rFonts w:eastAsia="Arial"/>
          <w:sz w:val="24"/>
        </w:rPr>
        <w:t xml:space="preserve"> and Peking Union Medical College, Beijing, P. R. China </w:t>
      </w:r>
    </w:p>
    <w:p w14:paraId="65866244" w14:textId="4C51C237" w:rsidR="00C77CCC" w:rsidRDefault="00C77CCC" w:rsidP="00C77CCC">
      <w:pPr>
        <w:spacing w:line="480" w:lineRule="auto"/>
        <w:ind w:right="-23"/>
        <w:rPr>
          <w:rFonts w:eastAsia="Arial"/>
          <w:sz w:val="24"/>
        </w:rPr>
      </w:pPr>
      <w:r>
        <w:rPr>
          <w:rFonts w:eastAsia="Arial"/>
          <w:sz w:val="24"/>
          <w:vertAlign w:val="superscript"/>
        </w:rPr>
        <w:t xml:space="preserve">2 </w:t>
      </w:r>
      <w:proofErr w:type="spellStart"/>
      <w:r>
        <w:rPr>
          <w:rFonts w:eastAsia="Arial"/>
          <w:sz w:val="24"/>
        </w:rPr>
        <w:t>Ecohealth</w:t>
      </w:r>
      <w:proofErr w:type="spellEnd"/>
      <w:r>
        <w:rPr>
          <w:rFonts w:eastAsia="Arial"/>
          <w:sz w:val="24"/>
        </w:rPr>
        <w:t xml:space="preserve"> Institute, School of Public Health, Shandong University, Jinan, Shandong, P. R. China </w:t>
      </w:r>
    </w:p>
    <w:p w14:paraId="77949124" w14:textId="19911821" w:rsidR="008F4B30" w:rsidRDefault="008F4B30" w:rsidP="00C77CCC">
      <w:pPr>
        <w:spacing w:line="480" w:lineRule="auto"/>
        <w:ind w:right="-23"/>
        <w:rPr>
          <w:rFonts w:eastAsiaTheme="minorEastAsia"/>
          <w:sz w:val="24"/>
        </w:rPr>
      </w:pPr>
    </w:p>
    <w:p w14:paraId="6E575BD0" w14:textId="569745C6" w:rsidR="008F4B30" w:rsidRPr="008F4B30" w:rsidRDefault="008F4B30" w:rsidP="00C77CCC">
      <w:pPr>
        <w:spacing w:line="480" w:lineRule="auto"/>
        <w:ind w:right="-23"/>
        <w:rPr>
          <w:rFonts w:eastAsiaTheme="minorEastAsia"/>
          <w:sz w:val="24"/>
        </w:rPr>
      </w:pPr>
      <w:r>
        <w:rPr>
          <w:b/>
          <w:sz w:val="24"/>
        </w:rPr>
        <w:t>*</w:t>
      </w:r>
      <w:r w:rsidRPr="00BD7087">
        <w:rPr>
          <w:b/>
          <w:sz w:val="24"/>
        </w:rPr>
        <w:t>Correspondence:</w:t>
      </w:r>
      <w:r w:rsidRPr="00C11BB8">
        <w:rPr>
          <w:sz w:val="24"/>
        </w:rPr>
        <w:t xml:space="preserve"> Professor YL Liu</w:t>
      </w:r>
      <w:r>
        <w:rPr>
          <w:sz w:val="24"/>
        </w:rPr>
        <w:t>, PhD</w:t>
      </w:r>
      <w:r w:rsidRPr="00C11BB8">
        <w:rPr>
          <w:sz w:val="24"/>
        </w:rPr>
        <w:t xml:space="preserve">, </w:t>
      </w:r>
      <w:r w:rsidRPr="00C11BB8">
        <w:rPr>
          <w:rFonts w:eastAsia="Arial"/>
          <w:sz w:val="24"/>
        </w:rPr>
        <w:t>School of Public Health, Chinese Academy of Medical Science</w:t>
      </w:r>
      <w:r>
        <w:rPr>
          <w:rFonts w:eastAsia="Arial"/>
          <w:sz w:val="24"/>
        </w:rPr>
        <w:t>s</w:t>
      </w:r>
      <w:r w:rsidRPr="00C11BB8">
        <w:rPr>
          <w:rFonts w:eastAsia="Arial"/>
          <w:sz w:val="24"/>
        </w:rPr>
        <w:t xml:space="preserve"> and Peking Union Medical College, Beijing 100010, P. R. China; Email address: </w:t>
      </w:r>
      <w:r w:rsidRPr="00C11BB8">
        <w:rPr>
          <w:rStyle w:val="Hipervnculo"/>
          <w:rFonts w:eastAsia="Arial"/>
          <w:sz w:val="24"/>
        </w:rPr>
        <w:t>liu</w:t>
      </w:r>
      <w:hyperlink r:id="rId7" w:history="1">
        <w:r w:rsidRPr="00C11BB8">
          <w:rPr>
            <w:rStyle w:val="Hipervnculo"/>
            <w:rFonts w:eastAsia="Arial"/>
            <w:sz w:val="24"/>
          </w:rPr>
          <w:t>yuanli_pumc@163.com</w:t>
        </w:r>
      </w:hyperlink>
      <w:r w:rsidRPr="00C11BB8">
        <w:rPr>
          <w:rFonts w:eastAsia="Arial"/>
          <w:sz w:val="24"/>
        </w:rPr>
        <w:t xml:space="preserve"> ;</w:t>
      </w:r>
    </w:p>
    <w:p w14:paraId="540F85E8" w14:textId="77777777" w:rsidR="00C77CCC" w:rsidRDefault="00C77CCC" w:rsidP="008F4B30">
      <w:pPr>
        <w:widowControl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14:paraId="057AD90F" w14:textId="669DF010" w:rsidR="008F4B30" w:rsidRDefault="008F4B30" w:rsidP="008F4B30">
      <w:pPr>
        <w:widowControl/>
        <w:jc w:val="left"/>
        <w:rPr>
          <w:b/>
          <w:color w:val="000000" w:themeColor="text1"/>
          <w:sz w:val="24"/>
        </w:rPr>
        <w:sectPr w:rsidR="008F4B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AF8D99" w14:textId="06EBED39" w:rsidR="00B44655" w:rsidRPr="00AD30C6" w:rsidRDefault="00B44655" w:rsidP="00B44655">
      <w:pPr>
        <w:jc w:val="center"/>
        <w:rPr>
          <w:b/>
          <w:sz w:val="24"/>
        </w:rPr>
      </w:pPr>
      <w:r w:rsidRPr="00AD30C6">
        <w:rPr>
          <w:b/>
          <w:sz w:val="24"/>
        </w:rPr>
        <w:lastRenderedPageBreak/>
        <w:t>Supplementary Table 1: Case criterion of 2019-nCoV in mainland China</w:t>
      </w:r>
    </w:p>
    <w:p w14:paraId="23F85B3B" w14:textId="77777777" w:rsidR="00AD30C6" w:rsidRDefault="00AD30C6" w:rsidP="00B44655">
      <w:pPr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44655" w14:paraId="717CD472" w14:textId="77777777" w:rsidTr="007C206E">
        <w:tc>
          <w:tcPr>
            <w:tcW w:w="9298" w:type="dxa"/>
            <w:gridSpan w:val="2"/>
            <w:vAlign w:val="center"/>
          </w:tcPr>
          <w:p w14:paraId="7BD7FD32" w14:textId="77777777" w:rsidR="00B44655" w:rsidRPr="00C34DD0" w:rsidRDefault="00B44655" w:rsidP="007C206E">
            <w:pPr>
              <w:jc w:val="center"/>
              <w:rPr>
                <w:iCs/>
                <w:sz w:val="16"/>
                <w:szCs w:val="16"/>
              </w:rPr>
            </w:pPr>
            <w:r w:rsidRPr="00C34DD0">
              <w:rPr>
                <w:rFonts w:eastAsiaTheme="majorEastAsia"/>
                <w:iCs/>
                <w:sz w:val="16"/>
                <w:szCs w:val="16"/>
              </w:rPr>
              <w:t>Suspected case</w:t>
            </w:r>
            <w:r w:rsidRPr="00C34DD0">
              <w:rPr>
                <w:iCs/>
                <w:sz w:val="16"/>
                <w:szCs w:val="16"/>
              </w:rPr>
              <w:t>†</w:t>
            </w:r>
          </w:p>
        </w:tc>
        <w:tc>
          <w:tcPr>
            <w:tcW w:w="4650" w:type="dxa"/>
          </w:tcPr>
          <w:p w14:paraId="28196678" w14:textId="77777777" w:rsidR="00B44655" w:rsidRPr="00C34DD0" w:rsidRDefault="00B44655" w:rsidP="007C206E">
            <w:pPr>
              <w:rPr>
                <w:iCs/>
                <w:sz w:val="16"/>
                <w:szCs w:val="16"/>
              </w:rPr>
            </w:pPr>
            <w:r w:rsidRPr="00C34DD0">
              <w:rPr>
                <w:rFonts w:eastAsiaTheme="majorEastAsia"/>
                <w:iCs/>
                <w:sz w:val="16"/>
                <w:szCs w:val="16"/>
              </w:rPr>
              <w:t>Confirmed case</w:t>
            </w:r>
          </w:p>
        </w:tc>
      </w:tr>
      <w:tr w:rsidR="00B44655" w14:paraId="4310374D" w14:textId="77777777" w:rsidTr="007C206E">
        <w:tc>
          <w:tcPr>
            <w:tcW w:w="4649" w:type="dxa"/>
          </w:tcPr>
          <w:p w14:paraId="5CEF04DC" w14:textId="77777777" w:rsidR="00B44655" w:rsidRDefault="00B44655" w:rsidP="007C20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Epidemiological history</w:t>
            </w:r>
          </w:p>
        </w:tc>
        <w:tc>
          <w:tcPr>
            <w:tcW w:w="4649" w:type="dxa"/>
          </w:tcPr>
          <w:p w14:paraId="589A580B" w14:textId="77777777" w:rsidR="00B44655" w:rsidRDefault="00B44655" w:rsidP="007C20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Clinical manifestation</w:t>
            </w:r>
          </w:p>
        </w:tc>
        <w:tc>
          <w:tcPr>
            <w:tcW w:w="4650" w:type="dxa"/>
          </w:tcPr>
          <w:p w14:paraId="34307BF5" w14:textId="77777777" w:rsidR="00B44655" w:rsidRDefault="00B44655" w:rsidP="007C206E">
            <w:pPr>
              <w:rPr>
                <w:sz w:val="16"/>
                <w:szCs w:val="16"/>
              </w:rPr>
            </w:pPr>
          </w:p>
        </w:tc>
      </w:tr>
      <w:tr w:rsidR="00B44655" w14:paraId="13993872" w14:textId="77777777" w:rsidTr="007C206E">
        <w:tc>
          <w:tcPr>
            <w:tcW w:w="4649" w:type="dxa"/>
          </w:tcPr>
          <w:p w14:paraId="602661E2" w14:textId="77777777" w:rsidR="00B44655" w:rsidRPr="00031E7D" w:rsidRDefault="00B44655" w:rsidP="007C206E">
            <w:pPr>
              <w:pStyle w:val="Prrafodelista"/>
              <w:numPr>
                <w:ilvl w:val="1"/>
                <w:numId w:val="2"/>
              </w:numPr>
              <w:ind w:firstLineChars="0"/>
              <w:rPr>
                <w:rFonts w:eastAsia="DengXian"/>
                <w:sz w:val="20"/>
                <w:szCs w:val="20"/>
              </w:rPr>
            </w:pPr>
            <w:r w:rsidRPr="00031E7D">
              <w:rPr>
                <w:rFonts w:eastAsia="DengXian"/>
                <w:sz w:val="20"/>
                <w:szCs w:val="20"/>
              </w:rPr>
              <w:t xml:space="preserve">Travel or residence history of Wuhan and surrounding areas, or other case-reported communities within 14 days before onset of </w:t>
            </w:r>
            <w:proofErr w:type="gramStart"/>
            <w:r w:rsidRPr="00031E7D">
              <w:rPr>
                <w:rFonts w:eastAsia="DengXian"/>
                <w:sz w:val="20"/>
                <w:szCs w:val="20"/>
              </w:rPr>
              <w:t>illness;</w:t>
            </w:r>
            <w:proofErr w:type="gramEnd"/>
          </w:p>
          <w:p w14:paraId="3B85FDEF" w14:textId="77777777" w:rsidR="00B44655" w:rsidRDefault="00B44655" w:rsidP="007C206E">
            <w:pPr>
              <w:numPr>
                <w:ilvl w:val="1"/>
                <w:numId w:val="2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 xml:space="preserve">Having had contact with novel coronavirus infected persons (nucleic acid test positive) within 14 days before onset of </w:t>
            </w:r>
            <w:proofErr w:type="gramStart"/>
            <w:r>
              <w:rPr>
                <w:rFonts w:eastAsia="DengXian"/>
                <w:sz w:val="20"/>
                <w:szCs w:val="20"/>
              </w:rPr>
              <w:t>illness;</w:t>
            </w:r>
            <w:proofErr w:type="gramEnd"/>
          </w:p>
          <w:p w14:paraId="1E6B83B5" w14:textId="77777777" w:rsidR="00B44655" w:rsidRDefault="00B44655" w:rsidP="007C206E">
            <w:pPr>
              <w:pStyle w:val="Prrafodelista"/>
              <w:numPr>
                <w:ilvl w:val="1"/>
                <w:numId w:val="2"/>
              </w:numPr>
              <w:ind w:firstLineChars="0"/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 xml:space="preserve">Having had contact with the patients with fever or respiratory symptoms from Wuhan and surrounding areas, or other case-reported communities within 14 days before onset of </w:t>
            </w:r>
            <w:proofErr w:type="gramStart"/>
            <w:r>
              <w:rPr>
                <w:rFonts w:eastAsia="DengXian"/>
                <w:sz w:val="20"/>
                <w:szCs w:val="20"/>
              </w:rPr>
              <w:t>illness;</w:t>
            </w:r>
            <w:proofErr w:type="gramEnd"/>
          </w:p>
          <w:p w14:paraId="1DA86DFA" w14:textId="77777777" w:rsidR="00B44655" w:rsidRPr="00031E7D" w:rsidRDefault="00B44655" w:rsidP="007C206E">
            <w:pPr>
              <w:numPr>
                <w:ilvl w:val="1"/>
                <w:numId w:val="2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>Clustered onset of illness (2 or more cases of fever and / or respiratory symptoms within 2 weeks in small areas such as family, office, school class, etc.).</w:t>
            </w:r>
          </w:p>
        </w:tc>
        <w:tc>
          <w:tcPr>
            <w:tcW w:w="4649" w:type="dxa"/>
          </w:tcPr>
          <w:p w14:paraId="618FE4A3" w14:textId="77777777" w:rsidR="00B44655" w:rsidRPr="003D4073" w:rsidRDefault="00B44655" w:rsidP="007C206E">
            <w:pPr>
              <w:pStyle w:val="Prrafodelista"/>
              <w:numPr>
                <w:ilvl w:val="1"/>
                <w:numId w:val="2"/>
              </w:numPr>
              <w:ind w:firstLineChars="0"/>
              <w:rPr>
                <w:rFonts w:eastAsia="DengXian"/>
                <w:sz w:val="20"/>
                <w:szCs w:val="20"/>
              </w:rPr>
            </w:pPr>
            <w:r w:rsidRPr="003D4073">
              <w:rPr>
                <w:rFonts w:eastAsia="DengXian"/>
                <w:sz w:val="20"/>
                <w:szCs w:val="20"/>
              </w:rPr>
              <w:t xml:space="preserve">Fever and/ or respiratory </w:t>
            </w:r>
            <w:proofErr w:type="gramStart"/>
            <w:r w:rsidRPr="003D4073">
              <w:rPr>
                <w:rFonts w:eastAsia="DengXian"/>
                <w:sz w:val="20"/>
                <w:szCs w:val="20"/>
              </w:rPr>
              <w:t>symptoms;</w:t>
            </w:r>
            <w:proofErr w:type="gramEnd"/>
          </w:p>
          <w:p w14:paraId="684332BB" w14:textId="77777777" w:rsidR="00B44655" w:rsidRDefault="00B44655" w:rsidP="007C206E">
            <w:pPr>
              <w:pStyle w:val="Prrafodelista"/>
              <w:numPr>
                <w:ilvl w:val="1"/>
                <w:numId w:val="2"/>
              </w:numPr>
              <w:ind w:firstLineChars="0"/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 xml:space="preserve">With imaging characteristics of pneumonia: multiple small patchy shadows and interstitial changes appeared in early stage, and the extrapulmonary bands were obvious. Furthermore, it would develop bilateral ground-glass opacities and infiltrating shadow. In severe cases, pulmonary consolidation may occur, and pleural effusion was </w:t>
            </w:r>
            <w:proofErr w:type="gramStart"/>
            <w:r>
              <w:rPr>
                <w:rFonts w:eastAsia="DengXian"/>
                <w:sz w:val="20"/>
                <w:szCs w:val="20"/>
              </w:rPr>
              <w:t>rare;</w:t>
            </w:r>
            <w:proofErr w:type="gramEnd"/>
          </w:p>
          <w:p w14:paraId="74FE10E3" w14:textId="77777777" w:rsidR="00B44655" w:rsidRPr="003D4073" w:rsidRDefault="00B44655" w:rsidP="007C206E">
            <w:pPr>
              <w:pStyle w:val="Prrafodelista"/>
              <w:numPr>
                <w:ilvl w:val="1"/>
                <w:numId w:val="2"/>
              </w:numPr>
              <w:ind w:firstLineChars="0"/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>Normal or reduced white blood cell count, normal or reduced lymphocyte count in early stage.</w:t>
            </w:r>
          </w:p>
        </w:tc>
        <w:tc>
          <w:tcPr>
            <w:tcW w:w="4650" w:type="dxa"/>
          </w:tcPr>
          <w:p w14:paraId="51DAD651" w14:textId="77777777" w:rsidR="00B44655" w:rsidRDefault="00B44655" w:rsidP="007C206E">
            <w:pPr>
              <w:rPr>
                <w:rFonts w:eastAsia="DengXian"/>
                <w:sz w:val="20"/>
                <w:szCs w:val="20"/>
              </w:rPr>
            </w:pPr>
            <w:r>
              <w:rPr>
                <w:rFonts w:eastAsia="DengXian" w:hint="eastAsia"/>
                <w:sz w:val="20"/>
                <w:szCs w:val="20"/>
              </w:rPr>
              <w:t>S</w:t>
            </w:r>
            <w:r>
              <w:rPr>
                <w:rFonts w:eastAsia="DengXian"/>
                <w:sz w:val="20"/>
                <w:szCs w:val="20"/>
              </w:rPr>
              <w:t>uspected case +</w:t>
            </w:r>
          </w:p>
          <w:p w14:paraId="535CB306" w14:textId="77777777" w:rsidR="00B44655" w:rsidRDefault="00B44655" w:rsidP="007C206E">
            <w:pPr>
              <w:pStyle w:val="Prrafodelista"/>
              <w:numPr>
                <w:ilvl w:val="1"/>
                <w:numId w:val="2"/>
              </w:numPr>
              <w:ind w:firstLineChars="0"/>
              <w:rPr>
                <w:rFonts w:eastAsia="DengXian"/>
                <w:sz w:val="20"/>
                <w:szCs w:val="20"/>
              </w:rPr>
            </w:pPr>
            <w:r w:rsidRPr="00DD2C10">
              <w:rPr>
                <w:rFonts w:eastAsia="DengXian"/>
                <w:sz w:val="20"/>
                <w:szCs w:val="20"/>
              </w:rPr>
              <w:t xml:space="preserve">Real-time fluorescent RT-PCR of novel coronavirus was detected </w:t>
            </w:r>
            <w:proofErr w:type="gramStart"/>
            <w:r w:rsidRPr="00DD2C10">
              <w:rPr>
                <w:rFonts w:eastAsia="DengXian"/>
                <w:sz w:val="20"/>
                <w:szCs w:val="20"/>
              </w:rPr>
              <w:t>positive;</w:t>
            </w:r>
            <w:proofErr w:type="gramEnd"/>
          </w:p>
          <w:p w14:paraId="264CBF9A" w14:textId="77777777" w:rsidR="00B44655" w:rsidRPr="00DD2C10" w:rsidRDefault="00B44655" w:rsidP="007C206E">
            <w:pPr>
              <w:rPr>
                <w:rFonts w:eastAsia="DengXian"/>
                <w:sz w:val="20"/>
                <w:szCs w:val="20"/>
              </w:rPr>
            </w:pPr>
            <w:r>
              <w:rPr>
                <w:rFonts w:eastAsia="DengXian" w:hint="eastAsia"/>
                <w:sz w:val="20"/>
                <w:szCs w:val="20"/>
              </w:rPr>
              <w:t>o</w:t>
            </w:r>
            <w:r>
              <w:rPr>
                <w:rFonts w:eastAsia="DengXian"/>
                <w:sz w:val="20"/>
                <w:szCs w:val="20"/>
              </w:rPr>
              <w:t>r</w:t>
            </w:r>
          </w:p>
          <w:p w14:paraId="695F494A" w14:textId="77777777" w:rsidR="00B44655" w:rsidRPr="00DD2C10" w:rsidRDefault="00B44655" w:rsidP="007C206E">
            <w:pPr>
              <w:pStyle w:val="Prrafodelista"/>
              <w:numPr>
                <w:ilvl w:val="1"/>
                <w:numId w:val="2"/>
              </w:numPr>
              <w:ind w:firstLineChars="0"/>
              <w:rPr>
                <w:rFonts w:eastAsia="DengXian"/>
                <w:sz w:val="20"/>
                <w:szCs w:val="20"/>
              </w:rPr>
            </w:pPr>
            <w:r w:rsidRPr="00DD2C10">
              <w:rPr>
                <w:rFonts w:eastAsia="DengXian"/>
                <w:sz w:val="20"/>
                <w:szCs w:val="20"/>
              </w:rPr>
              <w:t xml:space="preserve">The virus was genetically sequenced and highly homologous to known novel </w:t>
            </w:r>
            <w:proofErr w:type="gramStart"/>
            <w:r w:rsidRPr="00DD2C10">
              <w:rPr>
                <w:rFonts w:eastAsia="DengXian"/>
                <w:sz w:val="20"/>
                <w:szCs w:val="20"/>
              </w:rPr>
              <w:t>coronavirus;</w:t>
            </w:r>
            <w:proofErr w:type="gramEnd"/>
          </w:p>
          <w:p w14:paraId="078B8DA1" w14:textId="77777777" w:rsidR="00B44655" w:rsidRPr="00DD2C10" w:rsidRDefault="00B44655" w:rsidP="007C206E">
            <w:pPr>
              <w:rPr>
                <w:rFonts w:eastAsia="DengXian"/>
                <w:sz w:val="20"/>
                <w:szCs w:val="20"/>
              </w:rPr>
            </w:pPr>
            <w:r w:rsidRPr="00DD2C10">
              <w:rPr>
                <w:rFonts w:eastAsia="DengXian" w:hint="eastAsia"/>
                <w:sz w:val="20"/>
                <w:szCs w:val="20"/>
              </w:rPr>
              <w:t>o</w:t>
            </w:r>
            <w:r w:rsidRPr="00DD2C10">
              <w:rPr>
                <w:rFonts w:eastAsia="DengXian"/>
                <w:sz w:val="20"/>
                <w:szCs w:val="20"/>
              </w:rPr>
              <w:t>r</w:t>
            </w:r>
          </w:p>
          <w:p w14:paraId="0FC502A1" w14:textId="77777777" w:rsidR="00B44655" w:rsidRPr="00DD2C10" w:rsidRDefault="00B44655" w:rsidP="007C206E">
            <w:pPr>
              <w:pStyle w:val="Prrafodelista"/>
              <w:numPr>
                <w:ilvl w:val="1"/>
                <w:numId w:val="2"/>
              </w:numPr>
              <w:ind w:firstLineChars="0"/>
              <w:rPr>
                <w:rFonts w:eastAsia="DengXian"/>
                <w:sz w:val="20"/>
                <w:szCs w:val="20"/>
              </w:rPr>
            </w:pPr>
            <w:r w:rsidRPr="00DD2C10">
              <w:rPr>
                <w:rFonts w:eastAsia="DengXian"/>
                <w:sz w:val="20"/>
                <w:szCs w:val="20"/>
              </w:rPr>
              <w:t>The serum of 2019-nCoV specific IgM and IgG antibodies were positive; the serum of 2019-nCoV specific IgG antibodies were changed from negative to positive or the serum of 2019-nCoV specific IgG antibodies in the recovery stage were 4 times or higher than the acute stage.</w:t>
            </w:r>
          </w:p>
          <w:p w14:paraId="14028341" w14:textId="77777777" w:rsidR="00B44655" w:rsidRPr="00DD2C10" w:rsidRDefault="00B44655" w:rsidP="007C206E">
            <w:pPr>
              <w:rPr>
                <w:rFonts w:eastAsia="DengXian"/>
                <w:sz w:val="20"/>
                <w:szCs w:val="20"/>
              </w:rPr>
            </w:pPr>
          </w:p>
          <w:p w14:paraId="3F7200E5" w14:textId="77777777" w:rsidR="00B44655" w:rsidRPr="00DD2C10" w:rsidRDefault="00B44655" w:rsidP="007C206E">
            <w:pPr>
              <w:rPr>
                <w:rFonts w:eastAsia="DengXian"/>
                <w:sz w:val="20"/>
                <w:szCs w:val="20"/>
              </w:rPr>
            </w:pPr>
          </w:p>
        </w:tc>
      </w:tr>
    </w:tbl>
    <w:p w14:paraId="78172C6D" w14:textId="77777777" w:rsidR="00B44655" w:rsidRDefault="00B44655" w:rsidP="00B44655">
      <w:pPr>
        <w:jc w:val="left"/>
        <w:rPr>
          <w:sz w:val="16"/>
          <w:szCs w:val="16"/>
        </w:rPr>
      </w:pPr>
      <w:r>
        <w:rPr>
          <w:sz w:val="16"/>
          <w:szCs w:val="16"/>
        </w:rPr>
        <w:t>† Suspected cases: Having any of the epidemiological history and any 2 of the clinical manifestations; Without any of the epidemiological history but having all the clinical manifestations</w:t>
      </w:r>
    </w:p>
    <w:p w14:paraId="54AF7B27" w14:textId="230135E5" w:rsidR="00B44655" w:rsidRDefault="00B44655">
      <w:pPr>
        <w:widowControl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14:paraId="007D57CE" w14:textId="77777777" w:rsidR="001346B5" w:rsidRDefault="001346B5" w:rsidP="001346B5">
      <w:pPr>
        <w:widowControl/>
        <w:jc w:val="left"/>
        <w:rPr>
          <w:b/>
          <w:color w:val="000000" w:themeColor="text1"/>
          <w:sz w:val="24"/>
        </w:rPr>
      </w:pPr>
    </w:p>
    <w:p w14:paraId="5A4A81F8" w14:textId="1C28C867" w:rsidR="0094162A" w:rsidRDefault="00655649" w:rsidP="00655649">
      <w:pPr>
        <w:rPr>
          <w:b/>
          <w:color w:val="000000" w:themeColor="text1"/>
          <w:sz w:val="24"/>
        </w:rPr>
      </w:pPr>
      <w:r w:rsidRPr="00655649">
        <w:rPr>
          <w:b/>
          <w:color w:val="000000" w:themeColor="text1"/>
          <w:sz w:val="24"/>
        </w:rPr>
        <w:t>Supplemental</w:t>
      </w:r>
      <w:r>
        <w:rPr>
          <w:b/>
          <w:color w:val="000000" w:themeColor="text1"/>
          <w:sz w:val="24"/>
        </w:rPr>
        <w:t xml:space="preserve"> </w:t>
      </w:r>
      <w:r w:rsidRPr="00655649">
        <w:rPr>
          <w:b/>
          <w:color w:val="000000" w:themeColor="text1"/>
          <w:sz w:val="24"/>
        </w:rPr>
        <w:t>Table</w:t>
      </w:r>
      <w:r>
        <w:rPr>
          <w:b/>
          <w:color w:val="000000" w:themeColor="text1"/>
          <w:sz w:val="24"/>
        </w:rPr>
        <w:t xml:space="preserve"> </w:t>
      </w:r>
      <w:r w:rsidR="00A03ADE">
        <w:rPr>
          <w:b/>
          <w:color w:val="000000" w:themeColor="text1"/>
          <w:sz w:val="24"/>
        </w:rPr>
        <w:t>2</w:t>
      </w:r>
      <w:r>
        <w:rPr>
          <w:b/>
          <w:color w:val="000000" w:themeColor="text1"/>
          <w:sz w:val="24"/>
        </w:rPr>
        <w:t>.</w:t>
      </w:r>
      <w:r w:rsidRPr="00655649">
        <w:rPr>
          <w:b/>
          <w:color w:val="000000" w:themeColor="text1"/>
          <w:sz w:val="24"/>
        </w:rPr>
        <w:t xml:space="preserve"> Comparison of </w:t>
      </w:r>
      <w:r w:rsidR="00B85F70">
        <w:rPr>
          <w:b/>
          <w:color w:val="000000" w:themeColor="text1"/>
          <w:sz w:val="24"/>
        </w:rPr>
        <w:t>Attack</w:t>
      </w:r>
      <w:r w:rsidRPr="00655649">
        <w:rPr>
          <w:b/>
          <w:color w:val="000000" w:themeColor="text1"/>
          <w:sz w:val="24"/>
        </w:rPr>
        <w:t xml:space="preserve"> </w:t>
      </w:r>
      <w:r w:rsidR="00B85F70">
        <w:rPr>
          <w:b/>
          <w:color w:val="000000" w:themeColor="text1"/>
          <w:sz w:val="24"/>
        </w:rPr>
        <w:t>R</w:t>
      </w:r>
      <w:r w:rsidRPr="00655649">
        <w:rPr>
          <w:b/>
          <w:color w:val="000000" w:themeColor="text1"/>
          <w:sz w:val="24"/>
        </w:rPr>
        <w:t xml:space="preserve">ate of COVID-19 between </w:t>
      </w:r>
      <w:r w:rsidR="00B85F70">
        <w:rPr>
          <w:b/>
          <w:color w:val="000000" w:themeColor="text1"/>
          <w:sz w:val="24"/>
        </w:rPr>
        <w:t>F</w:t>
      </w:r>
      <w:r w:rsidRPr="00655649">
        <w:rPr>
          <w:b/>
          <w:color w:val="000000" w:themeColor="text1"/>
          <w:sz w:val="24"/>
        </w:rPr>
        <w:t xml:space="preserve">emale and </w:t>
      </w:r>
      <w:r w:rsidR="00B85F70">
        <w:rPr>
          <w:b/>
          <w:color w:val="000000" w:themeColor="text1"/>
          <w:sz w:val="24"/>
        </w:rPr>
        <w:t>M</w:t>
      </w:r>
      <w:r w:rsidRPr="00655649">
        <w:rPr>
          <w:b/>
          <w:color w:val="000000" w:themeColor="text1"/>
          <w:sz w:val="24"/>
        </w:rPr>
        <w:t xml:space="preserve">ale </w:t>
      </w:r>
      <w:r w:rsidR="00B85F70">
        <w:rPr>
          <w:b/>
          <w:color w:val="000000" w:themeColor="text1"/>
          <w:sz w:val="24"/>
        </w:rPr>
        <w:t>P</w:t>
      </w:r>
      <w:r w:rsidRPr="00655649">
        <w:rPr>
          <w:b/>
          <w:color w:val="000000" w:themeColor="text1"/>
          <w:sz w:val="24"/>
        </w:rPr>
        <w:t xml:space="preserve">opulation by </w:t>
      </w:r>
      <w:r w:rsidR="00B85F70">
        <w:rPr>
          <w:b/>
          <w:color w:val="000000" w:themeColor="text1"/>
          <w:sz w:val="24"/>
        </w:rPr>
        <w:t>A</w:t>
      </w:r>
      <w:r w:rsidRPr="00655649">
        <w:rPr>
          <w:b/>
          <w:color w:val="000000" w:themeColor="text1"/>
          <w:sz w:val="24"/>
        </w:rPr>
        <w:t xml:space="preserve">ge </w:t>
      </w:r>
      <w:r w:rsidR="00B85F70">
        <w:rPr>
          <w:b/>
          <w:color w:val="000000" w:themeColor="text1"/>
          <w:sz w:val="24"/>
        </w:rPr>
        <w:t>G</w:t>
      </w:r>
      <w:r w:rsidRPr="00655649">
        <w:rPr>
          <w:b/>
          <w:color w:val="000000" w:themeColor="text1"/>
          <w:sz w:val="24"/>
        </w:rPr>
        <w:t>roup in mainland China</w:t>
      </w:r>
    </w:p>
    <w:p w14:paraId="639CE2A5" w14:textId="3974F482" w:rsidR="00AD30C6" w:rsidRDefault="00AD30C6" w:rsidP="00655649">
      <w:pPr>
        <w:rPr>
          <w:sz w:val="24"/>
        </w:rPr>
      </w:pPr>
    </w:p>
    <w:p w14:paraId="56D50281" w14:textId="77777777" w:rsidR="00FF03C1" w:rsidRPr="00426B8D" w:rsidRDefault="00FF03C1" w:rsidP="00655649">
      <w:pPr>
        <w:rPr>
          <w:sz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18"/>
        <w:gridCol w:w="3432"/>
        <w:gridCol w:w="3529"/>
        <w:gridCol w:w="3478"/>
        <w:gridCol w:w="1544"/>
        <w:gridCol w:w="857"/>
      </w:tblGrid>
      <w:tr w:rsidR="00655649" w:rsidRPr="00A03ADE" w14:paraId="5F8833E3" w14:textId="77777777" w:rsidTr="00A03ADE">
        <w:tc>
          <w:tcPr>
            <w:tcW w:w="400" w:type="pct"/>
            <w:vMerge w:val="restart"/>
            <w:tcBorders>
              <w:left w:val="nil"/>
              <w:right w:val="nil"/>
            </w:tcBorders>
          </w:tcPr>
          <w:p w14:paraId="7768EB45" w14:textId="77777777" w:rsidR="00655649" w:rsidRPr="00A03ADE" w:rsidRDefault="00655649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Age group</w:t>
            </w:r>
          </w:p>
        </w:tc>
        <w:tc>
          <w:tcPr>
            <w:tcW w:w="3739" w:type="pct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F16B0A7" w14:textId="77777777" w:rsidR="00655649" w:rsidRPr="00A03ADE" w:rsidRDefault="00B85F70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Attack</w:t>
            </w:r>
            <w:r w:rsidR="00655649" w:rsidRPr="00A03ADE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4E055E" w:rsidRPr="00A03ADE">
              <w:rPr>
                <w:b/>
                <w:color w:val="000000" w:themeColor="text1"/>
                <w:sz w:val="16"/>
                <w:szCs w:val="16"/>
              </w:rPr>
              <w:t>r</w:t>
            </w:r>
            <w:r w:rsidR="00655649" w:rsidRPr="00A03ADE">
              <w:rPr>
                <w:b/>
                <w:color w:val="000000" w:themeColor="text1"/>
                <w:sz w:val="16"/>
                <w:szCs w:val="16"/>
              </w:rPr>
              <w:t>ate (per million persons) (95% CI)</w:t>
            </w:r>
          </w:p>
        </w:tc>
        <w:tc>
          <w:tcPr>
            <w:tcW w:w="553" w:type="pct"/>
            <w:vMerge w:val="restart"/>
            <w:tcBorders>
              <w:left w:val="nil"/>
              <w:right w:val="nil"/>
            </w:tcBorders>
          </w:tcPr>
          <w:p w14:paraId="7483B06F" w14:textId="77777777" w:rsidR="00655649" w:rsidRPr="00A03ADE" w:rsidRDefault="00655649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RR (95% CI)</w:t>
            </w:r>
          </w:p>
        </w:tc>
        <w:tc>
          <w:tcPr>
            <w:tcW w:w="307" w:type="pct"/>
            <w:vMerge w:val="restart"/>
            <w:tcBorders>
              <w:left w:val="nil"/>
              <w:right w:val="nil"/>
            </w:tcBorders>
          </w:tcPr>
          <w:p w14:paraId="7B14943F" w14:textId="77777777" w:rsidR="00655649" w:rsidRPr="00A03ADE" w:rsidRDefault="00B85F70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i/>
                <w:color w:val="000000" w:themeColor="text1"/>
                <w:sz w:val="16"/>
                <w:szCs w:val="16"/>
              </w:rPr>
              <w:t>P</w:t>
            </w:r>
            <w:r w:rsidR="00655649" w:rsidRPr="00A03ADE">
              <w:rPr>
                <w:b/>
                <w:i/>
                <w:color w:val="000000" w:themeColor="text1"/>
                <w:sz w:val="16"/>
                <w:szCs w:val="16"/>
              </w:rPr>
              <w:t xml:space="preserve"> </w:t>
            </w:r>
            <w:r w:rsidR="00655649" w:rsidRPr="00A03ADE">
              <w:rPr>
                <w:b/>
                <w:color w:val="000000" w:themeColor="text1"/>
                <w:sz w:val="16"/>
                <w:szCs w:val="16"/>
              </w:rPr>
              <w:t>value</w:t>
            </w:r>
          </w:p>
        </w:tc>
      </w:tr>
      <w:tr w:rsidR="00655649" w:rsidRPr="00A03ADE" w14:paraId="3D1892AE" w14:textId="77777777" w:rsidTr="00A03ADE">
        <w:tc>
          <w:tcPr>
            <w:tcW w:w="400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073B872D" w14:textId="77777777" w:rsidR="00655649" w:rsidRPr="00A03ADE" w:rsidRDefault="00655649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229" w:type="pct"/>
            <w:tcBorders>
              <w:left w:val="nil"/>
              <w:bottom w:val="single" w:sz="4" w:space="0" w:color="auto"/>
              <w:right w:val="nil"/>
            </w:tcBorders>
          </w:tcPr>
          <w:p w14:paraId="11BD788E" w14:textId="77777777" w:rsidR="00655649" w:rsidRPr="00A03ADE" w:rsidRDefault="00655649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1264" w:type="pct"/>
            <w:tcBorders>
              <w:left w:val="nil"/>
              <w:bottom w:val="single" w:sz="4" w:space="0" w:color="auto"/>
              <w:right w:val="nil"/>
            </w:tcBorders>
          </w:tcPr>
          <w:p w14:paraId="2CC6A3B2" w14:textId="77777777" w:rsidR="00655649" w:rsidRPr="00A03ADE" w:rsidRDefault="00655649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1246" w:type="pct"/>
            <w:tcBorders>
              <w:left w:val="nil"/>
              <w:bottom w:val="single" w:sz="4" w:space="0" w:color="auto"/>
              <w:right w:val="nil"/>
            </w:tcBorders>
          </w:tcPr>
          <w:p w14:paraId="5B82C1C6" w14:textId="77777777" w:rsidR="00655649" w:rsidRPr="00A03ADE" w:rsidRDefault="00655649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Male</w:t>
            </w:r>
          </w:p>
        </w:tc>
        <w:tc>
          <w:tcPr>
            <w:tcW w:w="553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250A82A" w14:textId="77777777" w:rsidR="00655649" w:rsidRPr="00A03ADE" w:rsidRDefault="00655649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0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2B5027EE" w14:textId="77777777" w:rsidR="00655649" w:rsidRPr="00A03ADE" w:rsidRDefault="00655649" w:rsidP="00A03AD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C77CCC" w:rsidRPr="00A03ADE" w14:paraId="5858F43F" w14:textId="77777777" w:rsidTr="00A03ADE">
        <w:tc>
          <w:tcPr>
            <w:tcW w:w="400" w:type="pct"/>
            <w:tcBorders>
              <w:left w:val="nil"/>
              <w:bottom w:val="nil"/>
              <w:right w:val="nil"/>
            </w:tcBorders>
          </w:tcPr>
          <w:p w14:paraId="72BFE00B" w14:textId="1383F01D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0-; n /</w:t>
            </w:r>
            <w:r w:rsidR="00E3702C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29" w:type="pct"/>
            <w:tcBorders>
              <w:left w:val="nil"/>
              <w:bottom w:val="nil"/>
              <w:right w:val="nil"/>
            </w:tcBorders>
          </w:tcPr>
          <w:p w14:paraId="46030719" w14:textId="257E69A7" w:rsidR="00C77CCC" w:rsidRPr="00A03ADE" w:rsidRDefault="00C77CCC" w:rsidP="001B4D91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sz w:val="16"/>
                <w:szCs w:val="16"/>
              </w:rPr>
              <w:t>6.60 (6.18, 7.01)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 966 / 146414159</w:t>
            </w:r>
          </w:p>
        </w:tc>
        <w:tc>
          <w:tcPr>
            <w:tcW w:w="1264" w:type="pct"/>
            <w:tcBorders>
              <w:left w:val="nil"/>
              <w:bottom w:val="nil"/>
              <w:right w:val="nil"/>
            </w:tcBorders>
          </w:tcPr>
          <w:p w14:paraId="7D3422B8" w14:textId="5E53FCE6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6.70 (6.08, 7.32); 448 / 66886928</w:t>
            </w:r>
          </w:p>
        </w:tc>
        <w:tc>
          <w:tcPr>
            <w:tcW w:w="1246" w:type="pct"/>
            <w:tcBorders>
              <w:left w:val="nil"/>
              <w:bottom w:val="nil"/>
              <w:right w:val="nil"/>
            </w:tcBorders>
          </w:tcPr>
          <w:p w14:paraId="5424E879" w14:textId="178B6F24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6.51 (5.95, 7.07); 518 / 79527231</w:t>
            </w:r>
          </w:p>
        </w:tc>
        <w:tc>
          <w:tcPr>
            <w:tcW w:w="553" w:type="pct"/>
            <w:tcBorders>
              <w:left w:val="nil"/>
              <w:bottom w:val="nil"/>
              <w:right w:val="nil"/>
            </w:tcBorders>
          </w:tcPr>
          <w:p w14:paraId="26F75F12" w14:textId="799891A8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1.03 (0.91, 1.17)</w:t>
            </w:r>
          </w:p>
        </w:tc>
        <w:tc>
          <w:tcPr>
            <w:tcW w:w="307" w:type="pct"/>
            <w:tcBorders>
              <w:left w:val="nil"/>
              <w:bottom w:val="nil"/>
              <w:right w:val="nil"/>
            </w:tcBorders>
          </w:tcPr>
          <w:p w14:paraId="7B070BB4" w14:textId="256429C8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0.68</w:t>
            </w:r>
          </w:p>
        </w:tc>
      </w:tr>
      <w:tr w:rsidR="00C77CCC" w:rsidRPr="00A03ADE" w14:paraId="2B7B0C7E" w14:textId="77777777" w:rsidTr="00A03ADE"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679EF877" w14:textId="37361289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10-;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</w:tcPr>
          <w:p w14:paraId="58AED66E" w14:textId="45F6BB5B" w:rsidR="00C77CCC" w:rsidRPr="00A03ADE" w:rsidRDefault="00C77CCC" w:rsidP="001B4D91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sz w:val="16"/>
                <w:szCs w:val="16"/>
              </w:rPr>
              <w:t>6.41 (6.04, 6.79)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 1121 / 174797576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</w:tcPr>
          <w:p w14:paraId="466514B3" w14:textId="1A9DCF3C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5.17 (4.68, 5.66);427 / 82625469</w:t>
            </w:r>
          </w:p>
        </w:tc>
        <w:tc>
          <w:tcPr>
            <w:tcW w:w="1246" w:type="pct"/>
            <w:tcBorders>
              <w:top w:val="nil"/>
              <w:left w:val="nil"/>
              <w:bottom w:val="nil"/>
              <w:right w:val="nil"/>
            </w:tcBorders>
          </w:tcPr>
          <w:p w14:paraId="2ED7EF98" w14:textId="6BC8CA9E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7.53 (6.97, 8.09); 694 / 92172107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14:paraId="2D0F6885" w14:textId="6D18C40D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0.69 (0.61, 0.77)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</w:tcPr>
          <w:p w14:paraId="4329890A" w14:textId="77777777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C77CCC" w:rsidRPr="00A03ADE" w14:paraId="283EE6CA" w14:textId="77777777" w:rsidTr="00A03ADE"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A9AF8AB" w14:textId="4471BDE1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20-</w:t>
            </w:r>
            <w:r w:rsidR="00E3702C">
              <w:rPr>
                <w:color w:val="000000" w:themeColor="text1"/>
                <w:sz w:val="16"/>
                <w:szCs w:val="16"/>
              </w:rPr>
              <w:t xml:space="preserve">; </w:t>
            </w:r>
            <w:r w:rsidR="00E3702C" w:rsidRPr="00A03ADE">
              <w:rPr>
                <w:color w:val="000000" w:themeColor="text1"/>
                <w:sz w:val="16"/>
                <w:szCs w:val="16"/>
              </w:rPr>
              <w:t>n /</w:t>
            </w:r>
            <w:r w:rsidR="00E3702C">
              <w:rPr>
                <w:color w:val="000000" w:themeColor="text1"/>
                <w:sz w:val="16"/>
                <w:szCs w:val="16"/>
              </w:rPr>
              <w:t xml:space="preserve"> </w:t>
            </w:r>
            <w:r w:rsidR="00E3702C"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</w:tcPr>
          <w:p w14:paraId="1642891F" w14:textId="292D327D" w:rsidR="00C77CCC" w:rsidRPr="00A03ADE" w:rsidRDefault="00C77CCC" w:rsidP="001B4D91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sz w:val="16"/>
                <w:szCs w:val="16"/>
              </w:rPr>
              <w:t>28.15 (27.46, 28.84)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 6430 / 228426370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</w:tcPr>
          <w:p w14:paraId="11932B4D" w14:textId="54BAE724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26.54 (25.59, 27.48); 3014 / 113580759</w:t>
            </w:r>
          </w:p>
        </w:tc>
        <w:tc>
          <w:tcPr>
            <w:tcW w:w="1246" w:type="pct"/>
            <w:tcBorders>
              <w:top w:val="nil"/>
              <w:left w:val="nil"/>
              <w:bottom w:val="nil"/>
              <w:right w:val="nil"/>
            </w:tcBorders>
          </w:tcPr>
          <w:p w14:paraId="55F0F5EC" w14:textId="49B1A7BF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29.74 (28.75, 30.74); 3416 / 114845611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14:paraId="18174D7B" w14:textId="6A2627D2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0.89 (0.85, 0.94)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</w:tcPr>
          <w:p w14:paraId="51042CFE" w14:textId="77777777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C77CCC" w:rsidRPr="00A03ADE" w14:paraId="1BF8801A" w14:textId="77777777" w:rsidTr="00A03ADE"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1028970C" w14:textId="69CB413D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30-; n /</w:t>
            </w:r>
            <w:r w:rsidR="00E3702C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</w:tcPr>
          <w:p w14:paraId="00375BAA" w14:textId="01B8CA15" w:rsidR="00C77CCC" w:rsidRPr="00A03ADE" w:rsidRDefault="00C77CCC" w:rsidP="001B4D91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sz w:val="16"/>
                <w:szCs w:val="16"/>
              </w:rPr>
              <w:t>62.25 (61.2, 63.31)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 13395 / 215164162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</w:tcPr>
          <w:p w14:paraId="66C433FD" w14:textId="67531D65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60.79 (59.3</w:t>
            </w:r>
            <w:r w:rsidR="001B4D91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, 62.28); 6398 / 105251236</w:t>
            </w:r>
          </w:p>
        </w:tc>
        <w:tc>
          <w:tcPr>
            <w:tcW w:w="1246" w:type="pct"/>
            <w:tcBorders>
              <w:top w:val="nil"/>
              <w:left w:val="nil"/>
              <w:bottom w:val="nil"/>
              <w:right w:val="nil"/>
            </w:tcBorders>
          </w:tcPr>
          <w:p w14:paraId="100B69B3" w14:textId="7E33CC91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63.66 (62.17, 65.15); 6997 / 109912926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14:paraId="20E2B266" w14:textId="54D2A24B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0.95 (0.92, 0.99)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</w:tcPr>
          <w:p w14:paraId="33E2B9A3" w14:textId="14684352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&lt;0.01</w:t>
            </w:r>
          </w:p>
        </w:tc>
      </w:tr>
      <w:tr w:rsidR="00C77CCC" w:rsidRPr="00A03ADE" w14:paraId="6DE92666" w14:textId="77777777" w:rsidTr="00A03ADE"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7572FC7" w14:textId="3592C316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40-; n /</w:t>
            </w:r>
            <w:r w:rsidR="00E3702C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</w:tcPr>
          <w:p w14:paraId="56D09FF6" w14:textId="4A92EDC7" w:rsidR="00C77CCC" w:rsidRPr="00A03ADE" w:rsidRDefault="00C77CCC" w:rsidP="001B4D91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sz w:val="16"/>
                <w:szCs w:val="16"/>
              </w:rPr>
              <w:t>66.34 (65.29, 67.39)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 15280 / 230348517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</w:tcPr>
          <w:p w14:paraId="1C9582D3" w14:textId="4757E943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67.00 (65.49, 68.5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); 7568 / 112963421</w:t>
            </w:r>
          </w:p>
        </w:tc>
        <w:tc>
          <w:tcPr>
            <w:tcW w:w="1246" w:type="pct"/>
            <w:tcBorders>
              <w:top w:val="nil"/>
              <w:left w:val="nil"/>
              <w:bottom w:val="nil"/>
              <w:right w:val="nil"/>
            </w:tcBorders>
          </w:tcPr>
          <w:p w14:paraId="2EC8A60E" w14:textId="6DE1B823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65.71 (64.24, 67.17); 7712 / 117385096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14:paraId="629732E9" w14:textId="2FA8EC84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1.02 (0.99, 1.05)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</w:tcPr>
          <w:p w14:paraId="5D890DF4" w14:textId="175C6CAD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0.23</w:t>
            </w:r>
          </w:p>
        </w:tc>
      </w:tr>
      <w:tr w:rsidR="00C77CCC" w:rsidRPr="00A03ADE" w14:paraId="784CA666" w14:textId="77777777" w:rsidTr="00A03ADE"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4731250" w14:textId="5A52FB7B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50-; n /</w:t>
            </w:r>
            <w:r w:rsidR="00E3702C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</w:tcPr>
          <w:p w14:paraId="6D925942" w14:textId="1A22F80E" w:rsidR="00C77CCC" w:rsidRPr="001B4D91" w:rsidRDefault="00C77CCC" w:rsidP="001B4D91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114.63 (112.97, 116.29</w:t>
            </w:r>
            <w:r w:rsidR="001B4D91">
              <w:rPr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 18348 / 160065645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</w:tcPr>
          <w:p w14:paraId="22771CC8" w14:textId="55BBC705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126.2 (123.72, 128.69); 9922 / 78619473</w:t>
            </w:r>
          </w:p>
        </w:tc>
        <w:tc>
          <w:tcPr>
            <w:tcW w:w="1246" w:type="pct"/>
            <w:tcBorders>
              <w:top w:val="nil"/>
              <w:left w:val="nil"/>
              <w:bottom w:val="nil"/>
              <w:right w:val="nil"/>
            </w:tcBorders>
          </w:tcPr>
          <w:p w14:paraId="4E97FC66" w14:textId="3ED937DB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103.45 (101.25,105.66); 8426 / 81446172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14:paraId="37BAA36E" w14:textId="7E86528D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1.22 (1.18, 1.26)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</w:tcPr>
          <w:p w14:paraId="0E1C8CA7" w14:textId="77777777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C77CCC" w:rsidRPr="00A03ADE" w14:paraId="42BDD7AA" w14:textId="77777777" w:rsidTr="00A03ADE"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F989F0D" w14:textId="3C868B61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60-; n /</w:t>
            </w:r>
            <w:r w:rsidR="00E3702C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</w:tcPr>
          <w:p w14:paraId="0D1A8347" w14:textId="25B7E042" w:rsidR="00C77CCC" w:rsidRPr="001B4D91" w:rsidRDefault="00C77CCC" w:rsidP="001B4D91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165.49 (162.97, 168.02</w:t>
            </w:r>
            <w:r w:rsidR="001B4D91">
              <w:rPr>
                <w:rFonts w:hint="eastAsia"/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 16513 / 99780564</w:t>
            </w: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nil"/>
            </w:tcBorders>
          </w:tcPr>
          <w:p w14:paraId="4D2AEE31" w14:textId="1EC1901D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175.46 (171.75, 179.16); 8632 / 49197667</w:t>
            </w:r>
          </w:p>
        </w:tc>
        <w:tc>
          <w:tcPr>
            <w:tcW w:w="1246" w:type="pct"/>
            <w:tcBorders>
              <w:top w:val="nil"/>
              <w:left w:val="nil"/>
              <w:bottom w:val="nil"/>
              <w:right w:val="nil"/>
            </w:tcBorders>
          </w:tcPr>
          <w:p w14:paraId="0300BEDF" w14:textId="05B3593F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155.8 (152.36, 159.24); 7881 / 50582897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14:paraId="4EA72829" w14:textId="34C604A9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1.13 (1.09, 1.16)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</w:tcPr>
          <w:p w14:paraId="7DBC7ABE" w14:textId="77777777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C77CCC" w:rsidRPr="00A03ADE" w14:paraId="7377A08D" w14:textId="77777777" w:rsidTr="00A03ADE"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76C5A" w14:textId="109DDF15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70-; n /</w:t>
            </w:r>
            <w:r w:rsidR="00E3702C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47923" w14:textId="6D8BC2AA" w:rsidR="00C77CCC" w:rsidRPr="001B4D91" w:rsidRDefault="00C77CCC" w:rsidP="001B4D91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138.86 (136.24, 141.48</w:t>
            </w:r>
            <w:r w:rsidR="001B4D91">
              <w:rPr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 10805 / 77813876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7EF49" w14:textId="4D9A895B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125.03 (121.63, 128.44); 5171 / 41356812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8682" w14:textId="4C46AFBE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  <w:highlight w:val="yellow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154.54 (150.5, 158.57);</w:t>
            </w:r>
            <w:r w:rsidR="00A44703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5634 / 36457064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BEB89" w14:textId="55C32D66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0.81 (0.78, 0.84)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7DD75" w14:textId="77777777" w:rsidR="00C77CCC" w:rsidRPr="00A03ADE" w:rsidRDefault="00C77CCC" w:rsidP="00A03AD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</w:tbl>
    <w:p w14:paraId="22D0FB37" w14:textId="77777777" w:rsidR="00AD30C6" w:rsidRPr="00967713" w:rsidRDefault="00AD30C6" w:rsidP="00AD30C6">
      <w:pPr>
        <w:ind w:firstLine="410"/>
        <w:rPr>
          <w:color w:val="000000" w:themeColor="text1"/>
          <w:sz w:val="16"/>
          <w:szCs w:val="16"/>
        </w:rPr>
      </w:pPr>
      <w:r w:rsidRPr="00967713">
        <w:rPr>
          <w:color w:val="000000" w:themeColor="text1"/>
          <w:sz w:val="16"/>
          <w:szCs w:val="16"/>
        </w:rPr>
        <w:t>RR=rate ratio; CI= confidence interval</w:t>
      </w:r>
      <w:proofErr w:type="gramStart"/>
      <w:r>
        <w:rPr>
          <w:color w:val="000000" w:themeColor="text1"/>
          <w:sz w:val="16"/>
          <w:szCs w:val="16"/>
        </w:rPr>
        <w:t>;</w:t>
      </w:r>
      <w:r w:rsidRPr="00AD30C6">
        <w:t xml:space="preserve"> </w:t>
      </w:r>
      <w:r w:rsidRPr="00AD30C6">
        <w:rPr>
          <w:color w:val="000000" w:themeColor="text1"/>
          <w:sz w:val="16"/>
          <w:szCs w:val="16"/>
        </w:rPr>
        <w:t>;</w:t>
      </w:r>
      <w:proofErr w:type="gramEnd"/>
      <w:r w:rsidRPr="00AD30C6">
        <w:rPr>
          <w:color w:val="000000" w:themeColor="text1"/>
          <w:sz w:val="16"/>
          <w:szCs w:val="16"/>
        </w:rPr>
        <w:t xml:space="preserve"> n, numerators; N, denominators.</w:t>
      </w:r>
    </w:p>
    <w:p w14:paraId="4F573343" w14:textId="77777777" w:rsidR="00655649" w:rsidRPr="00AD30C6" w:rsidRDefault="00655649" w:rsidP="00655649">
      <w:pPr>
        <w:outlineLvl w:val="0"/>
        <w:rPr>
          <w:b/>
          <w:i/>
          <w:iCs/>
          <w:sz w:val="20"/>
          <w:szCs w:val="20"/>
        </w:rPr>
      </w:pPr>
    </w:p>
    <w:p w14:paraId="5F567CDC" w14:textId="6A353975" w:rsidR="00CC1766" w:rsidRDefault="00CC1766"/>
    <w:p w14:paraId="16EA3E4F" w14:textId="33651964" w:rsidR="00A03ADE" w:rsidRDefault="00A03ADE"/>
    <w:p w14:paraId="488BF01D" w14:textId="7DA7EC1A" w:rsidR="001B4D91" w:rsidRDefault="001B4D91">
      <w:pPr>
        <w:widowControl/>
        <w:jc w:val="left"/>
      </w:pPr>
      <w:r>
        <w:br w:type="page"/>
      </w:r>
    </w:p>
    <w:p w14:paraId="2E19A9BE" w14:textId="77777777" w:rsidR="00A03ADE" w:rsidRDefault="00A03ADE"/>
    <w:p w14:paraId="1400F6DD" w14:textId="52FE6A59" w:rsidR="0094162A" w:rsidRDefault="00CC1766" w:rsidP="001B4D91">
      <w:pPr>
        <w:jc w:val="center"/>
        <w:outlineLvl w:val="0"/>
        <w:rPr>
          <w:b/>
          <w:color w:val="000000" w:themeColor="text1"/>
          <w:sz w:val="24"/>
        </w:rPr>
      </w:pPr>
      <w:r w:rsidRPr="00655649">
        <w:rPr>
          <w:b/>
          <w:color w:val="000000" w:themeColor="text1"/>
          <w:sz w:val="24"/>
        </w:rPr>
        <w:t>Supplemental</w:t>
      </w:r>
      <w:r>
        <w:rPr>
          <w:b/>
          <w:color w:val="000000" w:themeColor="text1"/>
          <w:sz w:val="24"/>
        </w:rPr>
        <w:t xml:space="preserve"> </w:t>
      </w:r>
      <w:r w:rsidRPr="00655649">
        <w:rPr>
          <w:b/>
          <w:color w:val="000000" w:themeColor="text1"/>
          <w:sz w:val="24"/>
        </w:rPr>
        <w:t>Table</w:t>
      </w:r>
      <w:r>
        <w:rPr>
          <w:b/>
          <w:color w:val="000000" w:themeColor="text1"/>
          <w:sz w:val="24"/>
        </w:rPr>
        <w:t xml:space="preserve"> </w:t>
      </w:r>
      <w:r w:rsidR="004A459D">
        <w:rPr>
          <w:b/>
          <w:color w:val="000000" w:themeColor="text1"/>
          <w:sz w:val="24"/>
        </w:rPr>
        <w:t>3</w:t>
      </w:r>
      <w:r>
        <w:rPr>
          <w:b/>
          <w:color w:val="000000" w:themeColor="text1"/>
          <w:sz w:val="24"/>
        </w:rPr>
        <w:t>.</w:t>
      </w:r>
      <w:r w:rsidRPr="00CC1766">
        <w:rPr>
          <w:b/>
          <w:color w:val="000000" w:themeColor="text1"/>
          <w:sz w:val="24"/>
        </w:rPr>
        <w:t xml:space="preserve"> Comparison of </w:t>
      </w:r>
      <w:r>
        <w:rPr>
          <w:b/>
          <w:color w:val="000000" w:themeColor="text1"/>
          <w:sz w:val="24"/>
        </w:rPr>
        <w:t>Proportion of Severe and C</w:t>
      </w:r>
      <w:r>
        <w:rPr>
          <w:rFonts w:hint="eastAsia"/>
          <w:b/>
          <w:color w:val="000000" w:themeColor="text1"/>
          <w:sz w:val="24"/>
        </w:rPr>
        <w:t>ritical</w:t>
      </w:r>
      <w:r>
        <w:rPr>
          <w:b/>
          <w:color w:val="000000" w:themeColor="text1"/>
          <w:sz w:val="24"/>
        </w:rPr>
        <w:t xml:space="preserve"> </w:t>
      </w:r>
      <w:r w:rsidRPr="00CC1766">
        <w:rPr>
          <w:rFonts w:hint="eastAsia"/>
          <w:b/>
          <w:color w:val="000000" w:themeColor="text1"/>
          <w:sz w:val="24"/>
        </w:rPr>
        <w:t>COVID-19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Cases</w:t>
      </w:r>
      <w:r w:rsidRPr="00CC1766">
        <w:rPr>
          <w:b/>
          <w:color w:val="000000" w:themeColor="text1"/>
          <w:sz w:val="24"/>
        </w:rPr>
        <w:t xml:space="preserve"> between </w:t>
      </w:r>
      <w:r>
        <w:rPr>
          <w:b/>
          <w:color w:val="000000" w:themeColor="text1"/>
          <w:sz w:val="24"/>
        </w:rPr>
        <w:t>F</w:t>
      </w:r>
      <w:r w:rsidRPr="00CC1766">
        <w:rPr>
          <w:b/>
          <w:color w:val="000000" w:themeColor="text1"/>
          <w:sz w:val="24"/>
        </w:rPr>
        <w:t xml:space="preserve">emale and </w:t>
      </w:r>
      <w:r>
        <w:rPr>
          <w:b/>
          <w:color w:val="000000" w:themeColor="text1"/>
          <w:sz w:val="24"/>
        </w:rPr>
        <w:t>M</w:t>
      </w:r>
      <w:r w:rsidRPr="00CC1766">
        <w:rPr>
          <w:b/>
          <w:color w:val="000000" w:themeColor="text1"/>
          <w:sz w:val="24"/>
        </w:rPr>
        <w:t xml:space="preserve">ale </w:t>
      </w:r>
      <w:r>
        <w:rPr>
          <w:b/>
          <w:color w:val="000000" w:themeColor="text1"/>
          <w:sz w:val="24"/>
        </w:rPr>
        <w:t>P</w:t>
      </w:r>
      <w:r w:rsidRPr="00CC1766">
        <w:rPr>
          <w:b/>
          <w:color w:val="000000" w:themeColor="text1"/>
          <w:sz w:val="24"/>
        </w:rPr>
        <w:t xml:space="preserve">opulation by </w:t>
      </w:r>
      <w:r>
        <w:rPr>
          <w:b/>
          <w:color w:val="000000" w:themeColor="text1"/>
          <w:sz w:val="24"/>
        </w:rPr>
        <w:t>A</w:t>
      </w:r>
      <w:r w:rsidRPr="00CC1766">
        <w:rPr>
          <w:b/>
          <w:color w:val="000000" w:themeColor="text1"/>
          <w:sz w:val="24"/>
        </w:rPr>
        <w:t xml:space="preserve">ge </w:t>
      </w:r>
      <w:r>
        <w:rPr>
          <w:b/>
          <w:color w:val="000000" w:themeColor="text1"/>
          <w:sz w:val="24"/>
        </w:rPr>
        <w:t>G</w:t>
      </w:r>
      <w:r w:rsidRPr="00CC1766">
        <w:rPr>
          <w:b/>
          <w:color w:val="000000" w:themeColor="text1"/>
          <w:sz w:val="24"/>
        </w:rPr>
        <w:t xml:space="preserve">roup in </w:t>
      </w:r>
      <w:r>
        <w:rPr>
          <w:b/>
          <w:color w:val="000000" w:themeColor="text1"/>
          <w:sz w:val="24"/>
        </w:rPr>
        <w:t>M</w:t>
      </w:r>
      <w:r w:rsidRPr="00CC1766">
        <w:rPr>
          <w:b/>
          <w:color w:val="000000" w:themeColor="text1"/>
          <w:sz w:val="24"/>
        </w:rPr>
        <w:t>ainland China</w:t>
      </w:r>
    </w:p>
    <w:p w14:paraId="0542C6A1" w14:textId="77777777" w:rsidR="00AD30C6" w:rsidRPr="00CC1766" w:rsidRDefault="00AD30C6" w:rsidP="001B4D91">
      <w:pPr>
        <w:jc w:val="center"/>
        <w:outlineLvl w:val="0"/>
        <w:rPr>
          <w:b/>
          <w:color w:val="000000" w:themeColor="text1"/>
          <w:sz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3559"/>
        <w:gridCol w:w="3283"/>
        <w:gridCol w:w="3283"/>
        <w:gridCol w:w="1775"/>
        <w:gridCol w:w="960"/>
      </w:tblGrid>
      <w:tr w:rsidR="00CC1766" w:rsidRPr="00A03ADE" w14:paraId="00600432" w14:textId="77777777" w:rsidTr="00DE1FD2">
        <w:tc>
          <w:tcPr>
            <w:tcW w:w="393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40B4831" w14:textId="77777777" w:rsidR="00CC1766" w:rsidRPr="00A03ADE" w:rsidRDefault="00CC1766" w:rsidP="00136DD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D335A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Case severity rate (%) (95% CI)</w:t>
            </w:r>
          </w:p>
        </w:tc>
        <w:tc>
          <w:tcPr>
            <w:tcW w:w="636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7DC56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OR (95% CI)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CA482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p-value</w:t>
            </w:r>
          </w:p>
        </w:tc>
      </w:tr>
      <w:tr w:rsidR="00CC1766" w:rsidRPr="00A03ADE" w14:paraId="5FA76F2E" w14:textId="77777777" w:rsidTr="00DE1FD2">
        <w:tc>
          <w:tcPr>
            <w:tcW w:w="393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E8D9407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4D4A5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11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0E88CB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11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2BF32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Male</w:t>
            </w:r>
          </w:p>
        </w:tc>
        <w:tc>
          <w:tcPr>
            <w:tcW w:w="636" w:type="pct"/>
            <w:vMerge/>
            <w:tcBorders>
              <w:top w:val="nil"/>
              <w:bottom w:val="single" w:sz="4" w:space="0" w:color="auto"/>
            </w:tcBorders>
          </w:tcPr>
          <w:p w14:paraId="638DA6C5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C43C9F4" w14:textId="77777777" w:rsidR="00CC1766" w:rsidRPr="00A03ADE" w:rsidRDefault="00CC176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E1FD2" w:rsidRPr="00A03ADE" w14:paraId="225493CE" w14:textId="77777777" w:rsidTr="00D16695">
        <w:tc>
          <w:tcPr>
            <w:tcW w:w="393" w:type="pct"/>
            <w:tcBorders>
              <w:top w:val="single" w:sz="4" w:space="0" w:color="auto"/>
            </w:tcBorders>
          </w:tcPr>
          <w:p w14:paraId="356113E0" w14:textId="029D6C2F" w:rsidR="00DE1FD2" w:rsidRPr="00A03ADE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14:paraId="68443BE2" w14:textId="7C9B4417" w:rsidR="00DE1FD2" w:rsidRPr="00DE1FD2" w:rsidRDefault="00DE1FD2" w:rsidP="00DE1FD2">
            <w:pPr>
              <w:widowControl/>
              <w:jc w:val="left"/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3.31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(2.18,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4.44);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32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966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1CBA4032" w14:textId="09A8571A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2.23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(0.86,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3.6</w:t>
            </w:r>
            <w:r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10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303D71A4" w14:textId="641E2D9B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4.25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(2.51,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5.98);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636" w:type="pct"/>
            <w:tcBorders>
              <w:top w:val="single" w:sz="4" w:space="0" w:color="auto"/>
            </w:tcBorders>
            <w:shd w:val="clear" w:color="auto" w:fill="auto"/>
          </w:tcPr>
          <w:p w14:paraId="403D7240" w14:textId="73BCBF81" w:rsidR="00DE1FD2" w:rsidRPr="00D16695" w:rsidRDefault="00DE1FD2" w:rsidP="00DE1FD2">
            <w:pPr>
              <w:widowControl/>
              <w:jc w:val="left"/>
              <w:rPr>
                <w:color w:val="000000" w:themeColor="text1"/>
                <w:sz w:val="16"/>
                <w:szCs w:val="16"/>
              </w:rPr>
            </w:pPr>
            <w:r w:rsidRPr="00D16695">
              <w:rPr>
                <w:sz w:val="16"/>
                <w:szCs w:val="16"/>
              </w:rPr>
              <w:t>0.52 (0.24, 1.10)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1054DAA5" w14:textId="260DE61A" w:rsidR="00DE1FD2" w:rsidRPr="00A03ADE" w:rsidRDefault="00DE1FD2" w:rsidP="00DE1FD2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0.10</w:t>
            </w:r>
          </w:p>
        </w:tc>
      </w:tr>
      <w:tr w:rsidR="00DE1FD2" w:rsidRPr="00A03ADE" w14:paraId="2E159341" w14:textId="77777777" w:rsidTr="00D16695">
        <w:tc>
          <w:tcPr>
            <w:tcW w:w="393" w:type="pct"/>
          </w:tcPr>
          <w:p w14:paraId="21B71197" w14:textId="6C4BEDBC" w:rsidR="00DE1FD2" w:rsidRPr="00A03ADE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10-;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pct"/>
            <w:vAlign w:val="center"/>
          </w:tcPr>
          <w:p w14:paraId="072A99D6" w14:textId="645AE3EF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3.03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(2.03,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4.04);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34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1121</w:t>
            </w:r>
          </w:p>
        </w:tc>
        <w:tc>
          <w:tcPr>
            <w:tcW w:w="1176" w:type="pct"/>
            <w:vAlign w:val="center"/>
          </w:tcPr>
          <w:p w14:paraId="085C6144" w14:textId="3DBFFF0C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2.81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(1.24,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4.38);12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176" w:type="pct"/>
            <w:vAlign w:val="center"/>
          </w:tcPr>
          <w:p w14:paraId="5B0C1BDC" w14:textId="74C88160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3.17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(1.87,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4.47);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636" w:type="pct"/>
            <w:shd w:val="clear" w:color="auto" w:fill="auto"/>
          </w:tcPr>
          <w:p w14:paraId="7A959C90" w14:textId="244F97DA" w:rsidR="00DE1FD2" w:rsidRPr="00D16695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16695">
              <w:rPr>
                <w:sz w:val="16"/>
                <w:szCs w:val="16"/>
              </w:rPr>
              <w:t>0.88 (0.43, 1.80)</w:t>
            </w:r>
          </w:p>
        </w:tc>
        <w:tc>
          <w:tcPr>
            <w:tcW w:w="344" w:type="pct"/>
            <w:vAlign w:val="center"/>
          </w:tcPr>
          <w:p w14:paraId="58A431C1" w14:textId="6B7CA625" w:rsidR="00DE1FD2" w:rsidRPr="00A03ADE" w:rsidRDefault="00DE1FD2" w:rsidP="00DE1FD2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0.86</w:t>
            </w:r>
          </w:p>
        </w:tc>
      </w:tr>
      <w:tr w:rsidR="00DE1FD2" w:rsidRPr="00A03ADE" w14:paraId="044D3B1E" w14:textId="77777777" w:rsidTr="00D16695">
        <w:tc>
          <w:tcPr>
            <w:tcW w:w="393" w:type="pct"/>
          </w:tcPr>
          <w:p w14:paraId="0CBEEBCC" w14:textId="37EC3B03" w:rsidR="00DE1FD2" w:rsidRPr="00A03ADE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20-;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pct"/>
            <w:vAlign w:val="center"/>
          </w:tcPr>
          <w:p w14:paraId="1368BA05" w14:textId="0DE73170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7.12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(6.49,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7.75);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58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6430</w:t>
            </w:r>
          </w:p>
        </w:tc>
        <w:tc>
          <w:tcPr>
            <w:tcW w:w="1176" w:type="pct"/>
            <w:vAlign w:val="center"/>
          </w:tcPr>
          <w:p w14:paraId="33B4FB2E" w14:textId="32E607A4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7.37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(6.43,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8.3</w:t>
            </w:r>
            <w:r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222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3014</w:t>
            </w:r>
          </w:p>
        </w:tc>
        <w:tc>
          <w:tcPr>
            <w:tcW w:w="1176" w:type="pct"/>
            <w:vAlign w:val="center"/>
          </w:tcPr>
          <w:p w14:paraId="4114D161" w14:textId="4B18398F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6.91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(6.06,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7.76);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236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3416</w:t>
            </w:r>
          </w:p>
        </w:tc>
        <w:tc>
          <w:tcPr>
            <w:tcW w:w="636" w:type="pct"/>
            <w:shd w:val="clear" w:color="auto" w:fill="auto"/>
          </w:tcPr>
          <w:p w14:paraId="56B13C85" w14:textId="1C81595E" w:rsidR="00DE1FD2" w:rsidRPr="00D16695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16695">
              <w:rPr>
                <w:sz w:val="16"/>
                <w:szCs w:val="16"/>
              </w:rPr>
              <w:t>1.07 (0.89, 1.30)</w:t>
            </w:r>
          </w:p>
        </w:tc>
        <w:tc>
          <w:tcPr>
            <w:tcW w:w="344" w:type="pct"/>
            <w:vAlign w:val="center"/>
          </w:tcPr>
          <w:p w14:paraId="686BA2B0" w14:textId="2AA58864" w:rsidR="00DE1FD2" w:rsidRPr="00A03ADE" w:rsidRDefault="00DE1FD2" w:rsidP="00DE1FD2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0.50</w:t>
            </w:r>
          </w:p>
        </w:tc>
      </w:tr>
      <w:tr w:rsidR="00DE1FD2" w:rsidRPr="00A03ADE" w14:paraId="2F02D65C" w14:textId="77777777" w:rsidTr="00D16695">
        <w:tc>
          <w:tcPr>
            <w:tcW w:w="393" w:type="pct"/>
          </w:tcPr>
          <w:p w14:paraId="21E1A712" w14:textId="7CA0BA47" w:rsidR="00DE1FD2" w:rsidRPr="00A03ADE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30-;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pct"/>
            <w:vAlign w:val="center"/>
          </w:tcPr>
          <w:p w14:paraId="68D327B7" w14:textId="12AAEA80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10.22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(9.71,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10.73);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1369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13395</w:t>
            </w:r>
          </w:p>
        </w:tc>
        <w:tc>
          <w:tcPr>
            <w:tcW w:w="1176" w:type="pct"/>
            <w:vAlign w:val="center"/>
          </w:tcPr>
          <w:p w14:paraId="07A790F1" w14:textId="12C53745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8.89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(8.2</w:t>
            </w:r>
            <w:r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9.59);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569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6398</w:t>
            </w:r>
          </w:p>
        </w:tc>
        <w:tc>
          <w:tcPr>
            <w:tcW w:w="1176" w:type="pct"/>
            <w:vAlign w:val="center"/>
          </w:tcPr>
          <w:p w14:paraId="427031E3" w14:textId="7B64FC2F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11.43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(10.69,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12.18);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800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6997</w:t>
            </w:r>
          </w:p>
        </w:tc>
        <w:tc>
          <w:tcPr>
            <w:tcW w:w="636" w:type="pct"/>
            <w:shd w:val="clear" w:color="auto" w:fill="auto"/>
          </w:tcPr>
          <w:p w14:paraId="65369E1D" w14:textId="4BC62E0C" w:rsidR="00DE1FD2" w:rsidRPr="00D16695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16695">
              <w:rPr>
                <w:sz w:val="16"/>
                <w:szCs w:val="16"/>
              </w:rPr>
              <w:t>0.76 (0.68, 0.85)</w:t>
            </w:r>
          </w:p>
        </w:tc>
        <w:tc>
          <w:tcPr>
            <w:tcW w:w="344" w:type="pct"/>
            <w:vAlign w:val="center"/>
          </w:tcPr>
          <w:p w14:paraId="7B5CB7C4" w14:textId="77777777" w:rsidR="00DE1FD2" w:rsidRPr="00A03ADE" w:rsidRDefault="00DE1FD2" w:rsidP="00DE1FD2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DE1FD2" w:rsidRPr="00A03ADE" w14:paraId="1858763F" w14:textId="77777777" w:rsidTr="00D16695">
        <w:tc>
          <w:tcPr>
            <w:tcW w:w="393" w:type="pct"/>
          </w:tcPr>
          <w:p w14:paraId="1AE66084" w14:textId="3D172DFA" w:rsidR="00DE1FD2" w:rsidRPr="00A03ADE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40-;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pct"/>
            <w:vAlign w:val="center"/>
          </w:tcPr>
          <w:p w14:paraId="13115A4F" w14:textId="1F403290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12.45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(11.93,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12.98);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1903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15280</w:t>
            </w:r>
          </w:p>
        </w:tc>
        <w:tc>
          <w:tcPr>
            <w:tcW w:w="1176" w:type="pct"/>
            <w:vAlign w:val="center"/>
          </w:tcPr>
          <w:p w14:paraId="1BC23E93" w14:textId="01577236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10.57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(9.88,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11.26);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800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7568</w:t>
            </w:r>
          </w:p>
        </w:tc>
        <w:tc>
          <w:tcPr>
            <w:tcW w:w="1176" w:type="pct"/>
            <w:vAlign w:val="center"/>
          </w:tcPr>
          <w:p w14:paraId="05E757E3" w14:textId="6C2BA416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14.3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0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(13.52,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15.08);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1103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7712</w:t>
            </w:r>
          </w:p>
        </w:tc>
        <w:tc>
          <w:tcPr>
            <w:tcW w:w="636" w:type="pct"/>
            <w:shd w:val="clear" w:color="auto" w:fill="auto"/>
          </w:tcPr>
          <w:p w14:paraId="172341B6" w14:textId="3A222A86" w:rsidR="00DE1FD2" w:rsidRPr="00D16695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16695">
              <w:rPr>
                <w:sz w:val="16"/>
                <w:szCs w:val="16"/>
              </w:rPr>
              <w:t>0.71 (0.64, 0.78)</w:t>
            </w:r>
          </w:p>
        </w:tc>
        <w:tc>
          <w:tcPr>
            <w:tcW w:w="344" w:type="pct"/>
            <w:vAlign w:val="center"/>
          </w:tcPr>
          <w:p w14:paraId="3E9C96F8" w14:textId="77777777" w:rsidR="00DE1FD2" w:rsidRPr="00A03ADE" w:rsidRDefault="00DE1FD2" w:rsidP="00DE1FD2">
            <w:pPr>
              <w:jc w:val="center"/>
              <w:rPr>
                <w:color w:val="FF0000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DE1FD2" w:rsidRPr="00A03ADE" w14:paraId="2A3E3702" w14:textId="77777777" w:rsidTr="00D16695">
        <w:tc>
          <w:tcPr>
            <w:tcW w:w="393" w:type="pct"/>
          </w:tcPr>
          <w:p w14:paraId="14BD13AD" w14:textId="3D4BB726" w:rsidR="00DE1FD2" w:rsidRPr="00A03ADE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50-;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pct"/>
            <w:vAlign w:val="center"/>
          </w:tcPr>
          <w:p w14:paraId="34A87D95" w14:textId="4AE453C2" w:rsidR="00DE1FD2" w:rsidRPr="00DE1FD2" w:rsidRDefault="00DE1FD2" w:rsidP="00DE1FD2">
            <w:pPr>
              <w:ind w:left="80" w:hangingChars="50" w:hanging="80"/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16.72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(16.18,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17.26);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3068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18348</w:t>
            </w:r>
          </w:p>
        </w:tc>
        <w:tc>
          <w:tcPr>
            <w:tcW w:w="1176" w:type="pct"/>
            <w:vAlign w:val="center"/>
          </w:tcPr>
          <w:p w14:paraId="3EE69DA3" w14:textId="721C6F48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15.1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0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(14.39,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15.8</w:t>
            </w:r>
            <w:r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1498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9922</w:t>
            </w:r>
          </w:p>
        </w:tc>
        <w:tc>
          <w:tcPr>
            <w:tcW w:w="1176" w:type="pct"/>
            <w:vAlign w:val="center"/>
          </w:tcPr>
          <w:p w14:paraId="303A4E42" w14:textId="6142DA80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18.63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(17.8,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19.46);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1570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8426</w:t>
            </w:r>
          </w:p>
        </w:tc>
        <w:tc>
          <w:tcPr>
            <w:tcW w:w="636" w:type="pct"/>
            <w:shd w:val="clear" w:color="auto" w:fill="auto"/>
          </w:tcPr>
          <w:p w14:paraId="47D8FDDD" w14:textId="3D4FD16D" w:rsidR="00DE1FD2" w:rsidRPr="00D16695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16695">
              <w:rPr>
                <w:sz w:val="16"/>
                <w:szCs w:val="16"/>
              </w:rPr>
              <w:t>0.78 (0.72, 0.84)</w:t>
            </w:r>
          </w:p>
        </w:tc>
        <w:tc>
          <w:tcPr>
            <w:tcW w:w="344" w:type="pct"/>
            <w:vAlign w:val="center"/>
          </w:tcPr>
          <w:p w14:paraId="6A8FD07D" w14:textId="77777777" w:rsidR="00DE1FD2" w:rsidRPr="00A03ADE" w:rsidRDefault="00DE1FD2" w:rsidP="00DE1FD2">
            <w:pPr>
              <w:jc w:val="center"/>
              <w:rPr>
                <w:color w:val="FF0000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DE1FD2" w:rsidRPr="00A03ADE" w14:paraId="5C0B126E" w14:textId="77777777" w:rsidTr="00D16695">
        <w:tc>
          <w:tcPr>
            <w:tcW w:w="393" w:type="pct"/>
          </w:tcPr>
          <w:p w14:paraId="2FD11B46" w14:textId="1CBDF2CA" w:rsidR="00DE1FD2" w:rsidRPr="00A03ADE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60-;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pct"/>
            <w:vAlign w:val="center"/>
          </w:tcPr>
          <w:p w14:paraId="04101437" w14:textId="0082BE19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24.6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0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(23.94,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25.26);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4062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16513</w:t>
            </w:r>
          </w:p>
        </w:tc>
        <w:tc>
          <w:tcPr>
            <w:tcW w:w="1176" w:type="pct"/>
            <w:vAlign w:val="center"/>
          </w:tcPr>
          <w:p w14:paraId="77E435E7" w14:textId="7E4E7D38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23.42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(22.53,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24.32);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2022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8632</w:t>
            </w:r>
          </w:p>
        </w:tc>
        <w:tc>
          <w:tcPr>
            <w:tcW w:w="1176" w:type="pct"/>
            <w:vAlign w:val="center"/>
          </w:tcPr>
          <w:p w14:paraId="08F4DA67" w14:textId="5CC539BD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25.89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(24.92,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26.85);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2040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7881</w:t>
            </w:r>
          </w:p>
        </w:tc>
        <w:tc>
          <w:tcPr>
            <w:tcW w:w="636" w:type="pct"/>
            <w:shd w:val="clear" w:color="auto" w:fill="auto"/>
          </w:tcPr>
          <w:p w14:paraId="346B6215" w14:textId="7F2804DF" w:rsidR="00DE1FD2" w:rsidRPr="00D16695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16695">
              <w:rPr>
                <w:sz w:val="16"/>
                <w:szCs w:val="16"/>
              </w:rPr>
              <w:t>0.88 (0.82, 0.94)</w:t>
            </w:r>
          </w:p>
        </w:tc>
        <w:tc>
          <w:tcPr>
            <w:tcW w:w="344" w:type="pct"/>
            <w:vAlign w:val="center"/>
          </w:tcPr>
          <w:p w14:paraId="169E901B" w14:textId="440D5390" w:rsidR="00DE1FD2" w:rsidRPr="00A03ADE" w:rsidRDefault="00DE1FD2" w:rsidP="00DE1FD2">
            <w:pPr>
              <w:jc w:val="center"/>
              <w:rPr>
                <w:color w:val="FF0000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DE1FD2" w:rsidRPr="00A03ADE" w14:paraId="76A2542A" w14:textId="77777777" w:rsidTr="00DE1FD2">
        <w:tc>
          <w:tcPr>
            <w:tcW w:w="393" w:type="pct"/>
            <w:shd w:val="clear" w:color="auto" w:fill="auto"/>
          </w:tcPr>
          <w:p w14:paraId="2FCEEFC3" w14:textId="3E17FBE3" w:rsidR="00DE1FD2" w:rsidRPr="00A03ADE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70-; n /</w:t>
            </w:r>
            <w:r w:rsidR="00DD330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30D0D199" w14:textId="3926F866" w:rsidR="00DE1FD2" w:rsidRPr="00DE1FD2" w:rsidRDefault="00DE1FD2" w:rsidP="00DE1FD2">
            <w:pPr>
              <w:ind w:left="80" w:hangingChars="50" w:hanging="80"/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38.28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(37.36,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39.2</w:t>
            </w:r>
            <w:r w:rsidR="00DD3306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4136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10805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605B88B" w14:textId="7743C7A2" w:rsidR="00DE1FD2" w:rsidRPr="00DE1FD2" w:rsidRDefault="00DE1FD2" w:rsidP="00DE1FD2">
            <w:pPr>
              <w:ind w:left="80" w:hangingChars="50" w:hanging="80"/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36.43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(35.12,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37.75);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1884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5171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4857DCB" w14:textId="1544EE51" w:rsidR="00DE1FD2" w:rsidRPr="00DE1FD2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E1FD2">
              <w:rPr>
                <w:rFonts w:eastAsia="DengXian"/>
                <w:color w:val="000000"/>
                <w:sz w:val="16"/>
                <w:szCs w:val="16"/>
              </w:rPr>
              <w:t>39.97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(38.69,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41.25);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2252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/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DE1FD2">
              <w:rPr>
                <w:rFonts w:eastAsia="DengXian"/>
                <w:color w:val="000000"/>
                <w:sz w:val="16"/>
                <w:szCs w:val="16"/>
              </w:rPr>
              <w:t>5634</w:t>
            </w:r>
          </w:p>
        </w:tc>
        <w:tc>
          <w:tcPr>
            <w:tcW w:w="636" w:type="pct"/>
            <w:shd w:val="clear" w:color="auto" w:fill="auto"/>
          </w:tcPr>
          <w:p w14:paraId="0037B1A9" w14:textId="6C727CBB" w:rsidR="00DE1FD2" w:rsidRPr="00D16695" w:rsidRDefault="00DE1FD2" w:rsidP="00DE1FD2">
            <w:pPr>
              <w:rPr>
                <w:color w:val="000000" w:themeColor="text1"/>
                <w:sz w:val="16"/>
                <w:szCs w:val="16"/>
              </w:rPr>
            </w:pPr>
            <w:r w:rsidRPr="00D16695">
              <w:rPr>
                <w:sz w:val="16"/>
                <w:szCs w:val="16"/>
              </w:rPr>
              <w:t>0.86 (0.80, 0.93)</w:t>
            </w:r>
          </w:p>
        </w:tc>
        <w:tc>
          <w:tcPr>
            <w:tcW w:w="344" w:type="pct"/>
            <w:shd w:val="clear" w:color="auto" w:fill="auto"/>
            <w:vAlign w:val="center"/>
          </w:tcPr>
          <w:p w14:paraId="73A75CDC" w14:textId="77777777" w:rsidR="00DE1FD2" w:rsidRPr="00A03ADE" w:rsidRDefault="00DE1FD2" w:rsidP="00DE1FD2">
            <w:pPr>
              <w:jc w:val="center"/>
              <w:rPr>
                <w:color w:val="FF0000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</w:tbl>
    <w:p w14:paraId="464230B7" w14:textId="359C9D94" w:rsidR="00AD30C6" w:rsidRPr="00967713" w:rsidRDefault="00AD30C6" w:rsidP="00AD30C6">
      <w:pPr>
        <w:ind w:firstLine="41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O</w:t>
      </w:r>
      <w:r w:rsidRPr="00967713">
        <w:rPr>
          <w:color w:val="000000" w:themeColor="text1"/>
          <w:sz w:val="16"/>
          <w:szCs w:val="16"/>
        </w:rPr>
        <w:t>R=</w:t>
      </w:r>
      <w:r>
        <w:rPr>
          <w:color w:val="000000" w:themeColor="text1"/>
          <w:sz w:val="16"/>
          <w:szCs w:val="16"/>
        </w:rPr>
        <w:t xml:space="preserve"> odds</w:t>
      </w:r>
      <w:r w:rsidRPr="00967713">
        <w:rPr>
          <w:color w:val="000000" w:themeColor="text1"/>
          <w:sz w:val="16"/>
          <w:szCs w:val="16"/>
        </w:rPr>
        <w:t xml:space="preserve"> ratio; CI= confidence interval</w:t>
      </w:r>
      <w:proofErr w:type="gramStart"/>
      <w:r>
        <w:rPr>
          <w:color w:val="000000" w:themeColor="text1"/>
          <w:sz w:val="16"/>
          <w:szCs w:val="16"/>
        </w:rPr>
        <w:t>;</w:t>
      </w:r>
      <w:r w:rsidRPr="00AD30C6">
        <w:t xml:space="preserve"> </w:t>
      </w:r>
      <w:r w:rsidRPr="00AD30C6">
        <w:rPr>
          <w:color w:val="000000" w:themeColor="text1"/>
          <w:sz w:val="16"/>
          <w:szCs w:val="16"/>
        </w:rPr>
        <w:t>;</w:t>
      </w:r>
      <w:proofErr w:type="gramEnd"/>
      <w:r w:rsidRPr="00AD30C6">
        <w:rPr>
          <w:color w:val="000000" w:themeColor="text1"/>
          <w:sz w:val="16"/>
          <w:szCs w:val="16"/>
        </w:rPr>
        <w:t xml:space="preserve"> n, numerators; N, denominators.</w:t>
      </w:r>
    </w:p>
    <w:p w14:paraId="4C83BB3B" w14:textId="77777777" w:rsidR="00CC1766" w:rsidRPr="00AD30C6" w:rsidRDefault="00CC1766" w:rsidP="00CC1766">
      <w:pPr>
        <w:outlineLvl w:val="0"/>
        <w:rPr>
          <w:b/>
          <w:i/>
          <w:iCs/>
          <w:sz w:val="20"/>
          <w:szCs w:val="20"/>
        </w:rPr>
      </w:pPr>
    </w:p>
    <w:p w14:paraId="74B29687" w14:textId="294E3674" w:rsidR="00CC1766" w:rsidRDefault="00CC1766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388BC8AC" w14:textId="659E41BA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034C7535" w14:textId="273936AA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58F2EB61" w14:textId="7A3CCDFD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09B75661" w14:textId="59797744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23E1561A" w14:textId="16B0FA97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1E8A2FD9" w14:textId="365A6C21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45F2EEBA" w14:textId="13BD2D04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5B74A4F4" w14:textId="24E90ED1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1BEA2A2A" w14:textId="0160569E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67E79834" w14:textId="3AC6F48F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7DA0E5F1" w14:textId="20A24025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0B838D02" w14:textId="77777777" w:rsidR="00A03ADE" w:rsidRDefault="00A03ADE" w:rsidP="00CA5EF3">
      <w:pPr>
        <w:jc w:val="left"/>
        <w:outlineLvl w:val="0"/>
        <w:rPr>
          <w:b/>
          <w:color w:val="000000" w:themeColor="text1"/>
          <w:sz w:val="24"/>
        </w:rPr>
      </w:pPr>
    </w:p>
    <w:p w14:paraId="0245BFEB" w14:textId="6DCAD059" w:rsidR="00CA5EF3" w:rsidRDefault="00CA5EF3" w:rsidP="00AD30C6">
      <w:pPr>
        <w:jc w:val="center"/>
        <w:outlineLvl w:val="0"/>
        <w:rPr>
          <w:b/>
          <w:color w:val="000000" w:themeColor="text1"/>
          <w:sz w:val="24"/>
        </w:rPr>
      </w:pPr>
      <w:r w:rsidRPr="00655649">
        <w:rPr>
          <w:b/>
          <w:color w:val="000000" w:themeColor="text1"/>
          <w:sz w:val="24"/>
        </w:rPr>
        <w:t>Supplemental</w:t>
      </w:r>
      <w:r>
        <w:rPr>
          <w:b/>
          <w:color w:val="000000" w:themeColor="text1"/>
          <w:sz w:val="24"/>
        </w:rPr>
        <w:t xml:space="preserve"> </w:t>
      </w:r>
      <w:r w:rsidRPr="00655649">
        <w:rPr>
          <w:b/>
          <w:color w:val="000000" w:themeColor="text1"/>
          <w:sz w:val="24"/>
        </w:rPr>
        <w:t>Table</w:t>
      </w:r>
      <w:r>
        <w:rPr>
          <w:b/>
          <w:color w:val="000000" w:themeColor="text1"/>
          <w:sz w:val="24"/>
        </w:rPr>
        <w:t xml:space="preserve"> </w:t>
      </w:r>
      <w:r w:rsidR="004A459D">
        <w:rPr>
          <w:b/>
          <w:color w:val="000000" w:themeColor="text1"/>
          <w:sz w:val="24"/>
        </w:rPr>
        <w:t>4</w:t>
      </w:r>
      <w:r>
        <w:rPr>
          <w:b/>
          <w:color w:val="000000" w:themeColor="text1"/>
          <w:sz w:val="24"/>
        </w:rPr>
        <w:t xml:space="preserve">. </w:t>
      </w:r>
      <w:r w:rsidRPr="00CA5EF3">
        <w:rPr>
          <w:b/>
          <w:color w:val="000000" w:themeColor="text1"/>
          <w:sz w:val="24"/>
        </w:rPr>
        <w:t xml:space="preserve">Comparison of </w:t>
      </w:r>
      <w:r>
        <w:rPr>
          <w:b/>
          <w:color w:val="000000" w:themeColor="text1"/>
          <w:sz w:val="24"/>
        </w:rPr>
        <w:t>C</w:t>
      </w:r>
      <w:r w:rsidRPr="00CA5EF3">
        <w:rPr>
          <w:b/>
          <w:color w:val="000000" w:themeColor="text1"/>
          <w:sz w:val="24"/>
        </w:rPr>
        <w:t xml:space="preserve">ase </w:t>
      </w:r>
      <w:r>
        <w:rPr>
          <w:b/>
          <w:color w:val="000000" w:themeColor="text1"/>
          <w:sz w:val="24"/>
        </w:rPr>
        <w:t>F</w:t>
      </w:r>
      <w:r w:rsidRPr="00CA5EF3">
        <w:rPr>
          <w:b/>
          <w:color w:val="000000" w:themeColor="text1"/>
          <w:sz w:val="24"/>
        </w:rPr>
        <w:t xml:space="preserve">atality </w:t>
      </w:r>
      <w:r>
        <w:rPr>
          <w:b/>
          <w:color w:val="000000" w:themeColor="text1"/>
          <w:sz w:val="24"/>
        </w:rPr>
        <w:t>R</w:t>
      </w:r>
      <w:r w:rsidRPr="00CA5EF3">
        <w:rPr>
          <w:b/>
          <w:color w:val="000000" w:themeColor="text1"/>
          <w:sz w:val="24"/>
        </w:rPr>
        <w:t xml:space="preserve">ate </w:t>
      </w:r>
      <w:bookmarkStart w:id="0" w:name="_Hlk25948656"/>
      <w:r w:rsidRPr="00CA5EF3">
        <w:rPr>
          <w:b/>
          <w:color w:val="000000" w:themeColor="text1"/>
          <w:sz w:val="24"/>
        </w:rPr>
        <w:t xml:space="preserve">of </w:t>
      </w:r>
      <w:r w:rsidRPr="00CA5EF3">
        <w:rPr>
          <w:rFonts w:hint="eastAsia"/>
          <w:b/>
          <w:color w:val="000000" w:themeColor="text1"/>
          <w:sz w:val="24"/>
        </w:rPr>
        <w:t>COVID-19</w:t>
      </w:r>
      <w:r w:rsidRPr="00CA5EF3">
        <w:rPr>
          <w:b/>
          <w:color w:val="000000" w:themeColor="text1"/>
          <w:sz w:val="24"/>
        </w:rPr>
        <w:t xml:space="preserve"> between </w:t>
      </w:r>
      <w:r>
        <w:rPr>
          <w:b/>
          <w:color w:val="000000" w:themeColor="text1"/>
          <w:sz w:val="24"/>
        </w:rPr>
        <w:t>F</w:t>
      </w:r>
      <w:r w:rsidRPr="00CA5EF3">
        <w:rPr>
          <w:b/>
          <w:color w:val="000000" w:themeColor="text1"/>
          <w:sz w:val="24"/>
        </w:rPr>
        <w:t xml:space="preserve">emale and </w:t>
      </w:r>
      <w:r>
        <w:rPr>
          <w:b/>
          <w:color w:val="000000" w:themeColor="text1"/>
          <w:sz w:val="24"/>
        </w:rPr>
        <w:t>M</w:t>
      </w:r>
      <w:r w:rsidRPr="00CA5EF3">
        <w:rPr>
          <w:b/>
          <w:color w:val="000000" w:themeColor="text1"/>
          <w:sz w:val="24"/>
        </w:rPr>
        <w:t xml:space="preserve">ale </w:t>
      </w:r>
      <w:r>
        <w:rPr>
          <w:b/>
          <w:color w:val="000000" w:themeColor="text1"/>
          <w:sz w:val="24"/>
        </w:rPr>
        <w:t>Patients</w:t>
      </w:r>
      <w:r w:rsidRPr="00CA5EF3">
        <w:rPr>
          <w:b/>
          <w:color w:val="000000" w:themeColor="text1"/>
          <w:sz w:val="24"/>
        </w:rPr>
        <w:t xml:space="preserve"> by </w:t>
      </w:r>
      <w:r>
        <w:rPr>
          <w:b/>
          <w:color w:val="000000" w:themeColor="text1"/>
          <w:sz w:val="24"/>
        </w:rPr>
        <w:t>A</w:t>
      </w:r>
      <w:r w:rsidRPr="00CA5EF3">
        <w:rPr>
          <w:b/>
          <w:color w:val="000000" w:themeColor="text1"/>
          <w:sz w:val="24"/>
        </w:rPr>
        <w:t xml:space="preserve">ge </w:t>
      </w:r>
      <w:r>
        <w:rPr>
          <w:b/>
          <w:color w:val="000000" w:themeColor="text1"/>
          <w:sz w:val="24"/>
        </w:rPr>
        <w:t>G</w:t>
      </w:r>
      <w:r w:rsidRPr="00CA5EF3">
        <w:rPr>
          <w:b/>
          <w:color w:val="000000" w:themeColor="text1"/>
          <w:sz w:val="24"/>
        </w:rPr>
        <w:t xml:space="preserve">roup in </w:t>
      </w:r>
      <w:r>
        <w:rPr>
          <w:b/>
          <w:color w:val="000000" w:themeColor="text1"/>
          <w:sz w:val="24"/>
        </w:rPr>
        <w:t>M</w:t>
      </w:r>
      <w:r w:rsidRPr="00CA5EF3">
        <w:rPr>
          <w:b/>
          <w:color w:val="000000" w:themeColor="text1"/>
          <w:sz w:val="24"/>
        </w:rPr>
        <w:t>ainland China</w:t>
      </w:r>
      <w:bookmarkEnd w:id="0"/>
    </w:p>
    <w:p w14:paraId="18A7D993" w14:textId="77777777" w:rsidR="00AD30C6" w:rsidRPr="00CA5EF3" w:rsidRDefault="00AD30C6" w:rsidP="00CA5EF3">
      <w:pPr>
        <w:jc w:val="left"/>
        <w:outlineLvl w:val="0"/>
        <w:rPr>
          <w:b/>
          <w:color w:val="000000" w:themeColor="text1"/>
          <w:sz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3501"/>
        <w:gridCol w:w="3272"/>
        <w:gridCol w:w="3219"/>
        <w:gridCol w:w="1831"/>
        <w:gridCol w:w="1002"/>
      </w:tblGrid>
      <w:tr w:rsidR="00CA5EF3" w:rsidRPr="00A03ADE" w14:paraId="7DC2F76F" w14:textId="77777777" w:rsidTr="00A03ADE">
        <w:tc>
          <w:tcPr>
            <w:tcW w:w="406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8E04C0C" w14:textId="77777777" w:rsidR="00CA5EF3" w:rsidRPr="00A03ADE" w:rsidRDefault="00CA5EF3" w:rsidP="00136DD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7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2529C" w14:textId="77777777" w:rsidR="00CA5EF3" w:rsidRPr="00A03ADE" w:rsidRDefault="00CA5EF3" w:rsidP="00CA5EF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Case Fatality Rate (%) (95% CI)</w:t>
            </w:r>
          </w:p>
        </w:tc>
        <w:tc>
          <w:tcPr>
            <w:tcW w:w="656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80AE2" w14:textId="77777777" w:rsidR="00CA5EF3" w:rsidRPr="00A03ADE" w:rsidRDefault="00CA5EF3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OR (95% CI)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63C46" w14:textId="77777777" w:rsidR="00CA5EF3" w:rsidRPr="00A03ADE" w:rsidRDefault="00CA5EF3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i/>
                <w:color w:val="000000" w:themeColor="text1"/>
                <w:sz w:val="16"/>
                <w:szCs w:val="16"/>
              </w:rPr>
              <w:t>P</w:t>
            </w:r>
            <w:r w:rsidRPr="00A03ADE">
              <w:rPr>
                <w:color w:val="000000" w:themeColor="text1"/>
                <w:sz w:val="16"/>
                <w:szCs w:val="16"/>
              </w:rPr>
              <w:t xml:space="preserve"> value</w:t>
            </w:r>
          </w:p>
        </w:tc>
      </w:tr>
      <w:tr w:rsidR="00CA5EF3" w:rsidRPr="00A03ADE" w14:paraId="575AF041" w14:textId="77777777" w:rsidTr="00AD30C6">
        <w:tc>
          <w:tcPr>
            <w:tcW w:w="406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B9B4B65" w14:textId="77777777" w:rsidR="00CA5EF3" w:rsidRPr="00A03ADE" w:rsidRDefault="00CA5EF3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83516" w14:textId="77777777" w:rsidR="00CA5EF3" w:rsidRPr="00A03ADE" w:rsidRDefault="00CA5EF3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11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96D34" w14:textId="77777777" w:rsidR="00CA5EF3" w:rsidRPr="00A03ADE" w:rsidRDefault="00CA5EF3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11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F2010" w14:textId="77777777" w:rsidR="00CA5EF3" w:rsidRPr="00A03ADE" w:rsidRDefault="00CA5EF3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Male</w:t>
            </w:r>
          </w:p>
        </w:tc>
        <w:tc>
          <w:tcPr>
            <w:tcW w:w="656" w:type="pct"/>
            <w:vMerge/>
            <w:tcBorders>
              <w:top w:val="nil"/>
              <w:bottom w:val="single" w:sz="4" w:space="0" w:color="auto"/>
            </w:tcBorders>
          </w:tcPr>
          <w:p w14:paraId="286DB3D3" w14:textId="77777777" w:rsidR="00CA5EF3" w:rsidRPr="00A03ADE" w:rsidRDefault="00CA5EF3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9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3985E00" w14:textId="77777777" w:rsidR="00CA5EF3" w:rsidRPr="00A03ADE" w:rsidRDefault="00CA5EF3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C77CCC" w:rsidRPr="00A03ADE" w14:paraId="771E0309" w14:textId="77777777" w:rsidTr="00AD30C6">
        <w:tc>
          <w:tcPr>
            <w:tcW w:w="406" w:type="pct"/>
            <w:tcBorders>
              <w:top w:val="single" w:sz="4" w:space="0" w:color="auto"/>
            </w:tcBorders>
          </w:tcPr>
          <w:p w14:paraId="56BFC7AD" w14:textId="6F42469E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0-; n /</w:t>
            </w:r>
            <w:r w:rsidR="00AF186A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54" w:type="pct"/>
            <w:tcBorders>
              <w:top w:val="single" w:sz="4" w:space="0" w:color="auto"/>
            </w:tcBorders>
            <w:vAlign w:val="center"/>
          </w:tcPr>
          <w:p w14:paraId="165C1E6D" w14:textId="6D0BCFE0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 (0, 0);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966</w:t>
            </w:r>
          </w:p>
        </w:tc>
        <w:tc>
          <w:tcPr>
            <w:tcW w:w="1172" w:type="pct"/>
            <w:tcBorders>
              <w:top w:val="single" w:sz="4" w:space="0" w:color="auto"/>
            </w:tcBorders>
            <w:vAlign w:val="center"/>
          </w:tcPr>
          <w:p w14:paraId="6708089F" w14:textId="383E06AA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 (0, 0);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1153" w:type="pct"/>
            <w:tcBorders>
              <w:top w:val="single" w:sz="4" w:space="0" w:color="auto"/>
            </w:tcBorders>
            <w:vAlign w:val="center"/>
          </w:tcPr>
          <w:p w14:paraId="3A3FB17A" w14:textId="73B97EE3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 (0, 0);</w:t>
            </w:r>
            <w:r w:rsidR="00DD3306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AF186A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AF186A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8885682" w14:textId="77777777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359" w:type="pct"/>
            <w:tcBorders>
              <w:top w:val="single" w:sz="4" w:space="0" w:color="auto"/>
            </w:tcBorders>
            <w:vAlign w:val="center"/>
          </w:tcPr>
          <w:p w14:paraId="616B941D" w14:textId="77777777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  <w:highlight w:val="magenta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C77CCC" w:rsidRPr="00A03ADE" w14:paraId="4AC50E99" w14:textId="77777777" w:rsidTr="00AD30C6">
        <w:tc>
          <w:tcPr>
            <w:tcW w:w="406" w:type="pct"/>
          </w:tcPr>
          <w:p w14:paraId="55675CB1" w14:textId="5C9C1874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10-; n /</w:t>
            </w:r>
            <w:r w:rsidR="00AF186A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54" w:type="pct"/>
            <w:vAlign w:val="center"/>
          </w:tcPr>
          <w:p w14:paraId="795BC5D8" w14:textId="210064DC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0.27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(0.06,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0.78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1121</w:t>
            </w:r>
          </w:p>
        </w:tc>
        <w:tc>
          <w:tcPr>
            <w:tcW w:w="1172" w:type="pct"/>
            <w:vAlign w:val="center"/>
          </w:tcPr>
          <w:p w14:paraId="50C1DD9D" w14:textId="1620B525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153" w:type="pct"/>
            <w:vAlign w:val="center"/>
          </w:tcPr>
          <w:p w14:paraId="385FAA79" w14:textId="67C3FEFC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0.43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(0.09,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1.26);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656" w:type="pct"/>
          </w:tcPr>
          <w:p w14:paraId="491BC703" w14:textId="64D64EB4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359" w:type="pct"/>
            <w:vAlign w:val="center"/>
          </w:tcPr>
          <w:p w14:paraId="49AE9CE0" w14:textId="77777777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  <w:highlight w:val="magenta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C77CCC" w:rsidRPr="00A03ADE" w14:paraId="02739BEA" w14:textId="77777777" w:rsidTr="00AD30C6">
        <w:tc>
          <w:tcPr>
            <w:tcW w:w="406" w:type="pct"/>
          </w:tcPr>
          <w:p w14:paraId="04CDD987" w14:textId="6B62FA1F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20-; n /</w:t>
            </w:r>
            <w:r w:rsidR="00AF186A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54" w:type="pct"/>
            <w:vAlign w:val="center"/>
          </w:tcPr>
          <w:p w14:paraId="681ED0A1" w14:textId="7D27EEC4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0.34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(0.21,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0.52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22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6430</w:t>
            </w:r>
          </w:p>
        </w:tc>
        <w:tc>
          <w:tcPr>
            <w:tcW w:w="1172" w:type="pct"/>
            <w:vAlign w:val="center"/>
          </w:tcPr>
          <w:p w14:paraId="0136A05C" w14:textId="4212E69A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0.23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(0.09,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0.48);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7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3014</w:t>
            </w:r>
          </w:p>
        </w:tc>
        <w:tc>
          <w:tcPr>
            <w:tcW w:w="1153" w:type="pct"/>
            <w:vAlign w:val="center"/>
          </w:tcPr>
          <w:p w14:paraId="27B2A42B" w14:textId="00B56BEF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0.44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(0.25,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0.72);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15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3416</w:t>
            </w:r>
          </w:p>
        </w:tc>
        <w:tc>
          <w:tcPr>
            <w:tcW w:w="656" w:type="pct"/>
          </w:tcPr>
          <w:p w14:paraId="0B50C8B0" w14:textId="5F238B5F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0.53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(0.22,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1.3</w:t>
            </w:r>
            <w:r w:rsidR="00A03ADE">
              <w:rPr>
                <w:sz w:val="16"/>
                <w:szCs w:val="16"/>
              </w:rPr>
              <w:t>0</w:t>
            </w:r>
            <w:r w:rsidRPr="00A03ADE">
              <w:rPr>
                <w:sz w:val="16"/>
                <w:szCs w:val="16"/>
              </w:rPr>
              <w:t>)</w:t>
            </w:r>
          </w:p>
        </w:tc>
        <w:tc>
          <w:tcPr>
            <w:tcW w:w="359" w:type="pct"/>
            <w:vAlign w:val="center"/>
          </w:tcPr>
          <w:p w14:paraId="352FB65B" w14:textId="7AAF6BF6" w:rsidR="00C77CCC" w:rsidRPr="00A03ADE" w:rsidRDefault="00C77CCC" w:rsidP="00C77CCC">
            <w:pPr>
              <w:ind w:firstLineChars="100" w:firstLine="160"/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0.20</w:t>
            </w:r>
          </w:p>
        </w:tc>
      </w:tr>
      <w:tr w:rsidR="00C77CCC" w:rsidRPr="00A03ADE" w14:paraId="70613951" w14:textId="77777777" w:rsidTr="00AD30C6">
        <w:tc>
          <w:tcPr>
            <w:tcW w:w="406" w:type="pct"/>
          </w:tcPr>
          <w:p w14:paraId="2831097B" w14:textId="4F226B40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30-; n /</w:t>
            </w:r>
            <w:r w:rsidR="00AF186A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54" w:type="pct"/>
            <w:vAlign w:val="center"/>
          </w:tcPr>
          <w:p w14:paraId="7C458EFC" w14:textId="264ED378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0.61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(0.49,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0.76</w:t>
            </w:r>
            <w:r w:rsidR="00A03ADE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A03ADE">
              <w:rPr>
                <w:rFonts w:eastAsia="DengXian"/>
                <w:color w:val="000000"/>
                <w:sz w:val="16"/>
                <w:szCs w:val="16"/>
              </w:rPr>
              <w:t>;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82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13395</w:t>
            </w:r>
          </w:p>
        </w:tc>
        <w:tc>
          <w:tcPr>
            <w:tcW w:w="1172" w:type="pct"/>
            <w:vAlign w:val="center"/>
          </w:tcPr>
          <w:p w14:paraId="138B43D6" w14:textId="3E30835B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0.34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(0.22,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0.52);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22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6398</w:t>
            </w:r>
          </w:p>
        </w:tc>
        <w:tc>
          <w:tcPr>
            <w:tcW w:w="1153" w:type="pct"/>
            <w:vAlign w:val="center"/>
          </w:tcPr>
          <w:p w14:paraId="60B6225C" w14:textId="218B2C79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0.86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(0.65,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1.10);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60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6997</w:t>
            </w:r>
          </w:p>
        </w:tc>
        <w:tc>
          <w:tcPr>
            <w:tcW w:w="656" w:type="pct"/>
          </w:tcPr>
          <w:p w14:paraId="46511769" w14:textId="425543B8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0.4</w:t>
            </w:r>
            <w:r w:rsidR="009F43FC" w:rsidRPr="00A03ADE">
              <w:rPr>
                <w:sz w:val="16"/>
                <w:szCs w:val="16"/>
              </w:rPr>
              <w:t>0</w:t>
            </w:r>
            <w:r w:rsidR="00DD3306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(0.24,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0.65)</w:t>
            </w:r>
          </w:p>
        </w:tc>
        <w:tc>
          <w:tcPr>
            <w:tcW w:w="359" w:type="pct"/>
            <w:vAlign w:val="center"/>
          </w:tcPr>
          <w:p w14:paraId="2FFBF7E1" w14:textId="7443AE26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C77CCC" w:rsidRPr="00A03ADE" w14:paraId="0436CB38" w14:textId="77777777" w:rsidTr="00AD30C6">
        <w:tc>
          <w:tcPr>
            <w:tcW w:w="406" w:type="pct"/>
          </w:tcPr>
          <w:p w14:paraId="5CE0DCAC" w14:textId="767956FB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40-; n /</w:t>
            </w:r>
            <w:r w:rsidR="00AF186A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54" w:type="pct"/>
            <w:vAlign w:val="center"/>
          </w:tcPr>
          <w:p w14:paraId="397EA341" w14:textId="6B0B01A0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1.13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(0.97,1.31</w:t>
            </w:r>
            <w:r w:rsidR="00A03ADE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173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15280</w:t>
            </w:r>
          </w:p>
        </w:tc>
        <w:tc>
          <w:tcPr>
            <w:tcW w:w="1172" w:type="pct"/>
            <w:vAlign w:val="center"/>
          </w:tcPr>
          <w:p w14:paraId="4A49B640" w14:textId="092EF1D3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0.63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(0.47,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0.84);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48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7568</w:t>
            </w:r>
          </w:p>
        </w:tc>
        <w:tc>
          <w:tcPr>
            <w:tcW w:w="1153" w:type="pct"/>
            <w:vAlign w:val="center"/>
          </w:tcPr>
          <w:p w14:paraId="08E19397" w14:textId="01A060FD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1.62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(1.35,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1.93);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125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7712</w:t>
            </w:r>
          </w:p>
        </w:tc>
        <w:tc>
          <w:tcPr>
            <w:tcW w:w="656" w:type="pct"/>
          </w:tcPr>
          <w:p w14:paraId="50E7AF44" w14:textId="1575F40B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0.39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(0.28,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0.54)</w:t>
            </w:r>
          </w:p>
        </w:tc>
        <w:tc>
          <w:tcPr>
            <w:tcW w:w="359" w:type="pct"/>
            <w:vAlign w:val="center"/>
          </w:tcPr>
          <w:p w14:paraId="633BB25F" w14:textId="77777777" w:rsidR="00C77CCC" w:rsidRPr="00A03ADE" w:rsidRDefault="00C77CCC" w:rsidP="00C77CCC">
            <w:pPr>
              <w:jc w:val="left"/>
              <w:rPr>
                <w:color w:val="FF0000"/>
                <w:sz w:val="16"/>
                <w:szCs w:val="16"/>
                <w:highlight w:val="magenta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C77CCC" w:rsidRPr="00A03ADE" w14:paraId="32AAC3A5" w14:textId="77777777" w:rsidTr="00AD30C6">
        <w:tc>
          <w:tcPr>
            <w:tcW w:w="406" w:type="pct"/>
          </w:tcPr>
          <w:p w14:paraId="451EDB9D" w14:textId="280AC822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50-; n /</w:t>
            </w:r>
            <w:r w:rsidR="00AF186A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54" w:type="pct"/>
            <w:vAlign w:val="center"/>
          </w:tcPr>
          <w:p w14:paraId="4BDBFFAF" w14:textId="216E1F2C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3.24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(2.98,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3.50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594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18348</w:t>
            </w:r>
          </w:p>
        </w:tc>
        <w:tc>
          <w:tcPr>
            <w:tcW w:w="1172" w:type="pct"/>
            <w:vAlign w:val="center"/>
          </w:tcPr>
          <w:p w14:paraId="51ECBAC2" w14:textId="3FCD500F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2.00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(1.73,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2.29);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198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9922</w:t>
            </w:r>
          </w:p>
        </w:tc>
        <w:tc>
          <w:tcPr>
            <w:tcW w:w="1153" w:type="pct"/>
            <w:vAlign w:val="center"/>
          </w:tcPr>
          <w:p w14:paraId="01C58AAF" w14:textId="2E45AEF2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4.7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(4.25,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5.19);</w:t>
            </w:r>
            <w:r w:rsidR="00DD3306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396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8426</w:t>
            </w:r>
          </w:p>
        </w:tc>
        <w:tc>
          <w:tcPr>
            <w:tcW w:w="656" w:type="pct"/>
          </w:tcPr>
          <w:p w14:paraId="126605C3" w14:textId="6920099C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0.41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(0.35,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0.49)</w:t>
            </w:r>
          </w:p>
        </w:tc>
        <w:tc>
          <w:tcPr>
            <w:tcW w:w="359" w:type="pct"/>
            <w:vAlign w:val="center"/>
          </w:tcPr>
          <w:p w14:paraId="6EF7C76E" w14:textId="77777777" w:rsidR="00C77CCC" w:rsidRPr="00A03ADE" w:rsidRDefault="00C77CCC" w:rsidP="00C77CCC">
            <w:pPr>
              <w:jc w:val="left"/>
              <w:rPr>
                <w:color w:val="FF0000"/>
                <w:sz w:val="16"/>
                <w:szCs w:val="16"/>
                <w:highlight w:val="magenta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C77CCC" w:rsidRPr="00A03ADE" w14:paraId="3C87BA9E" w14:textId="77777777" w:rsidTr="00AD30C6">
        <w:tc>
          <w:tcPr>
            <w:tcW w:w="406" w:type="pct"/>
          </w:tcPr>
          <w:p w14:paraId="5C204E02" w14:textId="40AC7806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60-; n /</w:t>
            </w:r>
            <w:r w:rsidR="00AF186A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54" w:type="pct"/>
            <w:vAlign w:val="center"/>
          </w:tcPr>
          <w:p w14:paraId="5E5D7DFD" w14:textId="3F1E7200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8.29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(7.86,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8.74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1369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16513</w:t>
            </w:r>
          </w:p>
        </w:tc>
        <w:tc>
          <w:tcPr>
            <w:tcW w:w="1172" w:type="pct"/>
            <w:vAlign w:val="center"/>
          </w:tcPr>
          <w:p w14:paraId="43B735E4" w14:textId="65BAFF8F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5.94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(5.44,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6.48);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513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8632</w:t>
            </w:r>
          </w:p>
        </w:tc>
        <w:tc>
          <w:tcPr>
            <w:tcW w:w="1153" w:type="pct"/>
            <w:vAlign w:val="center"/>
          </w:tcPr>
          <w:p w14:paraId="669B43A4" w14:textId="5C13C076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10.86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(10.15,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11.61);</w:t>
            </w:r>
            <w:r w:rsidR="00DD3306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856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7881</w:t>
            </w:r>
          </w:p>
        </w:tc>
        <w:tc>
          <w:tcPr>
            <w:tcW w:w="656" w:type="pct"/>
          </w:tcPr>
          <w:p w14:paraId="6D7EE648" w14:textId="0D1D87AE" w:rsidR="00C77CCC" w:rsidRPr="00A03ADE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0.52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(0.46,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0.58)</w:t>
            </w:r>
          </w:p>
        </w:tc>
        <w:tc>
          <w:tcPr>
            <w:tcW w:w="359" w:type="pct"/>
            <w:vAlign w:val="center"/>
          </w:tcPr>
          <w:p w14:paraId="38555417" w14:textId="77777777" w:rsidR="00C77CCC" w:rsidRPr="00A03ADE" w:rsidRDefault="00C77CCC" w:rsidP="00C77CCC">
            <w:pPr>
              <w:jc w:val="left"/>
              <w:rPr>
                <w:color w:val="FF0000"/>
                <w:sz w:val="16"/>
                <w:szCs w:val="16"/>
                <w:highlight w:val="magenta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C77CCC" w:rsidRPr="00A03ADE" w14:paraId="63B125A7" w14:textId="77777777" w:rsidTr="00AD30C6">
        <w:tc>
          <w:tcPr>
            <w:tcW w:w="406" w:type="pct"/>
          </w:tcPr>
          <w:p w14:paraId="3E0F0515" w14:textId="33855672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70-; n /</w:t>
            </w:r>
            <w:r w:rsidR="00AF186A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54" w:type="pct"/>
            <w:vAlign w:val="center"/>
          </w:tcPr>
          <w:p w14:paraId="6142CD9E" w14:textId="50F492B5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22.12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(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21.24,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23.02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>)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2390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10805</w:t>
            </w:r>
          </w:p>
        </w:tc>
        <w:tc>
          <w:tcPr>
            <w:tcW w:w="1172" w:type="pct"/>
            <w:vAlign w:val="center"/>
          </w:tcPr>
          <w:p w14:paraId="5AD7222E" w14:textId="78CE69C7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17.27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(16.16,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18.44);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893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5171</w:t>
            </w:r>
          </w:p>
        </w:tc>
        <w:tc>
          <w:tcPr>
            <w:tcW w:w="1153" w:type="pct"/>
            <w:vAlign w:val="center"/>
          </w:tcPr>
          <w:p w14:paraId="0A471B40" w14:textId="7CCB47CE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rFonts w:eastAsia="DengXian"/>
                <w:color w:val="000000"/>
                <w:sz w:val="16"/>
                <w:szCs w:val="16"/>
              </w:rPr>
              <w:t>26.57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(25.24,</w:t>
            </w:r>
            <w:r w:rsidR="009F43FC" w:rsidRP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27.95);</w:t>
            </w:r>
            <w:r w:rsidR="00DD3306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1497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A03ADE">
              <w:rPr>
                <w:rFonts w:eastAsia="DengXian"/>
                <w:color w:val="000000"/>
                <w:sz w:val="16"/>
                <w:szCs w:val="16"/>
              </w:rPr>
              <w:t>5634</w:t>
            </w:r>
          </w:p>
        </w:tc>
        <w:tc>
          <w:tcPr>
            <w:tcW w:w="656" w:type="pct"/>
          </w:tcPr>
          <w:p w14:paraId="64ED263D" w14:textId="40EAE82A" w:rsidR="00C77CCC" w:rsidRPr="00A03ADE" w:rsidRDefault="00C77CCC" w:rsidP="00C77CCC">
            <w:pPr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0.58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(0.53,</w:t>
            </w:r>
            <w:r w:rsidR="009F43FC" w:rsidRPr="00A03ADE">
              <w:rPr>
                <w:sz w:val="16"/>
                <w:szCs w:val="16"/>
              </w:rPr>
              <w:t xml:space="preserve"> </w:t>
            </w:r>
            <w:r w:rsidRPr="00A03ADE">
              <w:rPr>
                <w:sz w:val="16"/>
                <w:szCs w:val="16"/>
              </w:rPr>
              <w:t>0.63)</w:t>
            </w:r>
          </w:p>
        </w:tc>
        <w:tc>
          <w:tcPr>
            <w:tcW w:w="359" w:type="pct"/>
            <w:vAlign w:val="center"/>
          </w:tcPr>
          <w:p w14:paraId="78E0D0A4" w14:textId="77777777" w:rsidR="00C77CCC" w:rsidRPr="00A03ADE" w:rsidRDefault="00C77CCC" w:rsidP="00C77CCC">
            <w:pPr>
              <w:jc w:val="left"/>
              <w:rPr>
                <w:color w:val="FF0000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</w:tbl>
    <w:p w14:paraId="04634083" w14:textId="77777777" w:rsidR="00AD30C6" w:rsidRPr="00967713" w:rsidRDefault="00AD30C6" w:rsidP="00AD30C6">
      <w:pPr>
        <w:ind w:firstLine="41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O</w:t>
      </w:r>
      <w:r w:rsidRPr="00967713">
        <w:rPr>
          <w:color w:val="000000" w:themeColor="text1"/>
          <w:sz w:val="16"/>
          <w:szCs w:val="16"/>
        </w:rPr>
        <w:t>R=</w:t>
      </w:r>
      <w:r>
        <w:rPr>
          <w:color w:val="000000" w:themeColor="text1"/>
          <w:sz w:val="16"/>
          <w:szCs w:val="16"/>
        </w:rPr>
        <w:t xml:space="preserve"> odds</w:t>
      </w:r>
      <w:r w:rsidRPr="00967713">
        <w:rPr>
          <w:color w:val="000000" w:themeColor="text1"/>
          <w:sz w:val="16"/>
          <w:szCs w:val="16"/>
        </w:rPr>
        <w:t xml:space="preserve"> ratio; CI= confidence interval</w:t>
      </w:r>
      <w:proofErr w:type="gramStart"/>
      <w:r>
        <w:rPr>
          <w:color w:val="000000" w:themeColor="text1"/>
          <w:sz w:val="16"/>
          <w:szCs w:val="16"/>
        </w:rPr>
        <w:t>;</w:t>
      </w:r>
      <w:r w:rsidRPr="00AD30C6">
        <w:t xml:space="preserve"> </w:t>
      </w:r>
      <w:r w:rsidRPr="00AD30C6">
        <w:rPr>
          <w:color w:val="000000" w:themeColor="text1"/>
          <w:sz w:val="16"/>
          <w:szCs w:val="16"/>
        </w:rPr>
        <w:t>;</w:t>
      </w:r>
      <w:proofErr w:type="gramEnd"/>
      <w:r w:rsidRPr="00AD30C6">
        <w:rPr>
          <w:color w:val="000000" w:themeColor="text1"/>
          <w:sz w:val="16"/>
          <w:szCs w:val="16"/>
        </w:rPr>
        <w:t xml:space="preserve"> n, numerators; N, denominators.</w:t>
      </w:r>
    </w:p>
    <w:p w14:paraId="1DFE5E19" w14:textId="77777777" w:rsidR="00CA5EF3" w:rsidRPr="00AD30C6" w:rsidRDefault="00CA5EF3" w:rsidP="00CA5EF3">
      <w:pPr>
        <w:outlineLvl w:val="0"/>
        <w:rPr>
          <w:b/>
          <w:i/>
          <w:iCs/>
          <w:sz w:val="20"/>
          <w:szCs w:val="20"/>
        </w:rPr>
      </w:pPr>
    </w:p>
    <w:p w14:paraId="426CA42C" w14:textId="77777777" w:rsidR="0065322B" w:rsidRDefault="0065322B">
      <w:pPr>
        <w:widowControl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14:paraId="5CE30393" w14:textId="4E82E419" w:rsidR="0094162A" w:rsidRDefault="0008299F" w:rsidP="00AD30C6">
      <w:pPr>
        <w:jc w:val="center"/>
        <w:rPr>
          <w:b/>
          <w:color w:val="000000" w:themeColor="text1"/>
          <w:sz w:val="24"/>
        </w:rPr>
      </w:pPr>
      <w:r w:rsidRPr="003E04EE">
        <w:rPr>
          <w:b/>
          <w:color w:val="000000" w:themeColor="text1"/>
          <w:sz w:val="24"/>
          <w:highlight w:val="yellow"/>
        </w:rPr>
        <w:lastRenderedPageBreak/>
        <w:t xml:space="preserve">Supplemental Table </w:t>
      </w:r>
      <w:r w:rsidR="004A459D" w:rsidRPr="003E04EE">
        <w:rPr>
          <w:b/>
          <w:color w:val="000000" w:themeColor="text1"/>
          <w:sz w:val="24"/>
          <w:highlight w:val="yellow"/>
        </w:rPr>
        <w:t>5</w:t>
      </w:r>
      <w:r w:rsidRPr="003E04EE">
        <w:rPr>
          <w:b/>
          <w:color w:val="000000" w:themeColor="text1"/>
          <w:sz w:val="24"/>
          <w:highlight w:val="yellow"/>
        </w:rPr>
        <w:t>.</w:t>
      </w:r>
      <w:r w:rsidRPr="003E04EE">
        <w:rPr>
          <w:color w:val="000000" w:themeColor="text1"/>
          <w:sz w:val="20"/>
          <w:szCs w:val="20"/>
          <w:highlight w:val="yellow"/>
        </w:rPr>
        <w:t xml:space="preserve"> </w:t>
      </w:r>
      <w:r w:rsidRPr="003E04EE">
        <w:rPr>
          <w:b/>
          <w:color w:val="000000" w:themeColor="text1"/>
          <w:sz w:val="24"/>
          <w:highlight w:val="yellow"/>
        </w:rPr>
        <w:t>Comparison of Attack Rate of COVID-19 between Female and Male Population by A</w:t>
      </w:r>
      <w:r w:rsidRPr="003E04EE">
        <w:rPr>
          <w:rFonts w:hint="eastAsia"/>
          <w:b/>
          <w:color w:val="000000" w:themeColor="text1"/>
          <w:sz w:val="24"/>
          <w:highlight w:val="yellow"/>
        </w:rPr>
        <w:t>ffected</w:t>
      </w:r>
      <w:r w:rsidRPr="003E04EE">
        <w:rPr>
          <w:b/>
          <w:color w:val="000000" w:themeColor="text1"/>
          <w:sz w:val="24"/>
          <w:highlight w:val="yellow"/>
        </w:rPr>
        <w:t xml:space="preserve"> Province in Mainland China</w:t>
      </w:r>
    </w:p>
    <w:p w14:paraId="0E756522" w14:textId="77777777" w:rsidR="00AD30C6" w:rsidRPr="0008299F" w:rsidRDefault="00AD30C6" w:rsidP="00AD30C6">
      <w:pPr>
        <w:jc w:val="center"/>
        <w:rPr>
          <w:b/>
          <w:color w:val="000000" w:themeColor="text1"/>
          <w:sz w:val="24"/>
        </w:rPr>
      </w:pP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3330"/>
        <w:gridCol w:w="3258"/>
        <w:gridCol w:w="3403"/>
        <w:gridCol w:w="1457"/>
        <w:gridCol w:w="1019"/>
      </w:tblGrid>
      <w:tr w:rsidR="0090059A" w:rsidRPr="00A03ADE" w14:paraId="203D7627" w14:textId="77777777" w:rsidTr="00AD30C6">
        <w:trPr>
          <w:trHeight w:val="410"/>
        </w:trPr>
        <w:tc>
          <w:tcPr>
            <w:tcW w:w="534" w:type="pct"/>
            <w:vMerge w:val="restart"/>
            <w:vAlign w:val="center"/>
          </w:tcPr>
          <w:p w14:paraId="0C0D0535" w14:textId="77777777" w:rsidR="0090059A" w:rsidRPr="00A03ADE" w:rsidRDefault="0090059A" w:rsidP="00136DDC">
            <w:pPr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Province</w:t>
            </w:r>
          </w:p>
        </w:tc>
        <w:tc>
          <w:tcPr>
            <w:tcW w:w="3579" w:type="pct"/>
            <w:gridSpan w:val="3"/>
            <w:vAlign w:val="center"/>
          </w:tcPr>
          <w:p w14:paraId="6A8D7DD2" w14:textId="77777777" w:rsidR="0090059A" w:rsidRPr="00A03ADE" w:rsidRDefault="0090059A" w:rsidP="00136DD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 xml:space="preserve">Attack rate (per million persons) (95% CI) </w:t>
            </w:r>
          </w:p>
        </w:tc>
        <w:tc>
          <w:tcPr>
            <w:tcW w:w="522" w:type="pct"/>
            <w:vMerge w:val="restart"/>
            <w:vAlign w:val="center"/>
          </w:tcPr>
          <w:p w14:paraId="5120CAA3" w14:textId="77777777" w:rsidR="0090059A" w:rsidRPr="00A03ADE" w:rsidRDefault="0090059A" w:rsidP="00136DD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RR</w:t>
            </w:r>
            <w:r w:rsidRPr="00A03ADE">
              <w:rPr>
                <w:b/>
                <w:i/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b/>
                <w:color w:val="000000" w:themeColor="text1"/>
                <w:sz w:val="16"/>
                <w:szCs w:val="16"/>
              </w:rPr>
              <w:t>(95%</w:t>
            </w:r>
            <w:r w:rsidRPr="00A03ADE">
              <w:rPr>
                <w:b/>
                <w:i/>
                <w:color w:val="000000" w:themeColor="text1"/>
                <w:sz w:val="16"/>
                <w:szCs w:val="16"/>
              </w:rPr>
              <w:t>CI</w:t>
            </w:r>
            <w:r w:rsidRPr="00A03ADE">
              <w:rPr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365" w:type="pct"/>
            <w:vMerge w:val="restart"/>
            <w:vAlign w:val="center"/>
          </w:tcPr>
          <w:p w14:paraId="720AB7E3" w14:textId="77777777" w:rsidR="0090059A" w:rsidRPr="00A03ADE" w:rsidRDefault="0090059A" w:rsidP="00136DD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i/>
                <w:color w:val="000000" w:themeColor="text1"/>
                <w:sz w:val="16"/>
                <w:szCs w:val="16"/>
              </w:rPr>
              <w:t>P</w:t>
            </w:r>
            <w:r w:rsidRPr="00A03ADE">
              <w:rPr>
                <w:b/>
                <w:color w:val="000000" w:themeColor="text1"/>
                <w:sz w:val="16"/>
                <w:szCs w:val="16"/>
              </w:rPr>
              <w:t xml:space="preserve"> value</w:t>
            </w:r>
          </w:p>
        </w:tc>
      </w:tr>
      <w:tr w:rsidR="0090059A" w:rsidRPr="00A03ADE" w14:paraId="05A8A125" w14:textId="77777777" w:rsidTr="00AD30C6">
        <w:trPr>
          <w:trHeight w:val="410"/>
        </w:trPr>
        <w:tc>
          <w:tcPr>
            <w:tcW w:w="534" w:type="pct"/>
            <w:vMerge/>
            <w:tcBorders>
              <w:bottom w:val="single" w:sz="4" w:space="0" w:color="auto"/>
            </w:tcBorders>
          </w:tcPr>
          <w:p w14:paraId="70EA8537" w14:textId="77777777" w:rsidR="0090059A" w:rsidRPr="00A03ADE" w:rsidRDefault="0090059A" w:rsidP="00136DD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93" w:type="pct"/>
            <w:tcBorders>
              <w:bottom w:val="single" w:sz="4" w:space="0" w:color="auto"/>
            </w:tcBorders>
            <w:vAlign w:val="center"/>
          </w:tcPr>
          <w:p w14:paraId="70058105" w14:textId="77777777" w:rsidR="0090059A" w:rsidRPr="00A03ADE" w:rsidRDefault="0090059A" w:rsidP="00136DDC">
            <w:pPr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1167" w:type="pct"/>
            <w:tcBorders>
              <w:bottom w:val="single" w:sz="4" w:space="0" w:color="auto"/>
            </w:tcBorders>
            <w:vAlign w:val="center"/>
          </w:tcPr>
          <w:p w14:paraId="1E338857" w14:textId="77777777" w:rsidR="0090059A" w:rsidRPr="00A03ADE" w:rsidRDefault="0090059A" w:rsidP="00136DDC">
            <w:pPr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vAlign w:val="center"/>
          </w:tcPr>
          <w:p w14:paraId="3A023E42" w14:textId="77777777" w:rsidR="0090059A" w:rsidRPr="00A03ADE" w:rsidRDefault="0090059A" w:rsidP="00136DDC">
            <w:pPr>
              <w:rPr>
                <w:b/>
                <w:color w:val="000000" w:themeColor="text1"/>
                <w:sz w:val="16"/>
                <w:szCs w:val="16"/>
              </w:rPr>
            </w:pPr>
            <w:r w:rsidRPr="00A03ADE">
              <w:rPr>
                <w:b/>
                <w:color w:val="000000" w:themeColor="text1"/>
                <w:sz w:val="16"/>
                <w:szCs w:val="16"/>
              </w:rPr>
              <w:t>Male</w:t>
            </w:r>
          </w:p>
        </w:tc>
        <w:tc>
          <w:tcPr>
            <w:tcW w:w="522" w:type="pct"/>
            <w:vMerge/>
            <w:tcBorders>
              <w:bottom w:val="single" w:sz="4" w:space="0" w:color="auto"/>
            </w:tcBorders>
            <w:vAlign w:val="center"/>
          </w:tcPr>
          <w:p w14:paraId="031B3CDA" w14:textId="77777777" w:rsidR="0090059A" w:rsidRPr="00A03ADE" w:rsidRDefault="0090059A" w:rsidP="00136DDC">
            <w:pPr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365" w:type="pct"/>
            <w:vMerge/>
            <w:tcBorders>
              <w:bottom w:val="single" w:sz="4" w:space="0" w:color="auto"/>
            </w:tcBorders>
            <w:vAlign w:val="center"/>
          </w:tcPr>
          <w:p w14:paraId="46FA26A0" w14:textId="77777777" w:rsidR="0090059A" w:rsidRPr="00A03ADE" w:rsidRDefault="0090059A" w:rsidP="00136DDC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532EAB" w:rsidRPr="00A03ADE" w14:paraId="4576B0EF" w14:textId="77777777" w:rsidTr="00AD30C6">
        <w:tc>
          <w:tcPr>
            <w:tcW w:w="534" w:type="pct"/>
            <w:tcBorders>
              <w:bottom w:val="nil"/>
            </w:tcBorders>
          </w:tcPr>
          <w:p w14:paraId="313ACAD4" w14:textId="07684772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Hubei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bottom w:val="nil"/>
            </w:tcBorders>
          </w:tcPr>
          <w:p w14:paraId="3783FE4F" w14:textId="4640F482" w:rsidR="00532EAB" w:rsidRPr="00532EAB" w:rsidRDefault="00532EAB" w:rsidP="00AD30C6">
            <w:pPr>
              <w:rPr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1190.26</w:t>
            </w:r>
            <w:r w:rsidR="00AD30C6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(1181.33,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1199.2</w:t>
            </w:r>
            <w:r w:rsidR="00A66D0F">
              <w:rPr>
                <w:sz w:val="16"/>
                <w:szCs w:val="16"/>
              </w:rPr>
              <w:t>0</w:t>
            </w:r>
            <w:r w:rsidRPr="00532EAB">
              <w:rPr>
                <w:sz w:val="16"/>
                <w:szCs w:val="16"/>
              </w:rPr>
              <w:t>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68128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57237727</w:t>
            </w:r>
          </w:p>
        </w:tc>
        <w:tc>
          <w:tcPr>
            <w:tcW w:w="1167" w:type="pct"/>
            <w:tcBorders>
              <w:bottom w:val="nil"/>
            </w:tcBorders>
          </w:tcPr>
          <w:p w14:paraId="5DBFE7A0" w14:textId="34E6B3F0" w:rsidR="00532EAB" w:rsidRPr="008C3154" w:rsidRDefault="00532EAB" w:rsidP="00532EAB">
            <w:pPr>
              <w:rPr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1247.05 (1233.94, 1260.16);</w:t>
            </w:r>
            <w:r w:rsidR="00AD30C6">
              <w:rPr>
                <w:sz w:val="16"/>
                <w:szCs w:val="16"/>
              </w:rPr>
              <w:t xml:space="preserve"> </w:t>
            </w:r>
            <w:r w:rsidRPr="008C3154">
              <w:rPr>
                <w:sz w:val="16"/>
                <w:szCs w:val="16"/>
              </w:rPr>
              <w:t>34726 / 27846480</w:t>
            </w:r>
          </w:p>
        </w:tc>
        <w:tc>
          <w:tcPr>
            <w:tcW w:w="1219" w:type="pct"/>
            <w:tcBorders>
              <w:bottom w:val="nil"/>
            </w:tcBorders>
          </w:tcPr>
          <w:p w14:paraId="2625D78B" w14:textId="08F4D43D" w:rsidR="00532EAB" w:rsidRPr="00532EAB" w:rsidRDefault="00532EAB" w:rsidP="00532EAB">
            <w:pPr>
              <w:ind w:left="80" w:hangingChars="50" w:hanging="80"/>
              <w:rPr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1136.46(1124.28,1148.64);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33402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29391247</w:t>
            </w:r>
          </w:p>
        </w:tc>
        <w:tc>
          <w:tcPr>
            <w:tcW w:w="522" w:type="pct"/>
            <w:tcBorders>
              <w:bottom w:val="nil"/>
            </w:tcBorders>
          </w:tcPr>
          <w:p w14:paraId="14CAB0FD" w14:textId="13F92D4B" w:rsidR="00532EAB" w:rsidRPr="00FA75A7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FA75A7">
              <w:rPr>
                <w:sz w:val="16"/>
                <w:szCs w:val="16"/>
              </w:rPr>
              <w:t>1.10 (1.08, 1.11)</w:t>
            </w:r>
          </w:p>
        </w:tc>
        <w:tc>
          <w:tcPr>
            <w:tcW w:w="365" w:type="pct"/>
            <w:tcBorders>
              <w:bottom w:val="nil"/>
            </w:tcBorders>
            <w:vAlign w:val="center"/>
          </w:tcPr>
          <w:p w14:paraId="3EF483F2" w14:textId="77777777" w:rsidR="00532EAB" w:rsidRPr="00885591" w:rsidRDefault="00532EAB" w:rsidP="00532EAB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532EAB" w:rsidRPr="00A03ADE" w14:paraId="1116CBE7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756E8861" w14:textId="4689831B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Theme="minorEastAsia"/>
                <w:sz w:val="16"/>
                <w:szCs w:val="16"/>
              </w:rPr>
              <w:t>Henan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2C72DCFD" w14:textId="5E28A1D5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13.57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(12.83,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14.31);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1276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94029939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4D94912E" w14:textId="2FE2CE91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12.48 (11.47, 13.5</w:t>
            </w:r>
            <w:r w:rsidR="00326667">
              <w:rPr>
                <w:sz w:val="16"/>
                <w:szCs w:val="16"/>
              </w:rPr>
              <w:t>0</w:t>
            </w:r>
            <w:r w:rsidRPr="008C3154">
              <w:rPr>
                <w:sz w:val="16"/>
                <w:szCs w:val="16"/>
              </w:rPr>
              <w:t>); 581 / 46536876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57925F30" w14:textId="26FBB406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14.63(13.55,15.72);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695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47493063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255A873C" w14:textId="2E96B1D0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0.85 (0.76, 0.95)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1D02D7A0" w14:textId="040F2584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0.005</w:t>
            </w:r>
          </w:p>
        </w:tc>
      </w:tr>
      <w:tr w:rsidR="00532EAB" w:rsidRPr="00A03ADE" w14:paraId="2667E0A8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329907EE" w14:textId="24778079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Zhejiang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33D1F2FA" w14:textId="57D5528D" w:rsidR="00532EAB" w:rsidRPr="00532EAB" w:rsidRDefault="00532EAB" w:rsidP="00532EAB">
            <w:pPr>
              <w:ind w:left="80" w:hangingChars="50" w:hanging="80"/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23.3</w:t>
            </w:r>
            <w:r>
              <w:rPr>
                <w:sz w:val="16"/>
                <w:szCs w:val="16"/>
              </w:rPr>
              <w:t xml:space="preserve">0 </w:t>
            </w:r>
            <w:r w:rsidRPr="00532EAB">
              <w:rPr>
                <w:sz w:val="16"/>
                <w:szCs w:val="16"/>
              </w:rPr>
              <w:t>(22.01,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24.58);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1268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54426891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18633F88" w14:textId="2B1B62F3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22.98 (21.15, 24.8</w:t>
            </w:r>
            <w:r w:rsidR="00326667">
              <w:rPr>
                <w:sz w:val="16"/>
                <w:szCs w:val="16"/>
              </w:rPr>
              <w:t>0</w:t>
            </w:r>
            <w:r w:rsidRPr="008C3154">
              <w:rPr>
                <w:sz w:val="16"/>
                <w:szCs w:val="16"/>
              </w:rPr>
              <w:t>); 608 /26461250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32890EA9" w14:textId="469DCBB3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23.6</w:t>
            </w:r>
            <w:r w:rsidR="00326667">
              <w:rPr>
                <w:sz w:val="16"/>
                <w:szCs w:val="16"/>
              </w:rPr>
              <w:t>0</w:t>
            </w:r>
            <w:r w:rsidRPr="00532EAB">
              <w:rPr>
                <w:sz w:val="16"/>
                <w:szCs w:val="16"/>
              </w:rPr>
              <w:t>(21.8</w:t>
            </w:r>
            <w:r w:rsidR="00326667">
              <w:rPr>
                <w:sz w:val="16"/>
                <w:szCs w:val="16"/>
              </w:rPr>
              <w:t>0</w:t>
            </w:r>
            <w:r w:rsidRPr="00532EAB">
              <w:rPr>
                <w:sz w:val="16"/>
                <w:szCs w:val="16"/>
              </w:rPr>
              <w:t>,25.4</w:t>
            </w:r>
            <w:r w:rsidR="00326667">
              <w:rPr>
                <w:sz w:val="16"/>
                <w:szCs w:val="16"/>
              </w:rPr>
              <w:t>0</w:t>
            </w:r>
            <w:r w:rsidRPr="00532EAB">
              <w:rPr>
                <w:sz w:val="16"/>
                <w:szCs w:val="16"/>
              </w:rPr>
              <w:t>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660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27965641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4F044375" w14:textId="66304CDB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0.97 (0.87, 1.09)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719CC614" w14:textId="77777777" w:rsidR="00532EAB" w:rsidRPr="00885591" w:rsidRDefault="00532EAB" w:rsidP="00532EAB">
            <w:pPr>
              <w:jc w:val="left"/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0.65</w:t>
            </w:r>
          </w:p>
        </w:tc>
      </w:tr>
      <w:tr w:rsidR="00532EAB" w:rsidRPr="00A03ADE" w14:paraId="4D14B0EB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7A225C61" w14:textId="17885762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Theme="minorEastAsia"/>
                <w:sz w:val="16"/>
                <w:szCs w:val="16"/>
              </w:rPr>
              <w:t>Guangdo</w:t>
            </w:r>
            <w:r w:rsidRPr="00A03ADE">
              <w:rPr>
                <w:sz w:val="16"/>
                <w:szCs w:val="16"/>
              </w:rPr>
              <w:t>n</w:t>
            </w:r>
            <w:r w:rsidRPr="00A03ADE">
              <w:rPr>
                <w:rFonts w:eastAsiaTheme="minorEastAsia"/>
                <w:sz w:val="16"/>
                <w:szCs w:val="16"/>
              </w:rPr>
              <w:t>g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133EDCCB" w14:textId="2DCCD3D3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15.22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(14.47,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15.97);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1588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104320459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6DA90C6B" w14:textId="54454EB7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15.24 (14.16, 16.33); 761 /49919921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094E5950" w14:textId="646EB5A6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15.2</w:t>
            </w:r>
            <w:r w:rsidR="00FA75A7">
              <w:rPr>
                <w:sz w:val="16"/>
                <w:szCs w:val="16"/>
              </w:rPr>
              <w:t>0</w:t>
            </w:r>
            <w:r w:rsidRPr="00532EAB">
              <w:rPr>
                <w:sz w:val="16"/>
                <w:szCs w:val="16"/>
              </w:rPr>
              <w:t>(14.17,16.24);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827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54400538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1DC51008" w14:textId="75978EF0" w:rsidR="00532EAB" w:rsidRPr="00AD30C6" w:rsidRDefault="00FA75A7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1.00</w:t>
            </w:r>
            <w:r w:rsidR="00532EAB" w:rsidRPr="00AD30C6">
              <w:rPr>
                <w:sz w:val="16"/>
                <w:szCs w:val="16"/>
              </w:rPr>
              <w:t xml:space="preserve"> (0.9</w:t>
            </w:r>
            <w:r w:rsidRPr="00AD30C6">
              <w:rPr>
                <w:sz w:val="16"/>
                <w:szCs w:val="16"/>
              </w:rPr>
              <w:t>1</w:t>
            </w:r>
            <w:r w:rsidR="00532EAB" w:rsidRPr="00AD30C6">
              <w:rPr>
                <w:sz w:val="16"/>
                <w:szCs w:val="16"/>
              </w:rPr>
              <w:t>, 1.</w:t>
            </w:r>
            <w:r w:rsidRPr="00AD30C6">
              <w:rPr>
                <w:sz w:val="16"/>
                <w:szCs w:val="16"/>
              </w:rPr>
              <w:t>11</w:t>
            </w:r>
            <w:r w:rsidR="00532EAB" w:rsidRPr="00AD30C6">
              <w:rPr>
                <w:sz w:val="16"/>
                <w:szCs w:val="16"/>
              </w:rPr>
              <w:t>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2C04BEB3" w14:textId="354A9D80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</w:t>
            </w:r>
            <w:r w:rsidR="00885591" w:rsidRPr="00885591">
              <w:rPr>
                <w:rFonts w:eastAsia="DengXian"/>
                <w:color w:val="000000"/>
                <w:sz w:val="16"/>
                <w:szCs w:val="16"/>
              </w:rPr>
              <w:t>96</w:t>
            </w:r>
          </w:p>
        </w:tc>
      </w:tr>
      <w:tr w:rsidR="00532EAB" w:rsidRPr="00A03ADE" w14:paraId="70B043E9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2DD403AF" w14:textId="648D11A2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Hunan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399E2206" w14:textId="567F515B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15.51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(14.56,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16.46);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1019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65700762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028C04AB" w14:textId="7ACE1F92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15.47 (14.11, 16.84); 494 / 31924303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509BC858" w14:textId="5A6C1870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15.54(14.21,16.87);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525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33776459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0361C8F8" w14:textId="496753C4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1.00 (0.88, 1.1</w:t>
            </w:r>
            <w:r w:rsidR="00FA75A7" w:rsidRPr="00AD30C6">
              <w:rPr>
                <w:sz w:val="16"/>
                <w:szCs w:val="16"/>
              </w:rPr>
              <w:t>3</w:t>
            </w:r>
            <w:r w:rsidRPr="00AD30C6">
              <w:rPr>
                <w:sz w:val="16"/>
                <w:szCs w:val="16"/>
              </w:rPr>
              <w:t>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596772E9" w14:textId="4354B75A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0.9</w:t>
            </w:r>
            <w:r w:rsidR="00885591" w:rsidRPr="00885591">
              <w:rPr>
                <w:rFonts w:eastAsia="DengXian"/>
                <w:color w:val="000000"/>
                <w:sz w:val="16"/>
                <w:szCs w:val="16"/>
              </w:rPr>
              <w:t>4</w:t>
            </w:r>
          </w:p>
        </w:tc>
      </w:tr>
      <w:tr w:rsidR="00532EAB" w:rsidRPr="00A03ADE" w14:paraId="5A85DB7A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352A37BC" w14:textId="12EA5530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Anhui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2FA8E4F7" w14:textId="6C63FB7D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16.66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(15.62,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17.69);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991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59500468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7D649E03" w14:textId="5AA28CA6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15.66 (14.22, 17.09); 458 / 29254955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180EC178" w14:textId="0F2BC2DB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17.62(16.13,19.12);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533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30245513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0920CD1F" w14:textId="6055209B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0.89 (0.78, 1.00)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4A69DE66" w14:textId="77777777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0.06</w:t>
            </w:r>
          </w:p>
        </w:tc>
      </w:tr>
      <w:tr w:rsidR="00532EAB" w:rsidRPr="00A03ADE" w14:paraId="6697D81E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5C41AACA" w14:textId="42D2C40A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J</w:t>
            </w:r>
            <w:r w:rsidRPr="00A03ADE">
              <w:rPr>
                <w:rFonts w:eastAsia="MingLiU"/>
                <w:sz w:val="16"/>
                <w:szCs w:val="16"/>
              </w:rPr>
              <w:t>iangxi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5E41EE8F" w14:textId="56B077C6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21.02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(19.68,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22.37);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937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44567797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2269C25C" w14:textId="303F3C8A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20.64 (18.72, 22.55); 445 / 21564276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4E52182A" w14:textId="3463317E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21.39(19.5,23.28);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492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23003521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3E75EDCE" w14:textId="3CD0C47C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0.96 (0.85, 1.09)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4D30DCEA" w14:textId="4E99807E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0.5</w:t>
            </w:r>
            <w:r w:rsidR="00885591" w:rsidRPr="00885591">
              <w:rPr>
                <w:rFonts w:eastAsia="DengXian"/>
                <w:color w:val="000000"/>
                <w:sz w:val="16"/>
                <w:szCs w:val="16"/>
              </w:rPr>
              <w:t>8</w:t>
            </w:r>
          </w:p>
        </w:tc>
      </w:tr>
      <w:tr w:rsidR="00532EAB" w:rsidRPr="00A03ADE" w14:paraId="493C3FE6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6A4AF24E" w14:textId="2AB796EA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Shandong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583E7A65" w14:textId="0DB6496E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8.22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(7.64,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8.79);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787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95792719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6FEA4948" w14:textId="4096A018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5.39 (4.72, 6.05); 255 / 47345775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0A0A5222" w14:textId="13C72B63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10.98(10.05,11.91);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532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48446944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48FDA94F" w14:textId="300E8B49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0.48 (0.41, 0.56)</w:t>
            </w:r>
          </w:p>
        </w:tc>
        <w:tc>
          <w:tcPr>
            <w:tcW w:w="365" w:type="pct"/>
            <w:tcBorders>
              <w:top w:val="nil"/>
              <w:bottom w:val="nil"/>
            </w:tcBorders>
            <w:vAlign w:val="center"/>
          </w:tcPr>
          <w:p w14:paraId="46551610" w14:textId="77777777" w:rsidR="00532EAB" w:rsidRPr="00885591" w:rsidRDefault="00532EAB" w:rsidP="00532EAB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&lt; .001</w:t>
            </w:r>
          </w:p>
        </w:tc>
      </w:tr>
      <w:tr w:rsidR="00532EAB" w:rsidRPr="00A03ADE" w14:paraId="57D6A934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276C3D76" w14:textId="60255C55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Jiangsu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7E7EA8B6" w14:textId="2C3792E6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8.3</w:t>
            </w:r>
            <w:r>
              <w:rPr>
                <w:sz w:val="16"/>
                <w:szCs w:val="16"/>
              </w:rPr>
              <w:t xml:space="preserve">0 </w:t>
            </w:r>
            <w:r w:rsidRPr="00532EAB">
              <w:rPr>
                <w:sz w:val="16"/>
                <w:szCs w:val="16"/>
              </w:rPr>
              <w:t>(7.66,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8.94);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653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78660941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5C1B4DF2" w14:textId="295D414A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7.63 (6.77, 8.50); 298 / 39034234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1E8A1242" w14:textId="34182BC1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8.96(8.03,9.89);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355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39626707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31EB438C" w14:textId="390238E0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0.85 (0.73, 0.99)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298B15F9" w14:textId="35B7C49B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0.0</w:t>
            </w:r>
            <w:r w:rsidR="00885591" w:rsidRPr="00885591">
              <w:rPr>
                <w:rFonts w:eastAsia="DengXian"/>
                <w:color w:val="000000"/>
                <w:sz w:val="16"/>
                <w:szCs w:val="16"/>
              </w:rPr>
              <w:t>4</w:t>
            </w:r>
          </w:p>
        </w:tc>
      </w:tr>
      <w:tr w:rsidR="00532EAB" w:rsidRPr="00A03ADE" w14:paraId="406EF6A1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61260F1F" w14:textId="1454141B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Chongqin</w:t>
            </w:r>
            <w:r w:rsidRPr="00A03ADE">
              <w:rPr>
                <w:sz w:val="16"/>
                <w:szCs w:val="16"/>
              </w:rPr>
              <w:t>g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0C1F134C" w14:textId="2B905C74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20.07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(18.44,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21.71);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579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28846170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1F3407D4" w14:textId="50AA5B28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19.32 (17.03, 21.60); 275 / 14237300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2A1D12DA" w14:textId="7FE77B39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20.81(18.47,23.15);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304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14608870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38690FEF" w14:textId="1799E113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0.9</w:t>
            </w:r>
            <w:r w:rsidR="00885591" w:rsidRPr="00AD30C6">
              <w:rPr>
                <w:sz w:val="16"/>
                <w:szCs w:val="16"/>
              </w:rPr>
              <w:t>3</w:t>
            </w:r>
            <w:r w:rsidRPr="00AD30C6">
              <w:rPr>
                <w:sz w:val="16"/>
                <w:szCs w:val="16"/>
              </w:rPr>
              <w:t xml:space="preserve"> (0.78, 1.09)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31951C64" w14:textId="63C45246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0.3</w:t>
            </w:r>
            <w:r w:rsidR="00885591" w:rsidRPr="00885591">
              <w:rPr>
                <w:rFonts w:eastAsia="DengXian"/>
                <w:color w:val="000000"/>
                <w:sz w:val="16"/>
                <w:szCs w:val="16"/>
              </w:rPr>
              <w:t>8</w:t>
            </w:r>
          </w:p>
        </w:tc>
      </w:tr>
      <w:tr w:rsidR="00532EAB" w:rsidRPr="00A03ADE" w14:paraId="7138DC26" w14:textId="77777777" w:rsidTr="00AD30C6">
        <w:tc>
          <w:tcPr>
            <w:tcW w:w="534" w:type="pct"/>
            <w:tcBorders>
              <w:top w:val="nil"/>
              <w:bottom w:val="nil"/>
            </w:tcBorders>
          </w:tcPr>
          <w:p w14:paraId="7BF85135" w14:textId="78940082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Sichuan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nil"/>
            </w:tcBorders>
          </w:tcPr>
          <w:p w14:paraId="00504C7A" w14:textId="5D37253C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6.98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(6.4</w:t>
            </w:r>
            <w:r w:rsidR="00326667">
              <w:rPr>
                <w:sz w:val="16"/>
                <w:szCs w:val="16"/>
              </w:rPr>
              <w:t>0</w:t>
            </w:r>
            <w:r w:rsidRPr="00532EAB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7.55);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561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80417528</w:t>
            </w:r>
          </w:p>
        </w:tc>
        <w:tc>
          <w:tcPr>
            <w:tcW w:w="1167" w:type="pct"/>
            <w:tcBorders>
              <w:top w:val="nil"/>
              <w:bottom w:val="nil"/>
            </w:tcBorders>
          </w:tcPr>
          <w:p w14:paraId="23929F4A" w14:textId="3ED6E375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6.64 (5.84, 7.45); 263 / 39589694</w:t>
            </w:r>
          </w:p>
        </w:tc>
        <w:tc>
          <w:tcPr>
            <w:tcW w:w="1219" w:type="pct"/>
            <w:tcBorders>
              <w:top w:val="nil"/>
              <w:bottom w:val="nil"/>
            </w:tcBorders>
          </w:tcPr>
          <w:p w14:paraId="4AF5B1DA" w14:textId="2E9C6845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7.3</w:t>
            </w:r>
            <w:r w:rsidR="00326667">
              <w:rPr>
                <w:sz w:val="16"/>
                <w:szCs w:val="16"/>
              </w:rPr>
              <w:t>0</w:t>
            </w:r>
            <w:r w:rsidRPr="00532EAB">
              <w:rPr>
                <w:sz w:val="16"/>
                <w:szCs w:val="16"/>
              </w:rPr>
              <w:t>(6.47,8.13);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298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40827834</w:t>
            </w:r>
          </w:p>
        </w:tc>
        <w:tc>
          <w:tcPr>
            <w:tcW w:w="522" w:type="pct"/>
            <w:tcBorders>
              <w:top w:val="nil"/>
              <w:bottom w:val="nil"/>
            </w:tcBorders>
          </w:tcPr>
          <w:p w14:paraId="4EB4C37F" w14:textId="6D6EFF82" w:rsidR="00532EAB" w:rsidRPr="00AD30C6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0.92 (0.7</w:t>
            </w:r>
            <w:r w:rsidR="00885591" w:rsidRPr="00AD30C6">
              <w:rPr>
                <w:sz w:val="16"/>
                <w:szCs w:val="16"/>
              </w:rPr>
              <w:t>9</w:t>
            </w:r>
            <w:r w:rsidRPr="00AD30C6">
              <w:rPr>
                <w:sz w:val="16"/>
                <w:szCs w:val="16"/>
              </w:rPr>
              <w:t>, 1.0</w:t>
            </w:r>
            <w:r w:rsidR="00885591" w:rsidRPr="00AD30C6">
              <w:rPr>
                <w:sz w:val="16"/>
                <w:szCs w:val="16"/>
              </w:rPr>
              <w:t>9</w:t>
            </w:r>
            <w:r w:rsidRPr="00AD30C6">
              <w:rPr>
                <w:sz w:val="16"/>
                <w:szCs w:val="16"/>
              </w:rPr>
              <w:t>)</w:t>
            </w:r>
          </w:p>
        </w:tc>
        <w:tc>
          <w:tcPr>
            <w:tcW w:w="365" w:type="pct"/>
            <w:tcBorders>
              <w:top w:val="nil"/>
              <w:bottom w:val="nil"/>
            </w:tcBorders>
          </w:tcPr>
          <w:p w14:paraId="07BCCE09" w14:textId="5EBE4040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</w:t>
            </w:r>
            <w:r w:rsidR="00885591" w:rsidRPr="00885591">
              <w:rPr>
                <w:rFonts w:eastAsia="DengXian"/>
                <w:color w:val="000000"/>
                <w:sz w:val="16"/>
                <w:szCs w:val="16"/>
              </w:rPr>
              <w:t>27</w:t>
            </w:r>
          </w:p>
        </w:tc>
      </w:tr>
      <w:tr w:rsidR="00532EAB" w:rsidRPr="00A03ADE" w14:paraId="6B7CCCA7" w14:textId="77777777" w:rsidTr="00AD30C6">
        <w:tc>
          <w:tcPr>
            <w:tcW w:w="534" w:type="pct"/>
            <w:tcBorders>
              <w:top w:val="nil"/>
              <w:bottom w:val="single" w:sz="4" w:space="0" w:color="auto"/>
            </w:tcBorders>
          </w:tcPr>
          <w:p w14:paraId="2D629671" w14:textId="60E47DFA" w:rsidR="00532EAB" w:rsidRPr="00A03ADE" w:rsidRDefault="00532EAB" w:rsidP="00532EAB">
            <w:pPr>
              <w:rPr>
                <w:rFonts w:eastAsia="MingLiU"/>
                <w:sz w:val="16"/>
                <w:szCs w:val="16"/>
              </w:rPr>
            </w:pPr>
            <w:r w:rsidRPr="00A03ADE">
              <w:rPr>
                <w:sz w:val="16"/>
                <w:szCs w:val="16"/>
              </w:rPr>
              <w:t>Others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93" w:type="pct"/>
            <w:tcBorders>
              <w:top w:val="nil"/>
              <w:bottom w:val="single" w:sz="4" w:space="0" w:color="auto"/>
            </w:tcBorders>
          </w:tcPr>
          <w:p w14:paraId="3A32319C" w14:textId="342509A9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8.91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(8.66,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9.15);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5071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 w:rsidR="00326667"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569309468</w:t>
            </w:r>
          </w:p>
        </w:tc>
        <w:tc>
          <w:tcPr>
            <w:tcW w:w="1167" w:type="pct"/>
            <w:tcBorders>
              <w:top w:val="nil"/>
              <w:bottom w:val="single" w:sz="4" w:space="0" w:color="auto"/>
            </w:tcBorders>
          </w:tcPr>
          <w:p w14:paraId="32A60F3B" w14:textId="50A89A85" w:rsidR="00532EAB" w:rsidRPr="008C3154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C3154">
              <w:rPr>
                <w:sz w:val="16"/>
                <w:szCs w:val="16"/>
              </w:rPr>
              <w:t>8.73 (8.38, 9.08); 2416 / 276766701</w:t>
            </w:r>
          </w:p>
        </w:tc>
        <w:tc>
          <w:tcPr>
            <w:tcW w:w="1219" w:type="pct"/>
            <w:tcBorders>
              <w:top w:val="nil"/>
              <w:bottom w:val="single" w:sz="4" w:space="0" w:color="auto"/>
            </w:tcBorders>
          </w:tcPr>
          <w:p w14:paraId="27A310F1" w14:textId="6FA6F636" w:rsidR="00532EAB" w:rsidRPr="00532EAB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532EAB">
              <w:rPr>
                <w:sz w:val="16"/>
                <w:szCs w:val="16"/>
              </w:rPr>
              <w:t>9.08(8.73,9.42);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2655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532EAB">
              <w:rPr>
                <w:sz w:val="16"/>
                <w:szCs w:val="16"/>
              </w:rPr>
              <w:t>292542767</w:t>
            </w:r>
          </w:p>
        </w:tc>
        <w:tc>
          <w:tcPr>
            <w:tcW w:w="522" w:type="pct"/>
            <w:tcBorders>
              <w:top w:val="nil"/>
              <w:bottom w:val="single" w:sz="4" w:space="0" w:color="auto"/>
            </w:tcBorders>
          </w:tcPr>
          <w:p w14:paraId="35CDC478" w14:textId="4DA0495A" w:rsidR="00532EAB" w:rsidRPr="00AD30C6" w:rsidRDefault="00885591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AD30C6">
              <w:rPr>
                <w:sz w:val="16"/>
                <w:szCs w:val="16"/>
              </w:rPr>
              <w:t>0.96</w:t>
            </w:r>
            <w:r w:rsidR="00532EAB" w:rsidRPr="00AD30C6">
              <w:rPr>
                <w:sz w:val="16"/>
                <w:szCs w:val="16"/>
              </w:rPr>
              <w:t xml:space="preserve"> (0.9</w:t>
            </w:r>
            <w:r w:rsidRPr="00AD30C6">
              <w:rPr>
                <w:sz w:val="16"/>
                <w:szCs w:val="16"/>
              </w:rPr>
              <w:t>1</w:t>
            </w:r>
            <w:r w:rsidR="00532EAB" w:rsidRPr="00AD30C6">
              <w:rPr>
                <w:sz w:val="16"/>
                <w:szCs w:val="16"/>
              </w:rPr>
              <w:t>, 1.0</w:t>
            </w:r>
            <w:r w:rsidRPr="00AD30C6">
              <w:rPr>
                <w:sz w:val="16"/>
                <w:szCs w:val="16"/>
              </w:rPr>
              <w:t>2</w:t>
            </w:r>
            <w:r w:rsidR="00532EAB" w:rsidRPr="00AD30C6">
              <w:rPr>
                <w:sz w:val="16"/>
                <w:szCs w:val="16"/>
              </w:rPr>
              <w:t>)</w:t>
            </w:r>
          </w:p>
        </w:tc>
        <w:tc>
          <w:tcPr>
            <w:tcW w:w="365" w:type="pct"/>
            <w:tcBorders>
              <w:top w:val="nil"/>
              <w:bottom w:val="single" w:sz="4" w:space="0" w:color="auto"/>
            </w:tcBorders>
            <w:vAlign w:val="center"/>
          </w:tcPr>
          <w:p w14:paraId="31F6FE0B" w14:textId="1CAC809C" w:rsidR="00532EAB" w:rsidRPr="00885591" w:rsidRDefault="00532EAB" w:rsidP="00532EAB">
            <w:pPr>
              <w:rPr>
                <w:rFonts w:eastAsia="DengXian"/>
                <w:color w:val="000000"/>
                <w:sz w:val="16"/>
                <w:szCs w:val="16"/>
              </w:rPr>
            </w:pPr>
            <w:r w:rsidRPr="00885591">
              <w:rPr>
                <w:rFonts w:eastAsia="DengXian"/>
                <w:color w:val="000000"/>
                <w:sz w:val="16"/>
                <w:szCs w:val="16"/>
              </w:rPr>
              <w:t>0.</w:t>
            </w:r>
            <w:r w:rsidR="00885591" w:rsidRPr="00885591">
              <w:rPr>
                <w:rFonts w:eastAsia="DengXian"/>
                <w:color w:val="000000"/>
                <w:sz w:val="16"/>
                <w:szCs w:val="16"/>
              </w:rPr>
              <w:t>17</w:t>
            </w:r>
          </w:p>
        </w:tc>
      </w:tr>
    </w:tbl>
    <w:p w14:paraId="2DC408A6" w14:textId="729C67B2" w:rsidR="0008299F" w:rsidRPr="00967713" w:rsidRDefault="0008299F" w:rsidP="0008299F">
      <w:pPr>
        <w:ind w:firstLine="410"/>
        <w:rPr>
          <w:color w:val="000000" w:themeColor="text1"/>
          <w:sz w:val="16"/>
          <w:szCs w:val="16"/>
        </w:rPr>
      </w:pPr>
      <w:r w:rsidRPr="00967713">
        <w:rPr>
          <w:color w:val="000000" w:themeColor="text1"/>
          <w:sz w:val="16"/>
          <w:szCs w:val="16"/>
        </w:rPr>
        <w:t>RR=rate ratio; CI= confidence interval</w:t>
      </w:r>
      <w:proofErr w:type="gramStart"/>
      <w:r w:rsidR="00AD30C6">
        <w:rPr>
          <w:color w:val="000000" w:themeColor="text1"/>
          <w:sz w:val="16"/>
          <w:szCs w:val="16"/>
        </w:rPr>
        <w:t>;</w:t>
      </w:r>
      <w:r w:rsidR="00AD30C6" w:rsidRPr="00AD30C6">
        <w:t xml:space="preserve"> </w:t>
      </w:r>
      <w:r w:rsidR="00AD30C6" w:rsidRPr="00AD30C6">
        <w:rPr>
          <w:color w:val="000000" w:themeColor="text1"/>
          <w:sz w:val="16"/>
          <w:szCs w:val="16"/>
        </w:rPr>
        <w:t>;</w:t>
      </w:r>
      <w:proofErr w:type="gramEnd"/>
      <w:r w:rsidR="00AD30C6" w:rsidRPr="00AD30C6">
        <w:rPr>
          <w:color w:val="000000" w:themeColor="text1"/>
          <w:sz w:val="16"/>
          <w:szCs w:val="16"/>
        </w:rPr>
        <w:t xml:space="preserve"> n, numerators; N, denominators.</w:t>
      </w:r>
    </w:p>
    <w:p w14:paraId="548C8406" w14:textId="77777777" w:rsidR="00CC1766" w:rsidRDefault="00CC1766"/>
    <w:p w14:paraId="2DB1AB1B" w14:textId="594B4CF1" w:rsidR="0094162A" w:rsidRDefault="0094162A"/>
    <w:p w14:paraId="38D3AA52" w14:textId="2B39CD6E" w:rsidR="00A03ADE" w:rsidRDefault="00A03ADE"/>
    <w:p w14:paraId="638AACEE" w14:textId="5A191A99" w:rsidR="00A03ADE" w:rsidRDefault="00A03ADE"/>
    <w:p w14:paraId="101E4E41" w14:textId="75ACD1F3" w:rsidR="00A03ADE" w:rsidRDefault="00A03ADE"/>
    <w:p w14:paraId="01FF5C47" w14:textId="3C83D327" w:rsidR="00A03ADE" w:rsidRDefault="00A03ADE"/>
    <w:p w14:paraId="28486453" w14:textId="7C3D96DF" w:rsidR="00A03ADE" w:rsidRDefault="00A03ADE"/>
    <w:p w14:paraId="61D1D73B" w14:textId="77777777" w:rsidR="00A03ADE" w:rsidRDefault="00A03ADE"/>
    <w:p w14:paraId="13FDE4E2" w14:textId="48B578DB" w:rsidR="0094162A" w:rsidRDefault="0094162A" w:rsidP="00AD30C6">
      <w:pPr>
        <w:jc w:val="center"/>
        <w:rPr>
          <w:b/>
          <w:color w:val="000000" w:themeColor="text1"/>
          <w:sz w:val="24"/>
        </w:rPr>
      </w:pPr>
      <w:r w:rsidRPr="003E04EE">
        <w:rPr>
          <w:b/>
          <w:color w:val="000000" w:themeColor="text1"/>
          <w:sz w:val="24"/>
          <w:highlight w:val="yellow"/>
        </w:rPr>
        <w:t xml:space="preserve">Supplemental Table </w:t>
      </w:r>
      <w:r w:rsidR="004A459D" w:rsidRPr="003E04EE">
        <w:rPr>
          <w:b/>
          <w:color w:val="000000" w:themeColor="text1"/>
          <w:sz w:val="24"/>
          <w:highlight w:val="yellow"/>
        </w:rPr>
        <w:t>6</w:t>
      </w:r>
      <w:r w:rsidRPr="003E04EE">
        <w:rPr>
          <w:b/>
          <w:color w:val="000000" w:themeColor="text1"/>
          <w:sz w:val="24"/>
          <w:highlight w:val="yellow"/>
        </w:rPr>
        <w:t>.</w:t>
      </w:r>
      <w:r w:rsidRPr="003E04EE">
        <w:rPr>
          <w:color w:val="000000" w:themeColor="text1"/>
          <w:sz w:val="20"/>
          <w:szCs w:val="20"/>
          <w:highlight w:val="yellow"/>
        </w:rPr>
        <w:t xml:space="preserve"> </w:t>
      </w:r>
      <w:r w:rsidRPr="003E04EE">
        <w:rPr>
          <w:b/>
          <w:color w:val="000000" w:themeColor="text1"/>
          <w:sz w:val="24"/>
          <w:highlight w:val="yellow"/>
        </w:rPr>
        <w:t>Comparison of Proportion of Severe and Critical COVID-19 Cases between Female and Male Population by A</w:t>
      </w:r>
      <w:r w:rsidRPr="003E04EE">
        <w:rPr>
          <w:rFonts w:hint="eastAsia"/>
          <w:b/>
          <w:color w:val="000000" w:themeColor="text1"/>
          <w:sz w:val="24"/>
          <w:highlight w:val="yellow"/>
        </w:rPr>
        <w:t>ffected</w:t>
      </w:r>
      <w:r w:rsidRPr="003E04EE">
        <w:rPr>
          <w:b/>
          <w:color w:val="000000" w:themeColor="text1"/>
          <w:sz w:val="24"/>
          <w:highlight w:val="yellow"/>
        </w:rPr>
        <w:t xml:space="preserve"> Province in Mainland China</w:t>
      </w:r>
    </w:p>
    <w:p w14:paraId="74EA498A" w14:textId="77777777" w:rsidR="00AD30C6" w:rsidRPr="00A43CFC" w:rsidRDefault="00AD30C6" w:rsidP="00AD30C6">
      <w:pPr>
        <w:jc w:val="center"/>
        <w:rPr>
          <w:b/>
          <w:color w:val="000000" w:themeColor="text1"/>
          <w:sz w:val="24"/>
        </w:rPr>
      </w:pP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3196"/>
        <w:gridCol w:w="3104"/>
        <w:gridCol w:w="2962"/>
        <w:gridCol w:w="1957"/>
        <w:gridCol w:w="952"/>
      </w:tblGrid>
      <w:tr w:rsidR="0094162A" w:rsidRPr="00A03ADE" w14:paraId="50655A5A" w14:textId="77777777" w:rsidTr="00354433">
        <w:trPr>
          <w:trHeight w:val="247"/>
        </w:trPr>
        <w:tc>
          <w:tcPr>
            <w:tcW w:w="640" w:type="pct"/>
            <w:vMerge w:val="restart"/>
          </w:tcPr>
          <w:p w14:paraId="0E425CD0" w14:textId="77777777" w:rsidR="0094162A" w:rsidRPr="00A03ADE" w:rsidRDefault="0094162A" w:rsidP="00136DD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317" w:type="pct"/>
            <w:gridSpan w:val="3"/>
            <w:vAlign w:val="center"/>
          </w:tcPr>
          <w:p w14:paraId="22EF5F92" w14:textId="77777777" w:rsidR="0094162A" w:rsidRPr="00A03ADE" w:rsidRDefault="0094162A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Proportion of severe and critical cases (%) (95% CI)</w:t>
            </w:r>
          </w:p>
        </w:tc>
        <w:tc>
          <w:tcPr>
            <w:tcW w:w="701" w:type="pct"/>
            <w:vMerge w:val="restart"/>
            <w:vAlign w:val="center"/>
          </w:tcPr>
          <w:p w14:paraId="54322CDE" w14:textId="77777777" w:rsidR="0094162A" w:rsidRPr="00A03ADE" w:rsidRDefault="0094162A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OR</w:t>
            </w:r>
            <w:r w:rsidR="00DD3501" w:rsidRPr="00A03ADE">
              <w:rPr>
                <w:i/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 xml:space="preserve">(95% </w:t>
            </w:r>
            <w:r w:rsidRPr="00A03ADE">
              <w:rPr>
                <w:i/>
                <w:color w:val="000000" w:themeColor="text1"/>
                <w:sz w:val="16"/>
                <w:szCs w:val="16"/>
              </w:rPr>
              <w:t>CI</w:t>
            </w:r>
            <w:r w:rsidRPr="00A03ADE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341" w:type="pct"/>
            <w:vMerge w:val="restart"/>
            <w:vAlign w:val="center"/>
          </w:tcPr>
          <w:p w14:paraId="23F02FC5" w14:textId="77777777" w:rsidR="0094162A" w:rsidRPr="00A03ADE" w:rsidRDefault="0094162A" w:rsidP="0094162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i/>
                <w:color w:val="000000" w:themeColor="text1"/>
                <w:sz w:val="16"/>
                <w:szCs w:val="16"/>
              </w:rPr>
              <w:t>P</w:t>
            </w:r>
            <w:r w:rsidRPr="00A03ADE">
              <w:rPr>
                <w:color w:val="000000" w:themeColor="text1"/>
                <w:sz w:val="16"/>
                <w:szCs w:val="16"/>
              </w:rPr>
              <w:t xml:space="preserve"> value</w:t>
            </w:r>
          </w:p>
        </w:tc>
      </w:tr>
      <w:tr w:rsidR="0094162A" w:rsidRPr="00A03ADE" w14:paraId="013523D4" w14:textId="77777777" w:rsidTr="00AD30C6">
        <w:trPr>
          <w:trHeight w:val="247"/>
        </w:trPr>
        <w:tc>
          <w:tcPr>
            <w:tcW w:w="640" w:type="pct"/>
            <w:vMerge/>
            <w:tcBorders>
              <w:bottom w:val="single" w:sz="4" w:space="0" w:color="auto"/>
            </w:tcBorders>
          </w:tcPr>
          <w:p w14:paraId="5B481AF7" w14:textId="77777777" w:rsidR="0094162A" w:rsidRPr="00A03ADE" w:rsidRDefault="0094162A" w:rsidP="00136DD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vAlign w:val="center"/>
          </w:tcPr>
          <w:p w14:paraId="783F61A0" w14:textId="77777777" w:rsidR="0094162A" w:rsidRPr="00A03ADE" w:rsidRDefault="0094162A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3291268B" w14:textId="77777777" w:rsidR="0094162A" w:rsidRPr="00A03ADE" w:rsidRDefault="0094162A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0580803C" w14:textId="77777777" w:rsidR="0094162A" w:rsidRPr="00A03ADE" w:rsidRDefault="0094162A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03ADE">
              <w:rPr>
                <w:color w:val="000000" w:themeColor="text1"/>
                <w:sz w:val="16"/>
                <w:szCs w:val="16"/>
              </w:rPr>
              <w:t>Male</w:t>
            </w:r>
          </w:p>
        </w:tc>
        <w:tc>
          <w:tcPr>
            <w:tcW w:w="701" w:type="pct"/>
            <w:vMerge/>
            <w:tcBorders>
              <w:bottom w:val="single" w:sz="4" w:space="0" w:color="auto"/>
            </w:tcBorders>
            <w:vAlign w:val="center"/>
          </w:tcPr>
          <w:p w14:paraId="2DC43A31" w14:textId="77777777" w:rsidR="0094162A" w:rsidRPr="00A03ADE" w:rsidRDefault="0094162A" w:rsidP="00136DDC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341" w:type="pct"/>
            <w:vMerge/>
            <w:tcBorders>
              <w:bottom w:val="single" w:sz="4" w:space="0" w:color="auto"/>
            </w:tcBorders>
            <w:vAlign w:val="center"/>
          </w:tcPr>
          <w:p w14:paraId="5BF92CB6" w14:textId="77777777" w:rsidR="0094162A" w:rsidRPr="00A03ADE" w:rsidRDefault="0094162A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354433" w:rsidRPr="00A03ADE" w14:paraId="549B8F41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6EAC2A18" w14:textId="5B5CCAEF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Hubei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5DD7CFC2" w14:textId="6338B71A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19.24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(18.95,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19.54);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13109</w:t>
            </w:r>
            <w:r w:rsidR="0074273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74273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68128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3B4A2037" w14:textId="2D09FDDA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17.89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(17.49,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18.29);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6212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34726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25C2B68C" w14:textId="0C6DCE36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20.65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(20.21,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21.08);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6897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33402</w:t>
            </w:r>
          </w:p>
        </w:tc>
        <w:tc>
          <w:tcPr>
            <w:tcW w:w="701" w:type="pct"/>
            <w:tcBorders>
              <w:top w:val="nil"/>
              <w:bottom w:val="nil"/>
            </w:tcBorders>
            <w:vAlign w:val="center"/>
          </w:tcPr>
          <w:p w14:paraId="39E1E729" w14:textId="2CA3C213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0.87 (0.84, 0.89)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2A6DE29E" w14:textId="77777777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&lt; .001</w:t>
            </w:r>
          </w:p>
        </w:tc>
      </w:tr>
      <w:tr w:rsidR="00354433" w:rsidRPr="00A03ADE" w14:paraId="5CE4F43C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6ED391DE" w14:textId="11E21835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Henan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458FE902" w14:textId="32DBE57B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16.85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(14.8</w:t>
            </w:r>
            <w:r w:rsidR="00742735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18.9</w:t>
            </w:r>
            <w:r w:rsidR="00742735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215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1276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3CEAD934" w14:textId="735C602B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15.49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(12.55,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18.43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90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581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189B73D0" w14:textId="6B8CAD87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17.99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(15.13,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20.84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125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695</w:t>
            </w:r>
          </w:p>
        </w:tc>
        <w:tc>
          <w:tcPr>
            <w:tcW w:w="701" w:type="pct"/>
            <w:tcBorders>
              <w:top w:val="nil"/>
              <w:bottom w:val="nil"/>
            </w:tcBorders>
            <w:vAlign w:val="center"/>
          </w:tcPr>
          <w:p w14:paraId="1EB6B6D3" w14:textId="21592AF2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0.86 (0.67, 1.10)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62908255" w14:textId="1B11EEB1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0·24</w:t>
            </w:r>
          </w:p>
        </w:tc>
      </w:tr>
      <w:tr w:rsidR="00354433" w:rsidRPr="00A03ADE" w14:paraId="6424420C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567A7737" w14:textId="29C75384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Zhejiang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333C5585" w14:textId="28A575BF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15.46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(13.47,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17.45);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196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1268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2CA98F4F" w14:textId="39E258DE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12.17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(9.57,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14.77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74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608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7FEB81D1" w14:textId="0EEA11ED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18.48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(15.52,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21.45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122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660</w:t>
            </w:r>
          </w:p>
        </w:tc>
        <w:tc>
          <w:tcPr>
            <w:tcW w:w="701" w:type="pct"/>
            <w:tcBorders>
              <w:top w:val="nil"/>
              <w:bottom w:val="nil"/>
            </w:tcBorders>
            <w:vAlign w:val="center"/>
          </w:tcPr>
          <w:p w14:paraId="08E03101" w14:textId="74D149CC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0.66 (0.50, 0.86)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1BC4B36E" w14:textId="59D86068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0.002</w:t>
            </w:r>
          </w:p>
        </w:tc>
      </w:tr>
      <w:tr w:rsidR="00354433" w:rsidRPr="00A03ADE" w14:paraId="5835C79E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5E06C450" w14:textId="5EDBB383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Guangdong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44A617DD" w14:textId="33AE931F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7.68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(6.37,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8.99);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122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1588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32EE5B38" w14:textId="3B78113E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5.65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(4.01,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7.29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43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761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7D2E3654" w14:textId="44BE6A91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9.55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(7.</w:t>
            </w:r>
            <w:r w:rsidR="009A5BA0" w:rsidRPr="002637C8">
              <w:rPr>
                <w:sz w:val="16"/>
                <w:szCs w:val="16"/>
              </w:rPr>
              <w:t>46</w:t>
            </w:r>
            <w:r w:rsidRPr="002637C8">
              <w:rPr>
                <w:sz w:val="16"/>
                <w:szCs w:val="16"/>
              </w:rPr>
              <w:t>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11.</w:t>
            </w:r>
            <w:r w:rsidR="009A5BA0" w:rsidRPr="002637C8">
              <w:rPr>
                <w:sz w:val="16"/>
                <w:szCs w:val="16"/>
              </w:rPr>
              <w:t>42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79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827</w:t>
            </w:r>
          </w:p>
        </w:tc>
        <w:tc>
          <w:tcPr>
            <w:tcW w:w="701" w:type="pct"/>
            <w:tcBorders>
              <w:top w:val="nil"/>
              <w:bottom w:val="nil"/>
            </w:tcBorders>
            <w:vAlign w:val="center"/>
          </w:tcPr>
          <w:p w14:paraId="70E71D30" w14:textId="3874F9F3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59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 xml:space="preserve"> (0.4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1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, 0.8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6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6D57B132" w14:textId="062F380D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0.00</w:t>
            </w:r>
            <w:r w:rsidR="00387D01" w:rsidRPr="00A00114">
              <w:rPr>
                <w:color w:val="000000" w:themeColor="text1"/>
                <w:sz w:val="16"/>
                <w:szCs w:val="16"/>
              </w:rPr>
              <w:t>4</w:t>
            </w:r>
          </w:p>
        </w:tc>
      </w:tr>
      <w:tr w:rsidR="00354433" w:rsidRPr="00A03ADE" w14:paraId="3F23B7FD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2237ED5D" w14:textId="2D828A26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Hunan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5699D104" w14:textId="367CCDC8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15.41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(13.19,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17.62);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157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1019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65F46430" w14:textId="6F840BF5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12.15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(9.27,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15.03</w:t>
            </w:r>
            <w:r w:rsidR="00EF741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);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6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494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6BB46831" w14:textId="580B22BA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18.48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(15.1</w:t>
            </w:r>
            <w:r w:rsidR="002E7AE2" w:rsidRPr="002637C8">
              <w:rPr>
                <w:sz w:val="16"/>
                <w:szCs w:val="16"/>
              </w:rPr>
              <w:t>9</w:t>
            </w:r>
            <w:r w:rsidRPr="002637C8">
              <w:rPr>
                <w:sz w:val="16"/>
                <w:szCs w:val="16"/>
              </w:rPr>
              <w:t>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21.</w:t>
            </w:r>
            <w:r w:rsidR="002E7AE2" w:rsidRPr="002637C8">
              <w:rPr>
                <w:sz w:val="16"/>
                <w:szCs w:val="16"/>
              </w:rPr>
              <w:t>45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97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525</w:t>
            </w:r>
          </w:p>
        </w:tc>
        <w:tc>
          <w:tcPr>
            <w:tcW w:w="701" w:type="pct"/>
            <w:tcBorders>
              <w:top w:val="nil"/>
              <w:bottom w:val="nil"/>
            </w:tcBorders>
            <w:vAlign w:val="center"/>
          </w:tcPr>
          <w:p w14:paraId="030E0914" w14:textId="21520686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0.66 (0.49, 0.88)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4C7EFFAF" w14:textId="26300C38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0.0</w:t>
            </w:r>
            <w:r w:rsidR="00387D01" w:rsidRPr="00A00114">
              <w:rPr>
                <w:color w:val="000000" w:themeColor="text1"/>
                <w:sz w:val="16"/>
                <w:szCs w:val="16"/>
              </w:rPr>
              <w:t>05</w:t>
            </w:r>
          </w:p>
        </w:tc>
      </w:tr>
      <w:tr w:rsidR="00354433" w:rsidRPr="00A03ADE" w14:paraId="666CA20B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58564677" w14:textId="03FA9A51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Anhui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00DA301B" w14:textId="304F8491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14.83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(12.62,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17.05);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147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991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4D742C5D" w14:textId="40BA89AC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12.45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(9.42,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15.47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57/458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7CD6BA3C" w14:textId="3E40228C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16.89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(13.</w:t>
            </w:r>
            <w:r w:rsidR="002E7AE2" w:rsidRPr="002637C8">
              <w:rPr>
                <w:sz w:val="16"/>
                <w:szCs w:val="16"/>
              </w:rPr>
              <w:t>68</w:t>
            </w:r>
            <w:r w:rsidRPr="002637C8">
              <w:rPr>
                <w:sz w:val="16"/>
                <w:szCs w:val="16"/>
              </w:rPr>
              <w:t>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20.0</w:t>
            </w:r>
            <w:r w:rsidR="002E7AE2" w:rsidRPr="002637C8">
              <w:rPr>
                <w:sz w:val="16"/>
                <w:szCs w:val="16"/>
              </w:rPr>
              <w:t>3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90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533</w:t>
            </w:r>
          </w:p>
        </w:tc>
        <w:tc>
          <w:tcPr>
            <w:tcW w:w="701" w:type="pct"/>
            <w:tcBorders>
              <w:top w:val="nil"/>
              <w:bottom w:val="nil"/>
            </w:tcBorders>
            <w:vAlign w:val="center"/>
          </w:tcPr>
          <w:p w14:paraId="54B37BEB" w14:textId="3B16C225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0.74 (0.54, 1.0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04A5C469" w14:textId="00195FD2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0·0</w:t>
            </w:r>
            <w:r w:rsidR="00387D01" w:rsidRPr="00A00114">
              <w:rPr>
                <w:color w:val="000000" w:themeColor="text1"/>
                <w:sz w:val="16"/>
                <w:szCs w:val="16"/>
              </w:rPr>
              <w:t>5</w:t>
            </w:r>
          </w:p>
        </w:tc>
      </w:tr>
      <w:tr w:rsidR="00354433" w:rsidRPr="00A03ADE" w14:paraId="658E7B10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70917F26" w14:textId="3FFEC5FB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Jiangxi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18C7B803" w14:textId="2F28F3D6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13.77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(11.56,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15.97);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129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40EB1173" w14:textId="4F4065D9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10.79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(7.9</w:t>
            </w:r>
            <w:r w:rsidR="009A5BA0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13.67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48/445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150931C3" w14:textId="3D7A1AB1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16.46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(13.19,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19.74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81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492</w:t>
            </w:r>
          </w:p>
        </w:tc>
        <w:tc>
          <w:tcPr>
            <w:tcW w:w="701" w:type="pct"/>
            <w:tcBorders>
              <w:top w:val="nil"/>
              <w:bottom w:val="nil"/>
            </w:tcBorders>
            <w:vAlign w:val="center"/>
          </w:tcPr>
          <w:p w14:paraId="1CC6B62C" w14:textId="58705401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0.66 (0.47, 0.9</w:t>
            </w:r>
            <w:r w:rsidR="002637C8" w:rsidRPr="002637C8">
              <w:rPr>
                <w:rFonts w:eastAsia="DengXian"/>
                <w:color w:val="000000"/>
                <w:sz w:val="16"/>
                <w:szCs w:val="16"/>
              </w:rPr>
              <w:t>2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0E476F88" w14:textId="5C7F1B39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0.01</w:t>
            </w:r>
          </w:p>
        </w:tc>
      </w:tr>
      <w:tr w:rsidR="00354433" w:rsidRPr="00A03ADE" w14:paraId="535A5D42" w14:textId="77777777" w:rsidTr="00AD30C6">
        <w:trPr>
          <w:trHeight w:val="265"/>
        </w:trPr>
        <w:tc>
          <w:tcPr>
            <w:tcW w:w="640" w:type="pct"/>
            <w:tcBorders>
              <w:top w:val="nil"/>
              <w:bottom w:val="nil"/>
            </w:tcBorders>
          </w:tcPr>
          <w:p w14:paraId="2613F9AB" w14:textId="2BFDFCA3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Shandong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675DDB54" w14:textId="38FF60F2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8.64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(6.68,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10.6</w:t>
            </w:r>
            <w:r w:rsidR="00742735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68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16B406ED" w14:textId="749011EB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10.2</w:t>
            </w:r>
            <w:r w:rsidR="00885591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(6.48,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13.91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26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255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137A6AAC" w14:textId="105EDD3C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7.89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(5.6</w:t>
            </w:r>
            <w:r w:rsidR="00885591" w:rsidRPr="002637C8">
              <w:rPr>
                <w:sz w:val="16"/>
                <w:szCs w:val="16"/>
              </w:rPr>
              <w:t>0</w:t>
            </w:r>
            <w:r w:rsidRPr="002637C8">
              <w:rPr>
                <w:sz w:val="16"/>
                <w:szCs w:val="16"/>
              </w:rPr>
              <w:t>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10.19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42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532</w:t>
            </w:r>
          </w:p>
        </w:tc>
        <w:tc>
          <w:tcPr>
            <w:tcW w:w="701" w:type="pct"/>
            <w:tcBorders>
              <w:top w:val="nil"/>
              <w:bottom w:val="nil"/>
            </w:tcBorders>
            <w:vAlign w:val="center"/>
          </w:tcPr>
          <w:p w14:paraId="5A5B0147" w14:textId="00184E1E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1.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29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 xml:space="preserve"> (0.8</w:t>
            </w:r>
            <w:r w:rsidR="002637C8" w:rsidRPr="002637C8">
              <w:rPr>
                <w:rFonts w:eastAsia="DengXian"/>
                <w:color w:val="000000"/>
                <w:sz w:val="16"/>
                <w:szCs w:val="16"/>
              </w:rPr>
              <w:t>3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, 2.</w:t>
            </w:r>
            <w:r w:rsidR="002637C8" w:rsidRPr="002637C8">
              <w:rPr>
                <w:rFonts w:eastAsia="DengXian"/>
                <w:color w:val="000000"/>
                <w:sz w:val="16"/>
                <w:szCs w:val="16"/>
              </w:rPr>
              <w:t>11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704CF4DB" w14:textId="399D9BC1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0·2</w:t>
            </w:r>
            <w:r w:rsidR="00387D01" w:rsidRPr="00A00114">
              <w:rPr>
                <w:color w:val="000000" w:themeColor="text1"/>
                <w:sz w:val="16"/>
                <w:szCs w:val="16"/>
              </w:rPr>
              <w:t>8</w:t>
            </w:r>
          </w:p>
        </w:tc>
      </w:tr>
      <w:tr w:rsidR="00354433" w:rsidRPr="00A03ADE" w14:paraId="5630016B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4CB895CD" w14:textId="49D1B382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Jiangsu</w:t>
            </w:r>
            <w:r w:rsidR="00742735"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="00742735"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6057B7BB" w14:textId="37D7EE50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8.58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(6.43,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10.72);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56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20306E1B" w14:textId="560C4747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6.38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(3.6</w:t>
            </w:r>
            <w:r w:rsidR="009A5BA0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9.15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19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298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7CFCCE3B" w14:textId="2259ED9D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10.42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(7.2</w:t>
            </w:r>
            <w:r w:rsidR="002E7AE2" w:rsidRPr="002637C8">
              <w:rPr>
                <w:sz w:val="16"/>
                <w:szCs w:val="16"/>
              </w:rPr>
              <w:t>2</w:t>
            </w:r>
            <w:r w:rsidRPr="002637C8">
              <w:rPr>
                <w:sz w:val="16"/>
                <w:szCs w:val="16"/>
              </w:rPr>
              <w:t>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13.</w:t>
            </w:r>
            <w:r w:rsidR="002E7AE2" w:rsidRPr="002637C8">
              <w:rPr>
                <w:sz w:val="16"/>
                <w:szCs w:val="16"/>
              </w:rPr>
              <w:t>56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37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355</w:t>
            </w:r>
          </w:p>
        </w:tc>
        <w:tc>
          <w:tcPr>
            <w:tcW w:w="7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80B821" w14:textId="0A6BC365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0.6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1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 xml:space="preserve"> (0.36, 1.0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4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2485DC" w14:textId="79AAE835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0.07</w:t>
            </w:r>
          </w:p>
        </w:tc>
      </w:tr>
      <w:tr w:rsidR="00354433" w:rsidRPr="00A03ADE" w14:paraId="68DD9D9E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0AB33E11" w14:textId="0CE06835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Chongqing</w:t>
            </w:r>
            <w:r w:rsidR="00742735"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="00742735"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1960BDA3" w14:textId="71DE3E70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17.79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(14.67,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20.9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103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2F57D72E" w14:textId="61209E6E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15.64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(11.34,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19.93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43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275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57E6C5B1" w14:textId="6EFD56F4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19.74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(15.2</w:t>
            </w:r>
            <w:r w:rsidR="002E7AE2" w:rsidRPr="002637C8">
              <w:rPr>
                <w:sz w:val="16"/>
                <w:szCs w:val="16"/>
              </w:rPr>
              <w:t>2</w:t>
            </w:r>
            <w:r w:rsidRPr="002637C8">
              <w:rPr>
                <w:sz w:val="16"/>
                <w:szCs w:val="16"/>
              </w:rPr>
              <w:t>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24.</w:t>
            </w:r>
            <w:r w:rsidR="002E7AE2" w:rsidRPr="002637C8">
              <w:rPr>
                <w:sz w:val="16"/>
                <w:szCs w:val="16"/>
              </w:rPr>
              <w:t>15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60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304</w:t>
            </w:r>
          </w:p>
        </w:tc>
        <w:tc>
          <w:tcPr>
            <w:tcW w:w="7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3B0A2A" w14:textId="117842B9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79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 xml:space="preserve"> (0.56, 1.1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3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3301D88E" w14:textId="6A64DF54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0.2</w:t>
            </w:r>
            <w:r w:rsidR="00387D01" w:rsidRPr="00A00114">
              <w:rPr>
                <w:color w:val="000000" w:themeColor="text1"/>
                <w:sz w:val="16"/>
                <w:szCs w:val="16"/>
              </w:rPr>
              <w:t>0</w:t>
            </w:r>
          </w:p>
        </w:tc>
      </w:tr>
      <w:tr w:rsidR="00354433" w:rsidRPr="00A03ADE" w14:paraId="6D69F9DB" w14:textId="77777777" w:rsidTr="00AD30C6">
        <w:tc>
          <w:tcPr>
            <w:tcW w:w="640" w:type="pct"/>
            <w:tcBorders>
              <w:top w:val="nil"/>
              <w:bottom w:val="nil"/>
            </w:tcBorders>
          </w:tcPr>
          <w:p w14:paraId="18F4B508" w14:textId="180A74E6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Sichuan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  <w:bottom w:val="nil"/>
            </w:tcBorders>
            <w:vAlign w:val="center"/>
          </w:tcPr>
          <w:p w14:paraId="7ED1A654" w14:textId="3C032F53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16.93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(13.83,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20.04);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95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12" w:type="pct"/>
            <w:tcBorders>
              <w:top w:val="nil"/>
              <w:bottom w:val="nil"/>
            </w:tcBorders>
            <w:vAlign w:val="center"/>
          </w:tcPr>
          <w:p w14:paraId="4BE6EE15" w14:textId="72988B30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15.97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(11.54,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20.4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42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263</w:t>
            </w:r>
          </w:p>
        </w:tc>
        <w:tc>
          <w:tcPr>
            <w:tcW w:w="1061" w:type="pct"/>
            <w:tcBorders>
              <w:top w:val="nil"/>
              <w:bottom w:val="nil"/>
            </w:tcBorders>
          </w:tcPr>
          <w:p w14:paraId="75488859" w14:textId="07FDD451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17.79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(13.4</w:t>
            </w:r>
            <w:r w:rsidR="002E7AE2" w:rsidRPr="002637C8">
              <w:rPr>
                <w:sz w:val="16"/>
                <w:szCs w:val="16"/>
              </w:rPr>
              <w:t>8</w:t>
            </w:r>
            <w:r w:rsidRPr="002637C8">
              <w:rPr>
                <w:sz w:val="16"/>
                <w:szCs w:val="16"/>
              </w:rPr>
              <w:t>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22.1</w:t>
            </w:r>
            <w:r w:rsidR="002E7AE2" w:rsidRPr="002637C8">
              <w:rPr>
                <w:sz w:val="16"/>
                <w:szCs w:val="16"/>
              </w:rPr>
              <w:t>9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53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298</w:t>
            </w:r>
          </w:p>
        </w:tc>
        <w:tc>
          <w:tcPr>
            <w:tcW w:w="7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A3ADAC" w14:textId="59FDE828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0.9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 xml:space="preserve"> (0.62, 1.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30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" w:type="pct"/>
            <w:tcBorders>
              <w:top w:val="nil"/>
              <w:bottom w:val="nil"/>
            </w:tcBorders>
            <w:vAlign w:val="center"/>
          </w:tcPr>
          <w:p w14:paraId="744A9CB0" w14:textId="1DE22F51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0.5</w:t>
            </w:r>
            <w:r w:rsidR="00387D01" w:rsidRPr="00A00114">
              <w:rPr>
                <w:color w:val="000000" w:themeColor="text1"/>
                <w:sz w:val="16"/>
                <w:szCs w:val="16"/>
              </w:rPr>
              <w:t>7</w:t>
            </w:r>
          </w:p>
        </w:tc>
      </w:tr>
      <w:tr w:rsidR="00354433" w:rsidRPr="00A03ADE" w14:paraId="1BEC7A43" w14:textId="77777777" w:rsidTr="00AD30C6">
        <w:tc>
          <w:tcPr>
            <w:tcW w:w="640" w:type="pct"/>
            <w:tcBorders>
              <w:top w:val="nil"/>
            </w:tcBorders>
          </w:tcPr>
          <w:p w14:paraId="15A33262" w14:textId="64336582" w:rsidR="00354433" w:rsidRPr="00A03ADE" w:rsidRDefault="00354433" w:rsidP="00354433">
            <w:pPr>
              <w:jc w:val="left"/>
              <w:rPr>
                <w:rFonts w:eastAsia="MingLiU"/>
                <w:sz w:val="16"/>
                <w:szCs w:val="16"/>
              </w:rPr>
            </w:pPr>
            <w:r w:rsidRPr="00A03ADE">
              <w:rPr>
                <w:rFonts w:eastAsia="MingLiU"/>
                <w:sz w:val="16"/>
                <w:szCs w:val="16"/>
              </w:rPr>
              <w:t>Others</w:t>
            </w:r>
            <w:r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4A5D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145" w:type="pct"/>
            <w:tcBorders>
              <w:top w:val="nil"/>
            </w:tcBorders>
            <w:vAlign w:val="center"/>
          </w:tcPr>
          <w:p w14:paraId="30D09BC4" w14:textId="3D852CC8" w:rsidR="00354433" w:rsidRPr="00354433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354433">
              <w:rPr>
                <w:rFonts w:eastAsia="DengXian"/>
                <w:color w:val="000000"/>
                <w:sz w:val="16"/>
                <w:szCs w:val="16"/>
              </w:rPr>
              <w:t>13.11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(12.18,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14.04);</w:t>
            </w:r>
            <w:r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665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326667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354433">
              <w:rPr>
                <w:rFonts w:eastAsia="DengXian"/>
                <w:color w:val="000000"/>
                <w:sz w:val="16"/>
                <w:szCs w:val="16"/>
              </w:rPr>
              <w:t>5071</w:t>
            </w:r>
          </w:p>
        </w:tc>
        <w:tc>
          <w:tcPr>
            <w:tcW w:w="1112" w:type="pct"/>
            <w:tcBorders>
              <w:top w:val="nil"/>
            </w:tcBorders>
            <w:vAlign w:val="center"/>
          </w:tcPr>
          <w:p w14:paraId="4DF47097" w14:textId="3B6AD4AD" w:rsidR="00354433" w:rsidRPr="001B01FB" w:rsidRDefault="00354433" w:rsidP="00354433">
            <w:pPr>
              <w:jc w:val="left"/>
              <w:rPr>
                <w:color w:val="000000" w:themeColor="text1"/>
                <w:sz w:val="16"/>
                <w:szCs w:val="16"/>
                <w:highlight w:val="cyan"/>
              </w:rPr>
            </w:pP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12.54</w:t>
            </w:r>
            <w:r w:rsidR="00AD30C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(11.22,</w:t>
            </w:r>
            <w:r w:rsidR="00742735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13.</w:t>
            </w:r>
            <w:r w:rsidR="009A5BA0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56</w:t>
            </w:r>
            <w:r w:rsidR="004858CC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303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B72E36"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B01FB">
              <w:rPr>
                <w:rFonts w:eastAsia="DengXian"/>
                <w:color w:val="000000"/>
                <w:sz w:val="16"/>
                <w:szCs w:val="16"/>
                <w:highlight w:val="cyan"/>
              </w:rPr>
              <w:t>2416</w:t>
            </w:r>
          </w:p>
        </w:tc>
        <w:tc>
          <w:tcPr>
            <w:tcW w:w="1061" w:type="pct"/>
            <w:tcBorders>
              <w:top w:val="nil"/>
            </w:tcBorders>
          </w:tcPr>
          <w:p w14:paraId="35902826" w14:textId="2FC6DCB3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sz w:val="16"/>
                <w:szCs w:val="16"/>
              </w:rPr>
              <w:t>13.63</w:t>
            </w:r>
            <w:r w:rsidR="00AD30C6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(12.</w:t>
            </w:r>
            <w:r w:rsidR="002E7AE2" w:rsidRPr="002637C8">
              <w:rPr>
                <w:sz w:val="16"/>
                <w:szCs w:val="16"/>
              </w:rPr>
              <w:t>59</w:t>
            </w:r>
            <w:r w:rsidRPr="002637C8">
              <w:rPr>
                <w:sz w:val="16"/>
                <w:szCs w:val="16"/>
              </w:rPr>
              <w:t>,</w:t>
            </w:r>
            <w:r w:rsidR="00742735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14.94</w:t>
            </w:r>
            <w:r w:rsidR="004858CC" w:rsidRPr="002637C8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2637C8">
              <w:rPr>
                <w:sz w:val="16"/>
                <w:szCs w:val="16"/>
              </w:rPr>
              <w:t>362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/</w:t>
            </w:r>
            <w:r w:rsidR="004858CC" w:rsidRPr="002637C8">
              <w:rPr>
                <w:sz w:val="16"/>
                <w:szCs w:val="16"/>
              </w:rPr>
              <w:t xml:space="preserve"> </w:t>
            </w:r>
            <w:r w:rsidRPr="002637C8">
              <w:rPr>
                <w:sz w:val="16"/>
                <w:szCs w:val="16"/>
              </w:rPr>
              <w:t>2655</w:t>
            </w:r>
          </w:p>
        </w:tc>
        <w:tc>
          <w:tcPr>
            <w:tcW w:w="701" w:type="pct"/>
            <w:tcBorders>
              <w:top w:val="nil"/>
            </w:tcBorders>
            <w:vAlign w:val="center"/>
          </w:tcPr>
          <w:p w14:paraId="766104BB" w14:textId="454F6740" w:rsidR="00354433" w:rsidRPr="002637C8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2637C8">
              <w:rPr>
                <w:rFonts w:eastAsia="DengXian"/>
                <w:color w:val="000000"/>
                <w:sz w:val="16"/>
                <w:szCs w:val="16"/>
              </w:rPr>
              <w:t>0.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92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 xml:space="preserve"> (0.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80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, 1.0</w:t>
            </w:r>
            <w:r w:rsidR="00FB0B28" w:rsidRPr="002637C8">
              <w:rPr>
                <w:rFonts w:eastAsia="DengXian"/>
                <w:color w:val="000000"/>
                <w:sz w:val="16"/>
                <w:szCs w:val="16"/>
              </w:rPr>
              <w:t>6</w:t>
            </w:r>
            <w:r w:rsidRPr="002637C8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" w:type="pct"/>
            <w:tcBorders>
              <w:top w:val="nil"/>
            </w:tcBorders>
            <w:vAlign w:val="center"/>
          </w:tcPr>
          <w:p w14:paraId="02FF6C5A" w14:textId="75A8AB44" w:rsidR="00354433" w:rsidRPr="00A00114" w:rsidRDefault="00354433" w:rsidP="0035443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A00114">
              <w:rPr>
                <w:color w:val="000000" w:themeColor="text1"/>
                <w:sz w:val="16"/>
                <w:szCs w:val="16"/>
              </w:rPr>
              <w:t>0.</w:t>
            </w:r>
            <w:r w:rsidR="00387D01" w:rsidRPr="00A00114">
              <w:rPr>
                <w:color w:val="000000" w:themeColor="text1"/>
                <w:sz w:val="16"/>
                <w:szCs w:val="16"/>
              </w:rPr>
              <w:t>25</w:t>
            </w:r>
          </w:p>
        </w:tc>
      </w:tr>
    </w:tbl>
    <w:p w14:paraId="6EAE8B66" w14:textId="77777777" w:rsidR="00AD30C6" w:rsidRPr="00967713" w:rsidRDefault="00AD30C6" w:rsidP="00AD30C6">
      <w:pPr>
        <w:ind w:firstLine="41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O</w:t>
      </w:r>
      <w:r w:rsidRPr="00967713">
        <w:rPr>
          <w:color w:val="000000" w:themeColor="text1"/>
          <w:sz w:val="16"/>
          <w:szCs w:val="16"/>
        </w:rPr>
        <w:t>R=</w:t>
      </w:r>
      <w:r>
        <w:rPr>
          <w:color w:val="000000" w:themeColor="text1"/>
          <w:sz w:val="16"/>
          <w:szCs w:val="16"/>
        </w:rPr>
        <w:t xml:space="preserve"> odds</w:t>
      </w:r>
      <w:r w:rsidRPr="00967713">
        <w:rPr>
          <w:color w:val="000000" w:themeColor="text1"/>
          <w:sz w:val="16"/>
          <w:szCs w:val="16"/>
        </w:rPr>
        <w:t xml:space="preserve"> ratio; CI= confidence interval</w:t>
      </w:r>
      <w:proofErr w:type="gramStart"/>
      <w:r>
        <w:rPr>
          <w:color w:val="000000" w:themeColor="text1"/>
          <w:sz w:val="16"/>
          <w:szCs w:val="16"/>
        </w:rPr>
        <w:t>;</w:t>
      </w:r>
      <w:r w:rsidRPr="00AD30C6">
        <w:t xml:space="preserve"> </w:t>
      </w:r>
      <w:r w:rsidRPr="00AD30C6">
        <w:rPr>
          <w:color w:val="000000" w:themeColor="text1"/>
          <w:sz w:val="16"/>
          <w:szCs w:val="16"/>
        </w:rPr>
        <w:t>;</w:t>
      </w:r>
      <w:proofErr w:type="gramEnd"/>
      <w:r w:rsidRPr="00AD30C6">
        <w:rPr>
          <w:color w:val="000000" w:themeColor="text1"/>
          <w:sz w:val="16"/>
          <w:szCs w:val="16"/>
        </w:rPr>
        <w:t xml:space="preserve"> n, numerators; N, denominators.</w:t>
      </w:r>
    </w:p>
    <w:p w14:paraId="5ADBD1DE" w14:textId="1B838746" w:rsidR="00F75F16" w:rsidRPr="00AD30C6" w:rsidRDefault="00F75F16">
      <w:pPr>
        <w:widowControl/>
        <w:jc w:val="left"/>
      </w:pPr>
    </w:p>
    <w:p w14:paraId="1FE93AEF" w14:textId="5186A6A2" w:rsidR="00A03ADE" w:rsidRDefault="00A03ADE">
      <w:pPr>
        <w:widowControl/>
        <w:jc w:val="left"/>
      </w:pPr>
    </w:p>
    <w:p w14:paraId="35B37D74" w14:textId="22C56501" w:rsidR="00A03ADE" w:rsidRDefault="00A03ADE">
      <w:pPr>
        <w:widowControl/>
        <w:jc w:val="left"/>
      </w:pPr>
    </w:p>
    <w:p w14:paraId="09C09FE6" w14:textId="1560F2C8" w:rsidR="00A03ADE" w:rsidRDefault="00A03ADE">
      <w:pPr>
        <w:widowControl/>
        <w:jc w:val="left"/>
      </w:pPr>
    </w:p>
    <w:p w14:paraId="434E8FFD" w14:textId="539509A3" w:rsidR="00A03ADE" w:rsidRDefault="00A03ADE">
      <w:pPr>
        <w:widowControl/>
        <w:jc w:val="left"/>
      </w:pPr>
    </w:p>
    <w:p w14:paraId="179F9233" w14:textId="17B19881" w:rsidR="00A03ADE" w:rsidRDefault="00A03ADE">
      <w:pPr>
        <w:widowControl/>
        <w:jc w:val="left"/>
      </w:pPr>
    </w:p>
    <w:p w14:paraId="13344463" w14:textId="5644603F" w:rsidR="00A03ADE" w:rsidRDefault="00A03ADE">
      <w:pPr>
        <w:widowControl/>
        <w:jc w:val="left"/>
      </w:pPr>
    </w:p>
    <w:p w14:paraId="182D44CE" w14:textId="037B67CD" w:rsidR="00A03ADE" w:rsidRDefault="00A03ADE">
      <w:pPr>
        <w:widowControl/>
        <w:jc w:val="left"/>
      </w:pPr>
    </w:p>
    <w:p w14:paraId="3049CAF6" w14:textId="762325E7" w:rsidR="00A03ADE" w:rsidRDefault="00A03ADE">
      <w:pPr>
        <w:widowControl/>
        <w:jc w:val="left"/>
      </w:pPr>
    </w:p>
    <w:p w14:paraId="3D71F50C" w14:textId="77777777" w:rsidR="00A03ADE" w:rsidRDefault="00A03ADE">
      <w:pPr>
        <w:widowControl/>
        <w:jc w:val="left"/>
      </w:pPr>
    </w:p>
    <w:p w14:paraId="3E0F16E1" w14:textId="5B14271F" w:rsidR="00F75F16" w:rsidRDefault="00F75F16" w:rsidP="00AD30C6">
      <w:pPr>
        <w:jc w:val="center"/>
        <w:outlineLvl w:val="1"/>
        <w:rPr>
          <w:b/>
          <w:color w:val="000000" w:themeColor="text1"/>
          <w:sz w:val="24"/>
        </w:rPr>
      </w:pPr>
      <w:bookmarkStart w:id="1" w:name="_Hlk37846194"/>
      <w:r w:rsidRPr="00655649">
        <w:rPr>
          <w:b/>
          <w:color w:val="000000" w:themeColor="text1"/>
          <w:sz w:val="24"/>
        </w:rPr>
        <w:t>Supplemental</w:t>
      </w:r>
      <w:r>
        <w:rPr>
          <w:b/>
          <w:color w:val="000000" w:themeColor="text1"/>
          <w:sz w:val="24"/>
        </w:rPr>
        <w:t xml:space="preserve"> </w:t>
      </w:r>
      <w:r w:rsidRPr="00655649">
        <w:rPr>
          <w:b/>
          <w:color w:val="000000" w:themeColor="text1"/>
          <w:sz w:val="24"/>
        </w:rPr>
        <w:t>Table</w:t>
      </w:r>
      <w:r w:rsidR="004A459D">
        <w:rPr>
          <w:b/>
          <w:color w:val="000000" w:themeColor="text1"/>
          <w:sz w:val="24"/>
        </w:rPr>
        <w:t xml:space="preserve"> 7</w:t>
      </w:r>
      <w:r>
        <w:rPr>
          <w:b/>
          <w:color w:val="000000" w:themeColor="text1"/>
          <w:sz w:val="24"/>
        </w:rPr>
        <w:t>.</w:t>
      </w:r>
      <w:r w:rsidRPr="000E2D9D">
        <w:rPr>
          <w:color w:val="000000" w:themeColor="text1"/>
          <w:sz w:val="20"/>
          <w:szCs w:val="20"/>
        </w:rPr>
        <w:t xml:space="preserve"> </w:t>
      </w:r>
      <w:r w:rsidRPr="0008299F">
        <w:rPr>
          <w:b/>
          <w:color w:val="000000" w:themeColor="text1"/>
          <w:sz w:val="24"/>
        </w:rPr>
        <w:t xml:space="preserve">Comparison of </w:t>
      </w:r>
      <w:r>
        <w:rPr>
          <w:rFonts w:hint="eastAsia"/>
          <w:b/>
          <w:color w:val="000000" w:themeColor="text1"/>
          <w:sz w:val="24"/>
        </w:rPr>
        <w:t>Case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Fat</w:t>
      </w:r>
      <w:r>
        <w:rPr>
          <w:b/>
          <w:color w:val="000000" w:themeColor="text1"/>
          <w:sz w:val="24"/>
        </w:rPr>
        <w:t>a</w:t>
      </w:r>
      <w:r>
        <w:rPr>
          <w:rFonts w:hint="eastAsia"/>
          <w:b/>
          <w:color w:val="000000" w:themeColor="text1"/>
          <w:sz w:val="24"/>
        </w:rPr>
        <w:t>lity</w:t>
      </w:r>
      <w:r>
        <w:rPr>
          <w:b/>
          <w:color w:val="000000" w:themeColor="text1"/>
          <w:sz w:val="24"/>
        </w:rPr>
        <w:t xml:space="preserve"> Rate of </w:t>
      </w:r>
      <w:r w:rsidRPr="0008299F">
        <w:rPr>
          <w:b/>
          <w:color w:val="000000" w:themeColor="text1"/>
          <w:sz w:val="24"/>
        </w:rPr>
        <w:t xml:space="preserve">COVID-19 between </w:t>
      </w:r>
      <w:r>
        <w:rPr>
          <w:b/>
          <w:color w:val="000000" w:themeColor="text1"/>
          <w:sz w:val="24"/>
        </w:rPr>
        <w:t>F</w:t>
      </w:r>
      <w:r w:rsidRPr="0008299F">
        <w:rPr>
          <w:b/>
          <w:color w:val="000000" w:themeColor="text1"/>
          <w:sz w:val="24"/>
        </w:rPr>
        <w:t xml:space="preserve">emale and </w:t>
      </w:r>
      <w:r>
        <w:rPr>
          <w:b/>
          <w:color w:val="000000" w:themeColor="text1"/>
          <w:sz w:val="24"/>
        </w:rPr>
        <w:t>Male P</w:t>
      </w:r>
      <w:r w:rsidRPr="0008299F">
        <w:rPr>
          <w:b/>
          <w:color w:val="000000" w:themeColor="text1"/>
          <w:sz w:val="24"/>
        </w:rPr>
        <w:t xml:space="preserve">opulation by </w:t>
      </w:r>
      <w:r>
        <w:rPr>
          <w:b/>
          <w:color w:val="000000" w:themeColor="text1"/>
          <w:sz w:val="24"/>
        </w:rPr>
        <w:t>A</w:t>
      </w:r>
      <w:r w:rsidRPr="0008299F">
        <w:rPr>
          <w:rFonts w:hint="eastAsia"/>
          <w:b/>
          <w:color w:val="000000" w:themeColor="text1"/>
          <w:sz w:val="24"/>
        </w:rPr>
        <w:t>ffected</w:t>
      </w:r>
      <w:r w:rsidRPr="0008299F"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P</w:t>
      </w:r>
      <w:r w:rsidRPr="0008299F">
        <w:rPr>
          <w:b/>
          <w:color w:val="000000" w:themeColor="text1"/>
          <w:sz w:val="24"/>
        </w:rPr>
        <w:t xml:space="preserve">rovince in </w:t>
      </w:r>
      <w:r>
        <w:rPr>
          <w:b/>
          <w:color w:val="000000" w:themeColor="text1"/>
          <w:sz w:val="24"/>
        </w:rPr>
        <w:t xml:space="preserve">Mainland </w:t>
      </w:r>
      <w:r w:rsidRPr="0008299F">
        <w:rPr>
          <w:b/>
          <w:color w:val="000000" w:themeColor="text1"/>
          <w:sz w:val="24"/>
        </w:rPr>
        <w:t>China</w:t>
      </w:r>
    </w:p>
    <w:p w14:paraId="2F2DB0FF" w14:textId="77777777" w:rsidR="00AD30C6" w:rsidRPr="00C62296" w:rsidRDefault="00AD30C6" w:rsidP="00AD30C6">
      <w:pPr>
        <w:jc w:val="center"/>
        <w:outlineLvl w:val="1"/>
        <w:rPr>
          <w:color w:val="000000" w:themeColor="text1"/>
          <w:sz w:val="20"/>
          <w:szCs w:val="20"/>
        </w:rPr>
      </w:pP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2828"/>
        <w:gridCol w:w="3171"/>
        <w:gridCol w:w="3152"/>
        <w:gridCol w:w="1954"/>
        <w:gridCol w:w="1002"/>
      </w:tblGrid>
      <w:tr w:rsidR="00F75F16" w:rsidRPr="001346B5" w14:paraId="66671D81" w14:textId="77777777" w:rsidTr="00AD30C6">
        <w:trPr>
          <w:trHeight w:val="247"/>
        </w:trPr>
        <w:tc>
          <w:tcPr>
            <w:tcW w:w="663" w:type="pct"/>
            <w:vMerge w:val="restart"/>
          </w:tcPr>
          <w:p w14:paraId="63ED786C" w14:textId="77777777" w:rsidR="00F75F16" w:rsidRPr="001346B5" w:rsidRDefault="00F75F16" w:rsidP="00136DD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278" w:type="pct"/>
            <w:gridSpan w:val="3"/>
            <w:vAlign w:val="center"/>
          </w:tcPr>
          <w:p w14:paraId="2831BA67" w14:textId="77777777" w:rsidR="00F75F16" w:rsidRPr="001346B5" w:rsidRDefault="00F75F1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Case fatality rate (%) (95% CI)</w:t>
            </w:r>
          </w:p>
        </w:tc>
        <w:tc>
          <w:tcPr>
            <w:tcW w:w="700" w:type="pct"/>
            <w:vMerge w:val="restart"/>
            <w:vAlign w:val="center"/>
          </w:tcPr>
          <w:p w14:paraId="16C8BBDD" w14:textId="77777777" w:rsidR="00F75F16" w:rsidRPr="001346B5" w:rsidRDefault="00F75F1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OR</w:t>
            </w:r>
            <w:r w:rsidR="00195096" w:rsidRPr="001346B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 xml:space="preserve">(95% </w:t>
            </w:r>
            <w:r w:rsidRPr="001346B5">
              <w:rPr>
                <w:i/>
                <w:color w:val="000000" w:themeColor="text1"/>
                <w:sz w:val="16"/>
                <w:szCs w:val="16"/>
              </w:rPr>
              <w:t>CI</w:t>
            </w:r>
            <w:r w:rsidRPr="001346B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359" w:type="pct"/>
            <w:vMerge w:val="restart"/>
            <w:vAlign w:val="center"/>
          </w:tcPr>
          <w:p w14:paraId="2DDBDAD6" w14:textId="77777777" w:rsidR="00F75F16" w:rsidRPr="001346B5" w:rsidRDefault="00F75F16" w:rsidP="00F75F16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i/>
                <w:color w:val="000000" w:themeColor="text1"/>
                <w:sz w:val="16"/>
                <w:szCs w:val="16"/>
              </w:rPr>
              <w:t>P</w:t>
            </w:r>
            <w:r w:rsidRPr="001346B5">
              <w:rPr>
                <w:color w:val="000000" w:themeColor="text1"/>
                <w:sz w:val="16"/>
                <w:szCs w:val="16"/>
              </w:rPr>
              <w:t xml:space="preserve"> value</w:t>
            </w:r>
          </w:p>
        </w:tc>
      </w:tr>
      <w:tr w:rsidR="00F75F16" w:rsidRPr="001346B5" w14:paraId="6EF6E8B4" w14:textId="77777777" w:rsidTr="00AD30C6">
        <w:trPr>
          <w:trHeight w:val="247"/>
        </w:trPr>
        <w:tc>
          <w:tcPr>
            <w:tcW w:w="663" w:type="pct"/>
            <w:vMerge/>
            <w:tcBorders>
              <w:bottom w:val="single" w:sz="4" w:space="0" w:color="auto"/>
            </w:tcBorders>
          </w:tcPr>
          <w:p w14:paraId="1CE3CEEF" w14:textId="77777777" w:rsidR="00F75F16" w:rsidRPr="001346B5" w:rsidRDefault="00F75F16" w:rsidP="00136DD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3" w:type="pct"/>
            <w:tcBorders>
              <w:bottom w:val="single" w:sz="4" w:space="0" w:color="auto"/>
            </w:tcBorders>
            <w:vAlign w:val="center"/>
          </w:tcPr>
          <w:p w14:paraId="6A865DF8" w14:textId="77777777" w:rsidR="00F75F16" w:rsidRPr="001346B5" w:rsidRDefault="00F75F1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1136" w:type="pct"/>
            <w:tcBorders>
              <w:bottom w:val="single" w:sz="4" w:space="0" w:color="auto"/>
            </w:tcBorders>
            <w:vAlign w:val="center"/>
          </w:tcPr>
          <w:p w14:paraId="3FCFE74F" w14:textId="77777777" w:rsidR="00F75F16" w:rsidRPr="001346B5" w:rsidRDefault="00F75F1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1129" w:type="pct"/>
            <w:tcBorders>
              <w:bottom w:val="single" w:sz="4" w:space="0" w:color="auto"/>
            </w:tcBorders>
            <w:vAlign w:val="center"/>
          </w:tcPr>
          <w:p w14:paraId="25E990FA" w14:textId="77777777" w:rsidR="00F75F16" w:rsidRPr="001346B5" w:rsidRDefault="00F75F1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Male</w:t>
            </w:r>
          </w:p>
        </w:tc>
        <w:tc>
          <w:tcPr>
            <w:tcW w:w="700" w:type="pct"/>
            <w:vMerge/>
            <w:tcBorders>
              <w:bottom w:val="single" w:sz="4" w:space="0" w:color="auto"/>
            </w:tcBorders>
            <w:vAlign w:val="center"/>
          </w:tcPr>
          <w:p w14:paraId="0C6B810B" w14:textId="77777777" w:rsidR="00F75F16" w:rsidRPr="001346B5" w:rsidRDefault="00F75F16" w:rsidP="00136DDC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13423BA5" w14:textId="77777777" w:rsidR="00F75F16" w:rsidRPr="001346B5" w:rsidRDefault="00F75F16" w:rsidP="00136DD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C77CCC" w:rsidRPr="001346B5" w14:paraId="218C9463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114A3156" w14:textId="72D39DC9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sz w:val="16"/>
                <w:szCs w:val="16"/>
              </w:rPr>
              <w:t>Hubei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6653721A" w14:textId="05CD5195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6.62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(6.43,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6.82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4512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68128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4D42B0" w14:textId="069AC127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4.71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(4.48,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4.94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163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5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3472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6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71041B59" w14:textId="5A76BB78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8.6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1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(8.3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8.9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3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287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7</w:t>
            </w:r>
            <w:r w:rsidR="0074273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74273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3340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pct"/>
            <w:tcBorders>
              <w:top w:val="nil"/>
              <w:bottom w:val="nil"/>
            </w:tcBorders>
          </w:tcPr>
          <w:p w14:paraId="459A1520" w14:textId="5678F629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sz w:val="16"/>
                <w:szCs w:val="16"/>
              </w:rPr>
              <w:t>0.55</w:t>
            </w:r>
            <w:r w:rsidR="00D75137" w:rsidRPr="004E458F">
              <w:rPr>
                <w:sz w:val="16"/>
                <w:szCs w:val="16"/>
              </w:rPr>
              <w:t xml:space="preserve"> </w:t>
            </w:r>
            <w:r w:rsidRPr="004E458F">
              <w:rPr>
                <w:sz w:val="16"/>
                <w:szCs w:val="16"/>
              </w:rPr>
              <w:t>(0.52,</w:t>
            </w:r>
            <w:r w:rsidR="00D75137" w:rsidRPr="004E458F">
              <w:rPr>
                <w:sz w:val="16"/>
                <w:szCs w:val="16"/>
              </w:rPr>
              <w:t xml:space="preserve"> </w:t>
            </w:r>
            <w:r w:rsidRPr="004E458F">
              <w:rPr>
                <w:sz w:val="16"/>
                <w:szCs w:val="16"/>
              </w:rPr>
              <w:t>0.58)</w:t>
            </w:r>
          </w:p>
        </w:tc>
        <w:tc>
          <w:tcPr>
            <w:tcW w:w="359" w:type="pct"/>
            <w:tcBorders>
              <w:top w:val="nil"/>
              <w:bottom w:val="nil"/>
            </w:tcBorders>
          </w:tcPr>
          <w:p w14:paraId="432946C4" w14:textId="77777777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sz w:val="16"/>
                <w:szCs w:val="16"/>
              </w:rPr>
              <w:t>&lt; .001</w:t>
            </w:r>
          </w:p>
        </w:tc>
      </w:tr>
      <w:tr w:rsidR="00C77CCC" w:rsidRPr="001346B5" w14:paraId="48471475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292562DF" w14:textId="283E230E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Henan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1A4ED4BD" w14:textId="730E472C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1.72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(1.08,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2.61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22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1276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441453" w14:textId="1CDB7422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1.03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(0.38,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2.25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6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581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17CCA0CD" w14:textId="7C4C0353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2.30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(1.32,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3.74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16/695</w:t>
            </w:r>
          </w:p>
        </w:tc>
        <w:tc>
          <w:tcPr>
            <w:tcW w:w="700" w:type="pct"/>
            <w:tcBorders>
              <w:top w:val="nil"/>
              <w:bottom w:val="nil"/>
            </w:tcBorders>
          </w:tcPr>
          <w:p w14:paraId="20419A7D" w14:textId="798877B4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sz w:val="16"/>
                <w:szCs w:val="16"/>
              </w:rPr>
              <w:t>0.45</w:t>
            </w:r>
            <w:r w:rsidR="00D75137" w:rsidRPr="004E458F">
              <w:rPr>
                <w:sz w:val="16"/>
                <w:szCs w:val="16"/>
              </w:rPr>
              <w:t xml:space="preserve"> </w:t>
            </w:r>
            <w:r w:rsidRPr="004E458F">
              <w:rPr>
                <w:sz w:val="16"/>
                <w:szCs w:val="16"/>
              </w:rPr>
              <w:t>(0.18,</w:t>
            </w:r>
            <w:r w:rsidR="00D75137" w:rsidRPr="004E458F">
              <w:rPr>
                <w:sz w:val="16"/>
                <w:szCs w:val="16"/>
              </w:rPr>
              <w:t xml:space="preserve"> </w:t>
            </w:r>
            <w:r w:rsidRPr="004E458F">
              <w:rPr>
                <w:sz w:val="16"/>
                <w:szCs w:val="16"/>
              </w:rPr>
              <w:t>1.14)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0FD061DD" w14:textId="19C159D9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0.09</w:t>
            </w:r>
          </w:p>
        </w:tc>
      </w:tr>
      <w:tr w:rsidR="00C77CCC" w:rsidRPr="001346B5" w14:paraId="1A79E6A3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69E896AE" w14:textId="6FDDBA39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Zhejiang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1AE98AAC" w14:textId="20B24BAF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0.08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(0.00,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0.44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1268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79ACD3" w14:textId="1662E8FB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0.16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(0.00,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0.92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608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32E7C0F1" w14:textId="3440BE33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700" w:type="pct"/>
            <w:tcBorders>
              <w:top w:val="nil"/>
              <w:bottom w:val="nil"/>
            </w:tcBorders>
          </w:tcPr>
          <w:p w14:paraId="7FE1B06B" w14:textId="77777777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sz w:val="16"/>
                <w:szCs w:val="16"/>
              </w:rPr>
              <w:t>-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1039F508" w14:textId="77777777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C77CCC" w:rsidRPr="001346B5" w14:paraId="18BAA537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5191AD91" w14:textId="70C5D087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Guangdong</w:t>
            </w:r>
            <w:r w:rsidR="00742735" w:rsidRPr="00A03ADE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="00742735" w:rsidRPr="00A03ADE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5CBC6FE9" w14:textId="2FBDD572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0.5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0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(0.22,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0.99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8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1588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1E2E7D" w14:textId="6FADBF35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7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6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54EA3A04" w14:textId="5E09E925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0.9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7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(0.4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2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1.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90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8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8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2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0" w:type="pct"/>
            <w:tcBorders>
              <w:top w:val="nil"/>
              <w:bottom w:val="nil"/>
            </w:tcBorders>
          </w:tcPr>
          <w:p w14:paraId="38C085AB" w14:textId="77777777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sz w:val="16"/>
                <w:szCs w:val="16"/>
              </w:rPr>
              <w:t>-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4CD4BF45" w14:textId="77777777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C77CCC" w:rsidRPr="001346B5" w14:paraId="4C07F0AC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4B60FF14" w14:textId="0AEAE7A8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Hunan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632682C5" w14:textId="12ADC727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0.39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(0.11,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1.01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4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1019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73BDF8" w14:textId="23D02916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0.4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0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(0.05,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1.</w:t>
            </w:r>
            <w:r w:rsidR="00843D1F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46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49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0E4BBD58" w14:textId="3C1D3D64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0.38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(0.05,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1.38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2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52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0" w:type="pct"/>
            <w:tcBorders>
              <w:top w:val="nil"/>
              <w:bottom w:val="nil"/>
            </w:tcBorders>
            <w:vAlign w:val="center"/>
          </w:tcPr>
          <w:p w14:paraId="0AABA22D" w14:textId="4A4A045B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rFonts w:eastAsia="DengXian"/>
                <w:color w:val="000000"/>
                <w:sz w:val="16"/>
                <w:szCs w:val="16"/>
              </w:rPr>
              <w:t>1.06</w:t>
            </w:r>
            <w:r w:rsidR="004A459D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(0.15,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7.</w:t>
            </w:r>
            <w:r w:rsidR="008B3481" w:rsidRPr="004E458F">
              <w:rPr>
                <w:rFonts w:eastAsia="DengXian"/>
                <w:color w:val="000000"/>
                <w:sz w:val="16"/>
                <w:szCs w:val="16"/>
              </w:rPr>
              <w:t>49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75795D94" w14:textId="77C41BF3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1.00</w:t>
            </w:r>
          </w:p>
        </w:tc>
      </w:tr>
      <w:tr w:rsidR="00C77CCC" w:rsidRPr="001346B5" w14:paraId="19BDFA5E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67A8E4B4" w14:textId="02156C5D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Anhui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555AAEA6" w14:textId="6844E52B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0.61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(0.22,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1.32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6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991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EAE74E" w14:textId="1A91C2B9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0.22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(0.01,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1.22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/45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8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58B85C5F" w14:textId="5FFF2CB1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0.94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(0.30,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2.19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5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53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0" w:type="pct"/>
            <w:tcBorders>
              <w:top w:val="nil"/>
              <w:bottom w:val="nil"/>
            </w:tcBorders>
            <w:vAlign w:val="center"/>
          </w:tcPr>
          <w:p w14:paraId="33BC9BD4" w14:textId="0F618DB0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rFonts w:eastAsia="DengXian"/>
                <w:color w:val="000000"/>
                <w:sz w:val="16"/>
                <w:szCs w:val="16"/>
              </w:rPr>
              <w:t>0.23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(0.03,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1.99)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65B2DC65" w14:textId="025E92A5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0.2</w:t>
            </w:r>
            <w:r w:rsidR="00843D1F">
              <w:rPr>
                <w:color w:val="000000" w:themeColor="text1"/>
                <w:sz w:val="16"/>
                <w:szCs w:val="16"/>
              </w:rPr>
              <w:t>3</w:t>
            </w:r>
          </w:p>
        </w:tc>
      </w:tr>
      <w:tr w:rsidR="00C77CCC" w:rsidRPr="001346B5" w14:paraId="6C719CAA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283A9C4D" w14:textId="7C7726B8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Jiangxi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6B8AF9A1" w14:textId="62300BE3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0.11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(0.00,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0.60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979684" w14:textId="324F994E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0.23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(0.00,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1.25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A03ADE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44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5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4B7617B3" w14:textId="6A893F50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49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pct"/>
            <w:tcBorders>
              <w:top w:val="nil"/>
              <w:bottom w:val="nil"/>
            </w:tcBorders>
          </w:tcPr>
          <w:p w14:paraId="0C780E63" w14:textId="77777777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sz w:val="16"/>
                <w:szCs w:val="16"/>
              </w:rPr>
              <w:t>-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74CCB611" w14:textId="77777777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C77CCC" w:rsidRPr="001346B5" w14:paraId="2C88BC6B" w14:textId="77777777" w:rsidTr="00AD30C6">
        <w:trPr>
          <w:trHeight w:val="265"/>
        </w:trPr>
        <w:tc>
          <w:tcPr>
            <w:tcW w:w="663" w:type="pct"/>
            <w:tcBorders>
              <w:top w:val="nil"/>
              <w:bottom w:val="nil"/>
            </w:tcBorders>
          </w:tcPr>
          <w:p w14:paraId="5D941493" w14:textId="0E556101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Shandong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14E63E1F" w14:textId="3C7EA942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0.89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(0.36,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1.83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7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E9E242" w14:textId="26039538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1.5</w:t>
            </w:r>
            <w:r w:rsidR="00843D1F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7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(0.43,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4.0</w:t>
            </w:r>
            <w:r w:rsidR="00843D1F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601DE5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25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5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2A99E441" w14:textId="206EFFDD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0.56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(0.12,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1.64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3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53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pct"/>
            <w:tcBorders>
              <w:top w:val="nil"/>
              <w:bottom w:val="nil"/>
            </w:tcBorders>
          </w:tcPr>
          <w:p w14:paraId="6CD66921" w14:textId="255BBC40" w:rsidR="00C77CCC" w:rsidRPr="004E458F" w:rsidRDefault="00C77CCC" w:rsidP="00C77CCC">
            <w:pPr>
              <w:widowControl/>
              <w:jc w:val="left"/>
              <w:rPr>
                <w:rFonts w:eastAsia="DengXian"/>
                <w:color w:val="000000"/>
                <w:sz w:val="16"/>
                <w:szCs w:val="16"/>
              </w:rPr>
            </w:pPr>
            <w:r w:rsidRPr="004E458F">
              <w:rPr>
                <w:rFonts w:eastAsia="DengXian"/>
                <w:color w:val="000000"/>
                <w:sz w:val="16"/>
                <w:szCs w:val="16"/>
              </w:rPr>
              <w:t>2.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78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(0.6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3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,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12.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34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788BF6D2" w14:textId="62CED439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0.22</w:t>
            </w:r>
          </w:p>
        </w:tc>
      </w:tr>
      <w:tr w:rsidR="00C77CCC" w:rsidRPr="001346B5" w14:paraId="1A2056CF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14B11E87" w14:textId="7B8DE9F5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Jiangsu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69ECE9B9" w14:textId="30BF7881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CF3F64" w14:textId="40E3103A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(0,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29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8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69BFA95B" w14:textId="3EB5A7F8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(0,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>;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35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0" w:type="pct"/>
            <w:tcBorders>
              <w:top w:val="nil"/>
              <w:bottom w:val="nil"/>
            </w:tcBorders>
          </w:tcPr>
          <w:p w14:paraId="78D0F394" w14:textId="77777777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sz w:val="16"/>
                <w:szCs w:val="16"/>
              </w:rPr>
              <w:t>-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031D67B6" w14:textId="77777777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C77CCC" w:rsidRPr="001346B5" w14:paraId="0101484E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65AF04B0" w14:textId="4206022A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Chongqing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0653BB58" w14:textId="36189D6E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1.04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(0.38,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2.26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6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46C58E" w14:textId="59639556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1.46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(0.40,</w:t>
            </w:r>
            <w:r w:rsidR="00A03ADE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3.74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4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27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5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1715C755" w14:textId="6037ED5D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0.66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(0.08,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2.37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;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2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30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0" w:type="pct"/>
            <w:tcBorders>
              <w:top w:val="nil"/>
              <w:bottom w:val="nil"/>
            </w:tcBorders>
            <w:vAlign w:val="center"/>
          </w:tcPr>
          <w:p w14:paraId="398CCD30" w14:textId="7E5B0D41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rFonts w:eastAsia="DengXian"/>
                <w:color w:val="000000"/>
                <w:sz w:val="16"/>
                <w:szCs w:val="16"/>
              </w:rPr>
              <w:t>2.2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1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(0.4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1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,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12.0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0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69A884F3" w14:textId="77B55F8A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0.</w:t>
            </w:r>
            <w:r w:rsidR="00A00114">
              <w:rPr>
                <w:color w:val="000000" w:themeColor="text1"/>
                <w:sz w:val="16"/>
                <w:szCs w:val="16"/>
              </w:rPr>
              <w:t>35</w:t>
            </w:r>
          </w:p>
        </w:tc>
      </w:tr>
      <w:tr w:rsidR="00C77CCC" w:rsidRPr="001346B5" w14:paraId="32294958" w14:textId="77777777" w:rsidTr="00AD30C6">
        <w:tc>
          <w:tcPr>
            <w:tcW w:w="663" w:type="pct"/>
            <w:tcBorders>
              <w:top w:val="nil"/>
              <w:bottom w:val="nil"/>
            </w:tcBorders>
          </w:tcPr>
          <w:p w14:paraId="293F8CA3" w14:textId="78AE332C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Sichuan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  <w:bottom w:val="nil"/>
            </w:tcBorders>
            <w:vAlign w:val="center"/>
          </w:tcPr>
          <w:p w14:paraId="06031AD1" w14:textId="695C53A2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0.53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(0.11,</w:t>
            </w:r>
            <w:r w:rsidR="00A03ADE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1.56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3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3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287B7C" w14:textId="2E6DB829" w:rsidR="00C77CCC" w:rsidRPr="001D55C3" w:rsidRDefault="00C77CCC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0.76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(0.09,</w:t>
            </w:r>
            <w:r w:rsidR="00A03ADE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2.74</w:t>
            </w:r>
            <w:r w:rsidR="00502DA3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26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3</w:t>
            </w:r>
          </w:p>
        </w:tc>
        <w:tc>
          <w:tcPr>
            <w:tcW w:w="1129" w:type="pct"/>
            <w:tcBorders>
              <w:top w:val="nil"/>
              <w:bottom w:val="nil"/>
            </w:tcBorders>
            <w:vAlign w:val="center"/>
          </w:tcPr>
          <w:p w14:paraId="6C16250A" w14:textId="29661FC5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0.34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(0.01,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1.8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7</w:t>
            </w:r>
            <w:r w:rsidR="00A03ADE" w:rsidRPr="00636910">
              <w:rPr>
                <w:rFonts w:eastAsia="DengXian" w:hint="eastAsia"/>
                <w:color w:val="000000"/>
                <w:sz w:val="16"/>
                <w:szCs w:val="16"/>
              </w:rPr>
              <w:t>)</w:t>
            </w:r>
            <w:r w:rsidR="00A03ADE" w:rsidRPr="00636910">
              <w:rPr>
                <w:rFonts w:eastAsia="DengXian"/>
                <w:color w:val="000000"/>
                <w:sz w:val="16"/>
                <w:szCs w:val="16"/>
              </w:rPr>
              <w:t xml:space="preserve">; 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1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29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0" w:type="pct"/>
            <w:tcBorders>
              <w:top w:val="nil"/>
              <w:bottom w:val="nil"/>
            </w:tcBorders>
            <w:vAlign w:val="center"/>
          </w:tcPr>
          <w:p w14:paraId="2897E2D3" w14:textId="212E3F41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rFonts w:eastAsia="DengXian"/>
                <w:color w:val="000000"/>
                <w:sz w:val="16"/>
                <w:szCs w:val="16"/>
              </w:rPr>
              <w:t>2.2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7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(0.21,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24.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85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59" w:type="pct"/>
            <w:tcBorders>
              <w:top w:val="nil"/>
              <w:bottom w:val="nil"/>
            </w:tcBorders>
            <w:vAlign w:val="center"/>
          </w:tcPr>
          <w:p w14:paraId="65E58B99" w14:textId="10D11D35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0.60</w:t>
            </w:r>
          </w:p>
        </w:tc>
      </w:tr>
      <w:tr w:rsidR="00C77CCC" w:rsidRPr="001346B5" w14:paraId="2571A045" w14:textId="77777777" w:rsidTr="00AD30C6">
        <w:tc>
          <w:tcPr>
            <w:tcW w:w="663" w:type="pct"/>
            <w:tcBorders>
              <w:top w:val="nil"/>
            </w:tcBorders>
          </w:tcPr>
          <w:p w14:paraId="74EF89DC" w14:textId="4DEE07CF" w:rsidR="00C77CCC" w:rsidRPr="001346B5" w:rsidRDefault="00C77CCC" w:rsidP="00C77CCC">
            <w:pPr>
              <w:jc w:val="left"/>
              <w:rPr>
                <w:rFonts w:eastAsia="MingLiU"/>
                <w:sz w:val="16"/>
                <w:szCs w:val="16"/>
              </w:rPr>
            </w:pPr>
            <w:r w:rsidRPr="001346B5">
              <w:rPr>
                <w:rFonts w:eastAsia="MingLiU"/>
                <w:sz w:val="16"/>
                <w:szCs w:val="16"/>
              </w:rPr>
              <w:t>Others</w:t>
            </w:r>
            <w:r w:rsidRPr="001346B5">
              <w:rPr>
                <w:color w:val="000000" w:themeColor="text1"/>
                <w:sz w:val="16"/>
                <w:szCs w:val="16"/>
              </w:rPr>
              <w:t>; n /</w:t>
            </w:r>
            <w:r w:rsidR="0074273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346B5">
              <w:rPr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013" w:type="pct"/>
            <w:tcBorders>
              <w:top w:val="nil"/>
            </w:tcBorders>
            <w:vAlign w:val="center"/>
          </w:tcPr>
          <w:p w14:paraId="2488B569" w14:textId="0E4A8C49" w:rsidR="00C77CCC" w:rsidRPr="001346B5" w:rsidRDefault="00C77CCC" w:rsidP="00C77CCC">
            <w:pPr>
              <w:jc w:val="left"/>
              <w:rPr>
                <w:sz w:val="16"/>
                <w:szCs w:val="16"/>
              </w:rPr>
            </w:pPr>
            <w:r w:rsidRPr="001346B5">
              <w:rPr>
                <w:rFonts w:eastAsia="DengXian"/>
                <w:color w:val="000000"/>
                <w:sz w:val="16"/>
                <w:szCs w:val="16"/>
              </w:rPr>
              <w:t>1.24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(0.95,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1.59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63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502DA3" w:rsidRPr="001346B5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1346B5">
              <w:rPr>
                <w:rFonts w:eastAsia="DengXian"/>
                <w:color w:val="000000"/>
                <w:sz w:val="16"/>
                <w:szCs w:val="16"/>
              </w:rPr>
              <w:t>5071</w:t>
            </w:r>
          </w:p>
        </w:tc>
        <w:tc>
          <w:tcPr>
            <w:tcW w:w="1136" w:type="pct"/>
            <w:tcBorders>
              <w:top w:val="nil"/>
            </w:tcBorders>
            <w:shd w:val="clear" w:color="auto" w:fill="auto"/>
            <w:vAlign w:val="center"/>
          </w:tcPr>
          <w:p w14:paraId="2BA4339E" w14:textId="5CF48E75" w:rsidR="00C77CCC" w:rsidRPr="001D55C3" w:rsidRDefault="00843D1F" w:rsidP="00C77CCC">
            <w:pPr>
              <w:jc w:val="left"/>
              <w:rPr>
                <w:sz w:val="16"/>
                <w:szCs w:val="16"/>
                <w:highlight w:val="cyan"/>
              </w:rPr>
            </w:pP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1.0</w:t>
            </w:r>
            <w:r w:rsidR="00C77CCC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3</w:t>
            </w:r>
            <w:r w:rsidR="00AD30C6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="00C77CCC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(0.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67</w:t>
            </w:r>
            <w:r w:rsidR="00C77CCC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,</w:t>
            </w:r>
            <w:r w:rsidR="00A03ADE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="00C77CCC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1.</w:t>
            </w:r>
            <w:r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53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); </w:t>
            </w:r>
            <w:r w:rsidR="00C77CCC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5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="00C77CCC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/</w:t>
            </w:r>
            <w:r w:rsidR="00D75137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 xml:space="preserve"> </w:t>
            </w:r>
            <w:r w:rsidR="00C77CCC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24</w:t>
            </w:r>
            <w:r w:rsidR="00D227C0" w:rsidRPr="001D55C3">
              <w:rPr>
                <w:rFonts w:eastAsia="DengXian"/>
                <w:color w:val="000000"/>
                <w:sz w:val="16"/>
                <w:szCs w:val="16"/>
                <w:highlight w:val="cyan"/>
              </w:rPr>
              <w:t>16</w:t>
            </w:r>
          </w:p>
        </w:tc>
        <w:tc>
          <w:tcPr>
            <w:tcW w:w="1129" w:type="pct"/>
            <w:tcBorders>
              <w:top w:val="nil"/>
            </w:tcBorders>
            <w:vAlign w:val="center"/>
          </w:tcPr>
          <w:p w14:paraId="555D1042" w14:textId="23629302" w:rsidR="00C77CCC" w:rsidRPr="00636910" w:rsidRDefault="00C77CCC" w:rsidP="00C77CCC">
            <w:pPr>
              <w:jc w:val="left"/>
              <w:rPr>
                <w:sz w:val="16"/>
                <w:szCs w:val="16"/>
              </w:rPr>
            </w:pPr>
            <w:r w:rsidRPr="00636910">
              <w:rPr>
                <w:rFonts w:eastAsia="DengXian"/>
                <w:color w:val="000000"/>
                <w:sz w:val="16"/>
                <w:szCs w:val="16"/>
              </w:rPr>
              <w:t>1.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43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(1.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01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,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="00843D1F" w:rsidRPr="00636910">
              <w:rPr>
                <w:rFonts w:eastAsia="DengXian"/>
                <w:color w:val="000000"/>
                <w:sz w:val="16"/>
                <w:szCs w:val="16"/>
              </w:rPr>
              <w:t>1.96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); 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38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/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636910">
              <w:rPr>
                <w:rFonts w:eastAsia="DengXian"/>
                <w:color w:val="000000"/>
                <w:sz w:val="16"/>
                <w:szCs w:val="16"/>
              </w:rPr>
              <w:t>2</w:t>
            </w:r>
            <w:r w:rsidR="00D75137" w:rsidRPr="00636910">
              <w:rPr>
                <w:rFonts w:eastAsia="DengXian"/>
                <w:color w:val="000000"/>
                <w:sz w:val="16"/>
                <w:szCs w:val="16"/>
              </w:rPr>
              <w:t>6</w:t>
            </w:r>
            <w:r w:rsidR="00D227C0" w:rsidRPr="00636910">
              <w:rPr>
                <w:rFonts w:eastAsia="DengXi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0" w:type="pct"/>
            <w:tcBorders>
              <w:top w:val="nil"/>
            </w:tcBorders>
            <w:vAlign w:val="center"/>
          </w:tcPr>
          <w:p w14:paraId="6E45A856" w14:textId="27B76E24" w:rsidR="00C77CCC" w:rsidRPr="004E458F" w:rsidRDefault="00C77CCC" w:rsidP="00C77CCC">
            <w:pPr>
              <w:jc w:val="left"/>
              <w:rPr>
                <w:sz w:val="16"/>
                <w:szCs w:val="16"/>
              </w:rPr>
            </w:pPr>
            <w:r w:rsidRPr="004E458F">
              <w:rPr>
                <w:rFonts w:eastAsia="DengXian"/>
                <w:color w:val="000000"/>
                <w:sz w:val="16"/>
                <w:szCs w:val="16"/>
              </w:rPr>
              <w:t>0.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72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(0.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44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,</w:t>
            </w:r>
            <w:r w:rsidR="00D75137" w:rsidRPr="004E458F">
              <w:rPr>
                <w:rFonts w:eastAsia="DengXian"/>
                <w:color w:val="000000"/>
                <w:sz w:val="16"/>
                <w:szCs w:val="16"/>
              </w:rPr>
              <w:t xml:space="preserve"> 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1.</w:t>
            </w:r>
            <w:r w:rsidR="00A00114" w:rsidRPr="004E458F">
              <w:rPr>
                <w:rFonts w:eastAsia="DengXian"/>
                <w:color w:val="000000"/>
                <w:sz w:val="16"/>
                <w:szCs w:val="16"/>
              </w:rPr>
              <w:t>19</w:t>
            </w:r>
            <w:r w:rsidRPr="004E458F">
              <w:rPr>
                <w:rFonts w:eastAsia="DengXi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59" w:type="pct"/>
            <w:tcBorders>
              <w:top w:val="nil"/>
            </w:tcBorders>
            <w:vAlign w:val="center"/>
          </w:tcPr>
          <w:p w14:paraId="0157EED2" w14:textId="0B35F492" w:rsidR="00C77CCC" w:rsidRPr="001346B5" w:rsidRDefault="00C77CCC" w:rsidP="00C77CCC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1346B5">
              <w:rPr>
                <w:color w:val="000000" w:themeColor="text1"/>
                <w:sz w:val="16"/>
                <w:szCs w:val="16"/>
              </w:rPr>
              <w:t>0.</w:t>
            </w:r>
            <w:r w:rsidR="00A00114">
              <w:rPr>
                <w:color w:val="000000" w:themeColor="text1"/>
                <w:sz w:val="16"/>
                <w:szCs w:val="16"/>
              </w:rPr>
              <w:t>20</w:t>
            </w:r>
          </w:p>
        </w:tc>
      </w:tr>
    </w:tbl>
    <w:bookmarkEnd w:id="1"/>
    <w:p w14:paraId="3926AF88" w14:textId="77777777" w:rsidR="00AD30C6" w:rsidRPr="00967713" w:rsidRDefault="00AD30C6" w:rsidP="00AD30C6">
      <w:pPr>
        <w:ind w:firstLine="41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O</w:t>
      </w:r>
      <w:r w:rsidRPr="00967713">
        <w:rPr>
          <w:color w:val="000000" w:themeColor="text1"/>
          <w:sz w:val="16"/>
          <w:szCs w:val="16"/>
        </w:rPr>
        <w:t>R=</w:t>
      </w:r>
      <w:r>
        <w:rPr>
          <w:color w:val="000000" w:themeColor="text1"/>
          <w:sz w:val="16"/>
          <w:szCs w:val="16"/>
        </w:rPr>
        <w:t xml:space="preserve"> odds</w:t>
      </w:r>
      <w:r w:rsidRPr="00967713">
        <w:rPr>
          <w:color w:val="000000" w:themeColor="text1"/>
          <w:sz w:val="16"/>
          <w:szCs w:val="16"/>
        </w:rPr>
        <w:t xml:space="preserve"> ratio; CI= confidence interval</w:t>
      </w:r>
      <w:proofErr w:type="gramStart"/>
      <w:r>
        <w:rPr>
          <w:color w:val="000000" w:themeColor="text1"/>
          <w:sz w:val="16"/>
          <w:szCs w:val="16"/>
        </w:rPr>
        <w:t>;</w:t>
      </w:r>
      <w:r w:rsidRPr="00AD30C6">
        <w:t xml:space="preserve"> </w:t>
      </w:r>
      <w:r w:rsidRPr="00AD30C6">
        <w:rPr>
          <w:color w:val="000000" w:themeColor="text1"/>
          <w:sz w:val="16"/>
          <w:szCs w:val="16"/>
        </w:rPr>
        <w:t>;</w:t>
      </w:r>
      <w:proofErr w:type="gramEnd"/>
      <w:r w:rsidRPr="00AD30C6">
        <w:rPr>
          <w:color w:val="000000" w:themeColor="text1"/>
          <w:sz w:val="16"/>
          <w:szCs w:val="16"/>
        </w:rPr>
        <w:t xml:space="preserve"> n, numerators; N, denominators.</w:t>
      </w:r>
    </w:p>
    <w:p w14:paraId="131E3077" w14:textId="77777777" w:rsidR="00F75F16" w:rsidRPr="00AD30C6" w:rsidRDefault="00F75F16"/>
    <w:sectPr w:rsidR="00F75F16" w:rsidRPr="00AD30C6" w:rsidSect="00C77C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339F" w14:textId="77777777" w:rsidR="00094B1C" w:rsidRDefault="00094B1C" w:rsidP="00CC1766">
      <w:r>
        <w:separator/>
      </w:r>
    </w:p>
  </w:endnote>
  <w:endnote w:type="continuationSeparator" w:id="0">
    <w:p w14:paraId="717C3546" w14:textId="77777777" w:rsidR="00094B1C" w:rsidRDefault="00094B1C" w:rsidP="00CC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8E5BE" w14:textId="77777777" w:rsidR="00094B1C" w:rsidRDefault="00094B1C" w:rsidP="00CC1766">
      <w:r>
        <w:separator/>
      </w:r>
    </w:p>
  </w:footnote>
  <w:footnote w:type="continuationSeparator" w:id="0">
    <w:p w14:paraId="788247AC" w14:textId="77777777" w:rsidR="00094B1C" w:rsidRDefault="00094B1C" w:rsidP="00CC1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72D8"/>
    <w:multiLevelType w:val="multilevel"/>
    <w:tmpl w:val="11A2B68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E450B41"/>
    <w:multiLevelType w:val="multilevel"/>
    <w:tmpl w:val="2A380E5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649"/>
    <w:rsid w:val="00077406"/>
    <w:rsid w:val="0008299F"/>
    <w:rsid w:val="00094B1C"/>
    <w:rsid w:val="000B4275"/>
    <w:rsid w:val="0013259E"/>
    <w:rsid w:val="001346B5"/>
    <w:rsid w:val="00136DDC"/>
    <w:rsid w:val="00195096"/>
    <w:rsid w:val="001B01FB"/>
    <w:rsid w:val="001B0853"/>
    <w:rsid w:val="001B4D91"/>
    <w:rsid w:val="001C26FC"/>
    <w:rsid w:val="001D55C3"/>
    <w:rsid w:val="001D6738"/>
    <w:rsid w:val="001F31BB"/>
    <w:rsid w:val="0024307E"/>
    <w:rsid w:val="002637C8"/>
    <w:rsid w:val="00291911"/>
    <w:rsid w:val="00293A87"/>
    <w:rsid w:val="00296A17"/>
    <w:rsid w:val="002C7BAA"/>
    <w:rsid w:val="002E7AE2"/>
    <w:rsid w:val="00326667"/>
    <w:rsid w:val="00354433"/>
    <w:rsid w:val="0035757B"/>
    <w:rsid w:val="00387D01"/>
    <w:rsid w:val="003E04EE"/>
    <w:rsid w:val="003E631F"/>
    <w:rsid w:val="00426B8D"/>
    <w:rsid w:val="00444836"/>
    <w:rsid w:val="0045221D"/>
    <w:rsid w:val="00461D3C"/>
    <w:rsid w:val="004858CC"/>
    <w:rsid w:val="004A459D"/>
    <w:rsid w:val="004A5DD1"/>
    <w:rsid w:val="004B3B7A"/>
    <w:rsid w:val="004E055E"/>
    <w:rsid w:val="004E458F"/>
    <w:rsid w:val="00502DA3"/>
    <w:rsid w:val="005247B5"/>
    <w:rsid w:val="00525FB4"/>
    <w:rsid w:val="00532EAB"/>
    <w:rsid w:val="005744A7"/>
    <w:rsid w:val="005A1A5F"/>
    <w:rsid w:val="005F51D8"/>
    <w:rsid w:val="00601DE5"/>
    <w:rsid w:val="00636910"/>
    <w:rsid w:val="0065322B"/>
    <w:rsid w:val="00655649"/>
    <w:rsid w:val="006633BC"/>
    <w:rsid w:val="00696634"/>
    <w:rsid w:val="007376DE"/>
    <w:rsid w:val="00742735"/>
    <w:rsid w:val="007573E3"/>
    <w:rsid w:val="00784243"/>
    <w:rsid w:val="007D66A3"/>
    <w:rsid w:val="008049DA"/>
    <w:rsid w:val="00843D1F"/>
    <w:rsid w:val="00885591"/>
    <w:rsid w:val="008867C9"/>
    <w:rsid w:val="008B3481"/>
    <w:rsid w:val="008C2399"/>
    <w:rsid w:val="008C301C"/>
    <w:rsid w:val="008C3154"/>
    <w:rsid w:val="008F4B30"/>
    <w:rsid w:val="0090059A"/>
    <w:rsid w:val="00924DF4"/>
    <w:rsid w:val="0094162A"/>
    <w:rsid w:val="00961D63"/>
    <w:rsid w:val="009A5BA0"/>
    <w:rsid w:val="009F43FC"/>
    <w:rsid w:val="00A00114"/>
    <w:rsid w:val="00A03ADE"/>
    <w:rsid w:val="00A43CFC"/>
    <w:rsid w:val="00A43E7F"/>
    <w:rsid w:val="00A44703"/>
    <w:rsid w:val="00A46182"/>
    <w:rsid w:val="00A66D0F"/>
    <w:rsid w:val="00A8188E"/>
    <w:rsid w:val="00AD30C6"/>
    <w:rsid w:val="00AE0986"/>
    <w:rsid w:val="00AE6907"/>
    <w:rsid w:val="00AF186A"/>
    <w:rsid w:val="00AF2D53"/>
    <w:rsid w:val="00B44655"/>
    <w:rsid w:val="00B72E36"/>
    <w:rsid w:val="00B85F70"/>
    <w:rsid w:val="00B95F7A"/>
    <w:rsid w:val="00BF3C29"/>
    <w:rsid w:val="00C46EA1"/>
    <w:rsid w:val="00C62296"/>
    <w:rsid w:val="00C77CCC"/>
    <w:rsid w:val="00C94FCD"/>
    <w:rsid w:val="00CA5EF3"/>
    <w:rsid w:val="00CC1766"/>
    <w:rsid w:val="00CC6293"/>
    <w:rsid w:val="00D1551C"/>
    <w:rsid w:val="00D16695"/>
    <w:rsid w:val="00D227C0"/>
    <w:rsid w:val="00D75137"/>
    <w:rsid w:val="00DD0470"/>
    <w:rsid w:val="00DD3306"/>
    <w:rsid w:val="00DD3501"/>
    <w:rsid w:val="00DE1FD2"/>
    <w:rsid w:val="00E3702C"/>
    <w:rsid w:val="00E42DD0"/>
    <w:rsid w:val="00E9774F"/>
    <w:rsid w:val="00ED15CC"/>
    <w:rsid w:val="00EF7415"/>
    <w:rsid w:val="00F75F16"/>
    <w:rsid w:val="00FA75A7"/>
    <w:rsid w:val="00FB0B28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0B105"/>
  <w15:chartTrackingRefBased/>
  <w15:docId w15:val="{9D546547-FBFA-4E12-8D69-1154C847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4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5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1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CC1766"/>
    <w:rPr>
      <w:rFonts w:ascii="Times New Roman" w:eastAsia="SimSun" w:hAnsi="Times New Roman" w:cs="Times New Roman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CC1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1766"/>
    <w:rPr>
      <w:rFonts w:ascii="Times New Roman" w:eastAsia="SimSun" w:hAnsi="Times New Roman" w:cs="Times New Roman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59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59E"/>
    <w:rPr>
      <w:rFonts w:ascii="Times New Roman" w:eastAsia="SimSu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46B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Tablanormal5">
    <w:name w:val="Plain Table 5"/>
    <w:basedOn w:val="Tablanormal"/>
    <w:uiPriority w:val="45"/>
    <w:rsid w:val="001346B5"/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eastAsia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eastAsia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eastAsia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eastAsia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44655"/>
    <w:pPr>
      <w:ind w:firstLineChars="200" w:firstLine="420"/>
    </w:pPr>
  </w:style>
  <w:style w:type="character" w:styleId="Hipervnculo">
    <w:name w:val="Hyperlink"/>
    <w:basedOn w:val="Fuentedeprrafopredeter"/>
    <w:uiPriority w:val="99"/>
    <w:unhideWhenUsed/>
    <w:rsid w:val="008F4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anli_pumc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1885</Words>
  <Characters>10372</Characters>
  <Application>Microsoft Office Word</Application>
  <DocSecurity>0</DocSecurity>
  <Lines>86</Lines>
  <Paragraphs>24</Paragraphs>
  <ScaleCrop>false</ScaleCrop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baruch mejia martinez</cp:lastModifiedBy>
  <cp:revision>7</cp:revision>
  <dcterms:created xsi:type="dcterms:W3CDTF">2021-10-18T01:14:00Z</dcterms:created>
  <dcterms:modified xsi:type="dcterms:W3CDTF">2021-10-20T03:57:00Z</dcterms:modified>
</cp:coreProperties>
</file>