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Dubai</w:t>
      </w:r>
    </w:p>
    <w:p w:rsidR="00000000" w:rsidDel="00000000" w:rsidP="00000000" w:rsidRDefault="00000000" w:rsidRPr="00000000" w14:paraId="00000002">
      <w:pPr>
        <w:rPr>
          <w:b w:val="1"/>
          <w:bCs w:val="1"/>
        </w:rPr>
      </w:pPr>
      <w:r w:rsidDel="00000000" w:rsidR="00000000" w:rsidRPr="00000000">
        <w:rPr>
          <w:b w:val="1"/>
          <w:bCs w:val="1"/>
          <w:rtl w:val="0"/>
        </w:rPr>
        <w:t xml:space="preserve">Why should YOU visit DUBAI?</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Dubai</w:t>
      </w:r>
      <w:r w:rsidDel="00000000" w:rsidR="00000000" w:rsidRPr="00000000">
        <w:rPr>
          <w:rtl w:val="0"/>
        </w:rPr>
        <w:t xml:space="preserve"> is a city that truly exemplifies luxury, innovation, and cultural fusion, making it one of the world’s most exciting destinations. From the iconic Burj Al Arab and the soaring skyline of Sheikh Zayed Road to the historic charm of Dubai Creek and the vibrant Gold and Spice Souks, the city offers a unique blend of modern marvels and traditional experiences. Visitors can explore architectural wonders, indulge in shopping at world-class malls, or stroll through cultural landmarks, capturing the essence of a city where tradition meets ultramodern lifestyle.</w:t>
      </w:r>
    </w:p>
    <w:p w:rsidR="00000000" w:rsidDel="00000000" w:rsidP="00000000" w:rsidRDefault="00000000" w:rsidRPr="00000000" w14:paraId="00000004">
      <w:pPr>
        <w:spacing w:after="240" w:before="240" w:lineRule="auto"/>
        <w:rPr/>
      </w:pPr>
      <w:r w:rsidDel="00000000" w:rsidR="00000000" w:rsidRPr="00000000">
        <w:rPr>
          <w:rtl w:val="0"/>
        </w:rPr>
        <w:t xml:space="preserve">For adventure and leisure enthusiasts, Dubai provides experiences that are unmatched. A Desert Safari offers an exhilarating ride through golden dunes, complete with camel rides, sandboarding, and traditional entertainment like belly dancing, followed by a sumptuous Barbeque dinner under the stars. Evening Dhow Cruises along Dubai Creek or the Marina allow travelers to enjoy the illuminated skyline while indulging in local cuisine, creating unforgettable memories.</w:t>
      </w:r>
    </w:p>
    <w:p w:rsidR="00000000" w:rsidDel="00000000" w:rsidP="00000000" w:rsidRDefault="00000000" w:rsidRPr="00000000" w14:paraId="00000005">
      <w:pPr>
        <w:spacing w:after="240" w:before="240" w:lineRule="auto"/>
        <w:rPr/>
      </w:pPr>
      <w:r w:rsidDel="00000000" w:rsidR="00000000" w:rsidRPr="00000000">
        <w:rPr>
          <w:rtl w:val="0"/>
        </w:rPr>
        <w:t xml:space="preserve">Dubai is also a hub for shopping, entertainment, and culinary delights. From exploring Madinat Jumeirah’s Arabian markets to visiting the world-famous Dubai Mall and enjoying indoor adventures like the Dubai Aquarium, there is something for everyone. Whether you are drawn to luxurious experiences, cultural exploration, or thrilling adventures, Dubai stands out as a destination that combines grandeur, excitement, and hospitality, offering travelers an unforgettable journey.</w:t>
      </w:r>
    </w:p>
    <w:tbl>
      <w:tblPr>
        <w:tblStyle w:val="Table1"/>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68.90925170213"/>
        <w:gridCol w:w="6293.839088787786"/>
        <w:gridCol w:w="1762.763470533707"/>
        <w:tblGridChange w:id="0">
          <w:tblGrid>
            <w:gridCol w:w="968.90925170213"/>
            <w:gridCol w:w="6293.839088787786"/>
            <w:gridCol w:w="1762.763470533707"/>
          </w:tblGrid>
        </w:tblGridChange>
      </w:tblGrid>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ITINERARY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NIGHT STAY</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Mumbai - Dubai :</w:t>
            </w:r>
          </w:p>
          <w:p w:rsidR="00000000" w:rsidDel="00000000" w:rsidP="00000000" w:rsidRDefault="00000000" w:rsidRPr="00000000" w14:paraId="0000000B">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0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Tour participants are requested to report 3 hrs. before the scheduled flight at `Chhatrapati Shivaji Terminal’(Sahar International Airport). Depart to Dubai. Arrive Dubai. Transfer to hotel.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1</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Dubai</w:t>
            </w:r>
          </w:p>
          <w:p w:rsidR="00000000" w:rsidDel="00000000" w:rsidP="00000000" w:rsidRDefault="00000000" w:rsidRPr="00000000" w14:paraId="00000010">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breakfast, half day city sightseeing tour of Dubai - Burj Al Arab, Jumeira Mosque, Sheikh Zayed Road Skyline, The Dubai Museum, The Glittering Gold Souk, Dubai Spice Souk, Sheikh Mohammad's Palace, Madinat Jumeirah, Dubai Creek. Afternoon free time for shopping. In the evening proceed for Dhow Cruise with dinner.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Dubai</w:t>
            </w:r>
          </w:p>
          <w:p w:rsidR="00000000" w:rsidDel="00000000" w:rsidP="00000000" w:rsidRDefault="00000000" w:rsidRPr="00000000" w14:paraId="00000015">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breakfast, free time shopping. In the afternoon, proceed for Desert Safari tour with Belly dance and Barbeque dinner.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3</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Dubai - Mumbai :</w:t>
            </w:r>
          </w:p>
          <w:p w:rsidR="00000000" w:rsidDel="00000000" w:rsidP="00000000" w:rsidRDefault="00000000" w:rsidRPr="00000000" w14:paraId="0000001A">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breakfast, check out. Proceed to Airport to board the flight to Mumbai. Tours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4</w:t>
            </w:r>
          </w:p>
        </w:tc>
      </w:tr>
    </w:tbl>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