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78E4" w14:textId="07A8B74F" w:rsidR="008840E4" w:rsidRDefault="00244655" w:rsidP="00244655">
      <w:pPr>
        <w:pStyle w:val="Title"/>
        <w:rPr>
          <w:lang w:val="en-US"/>
        </w:rPr>
      </w:pPr>
      <w:proofErr w:type="spellStart"/>
      <w:r>
        <w:rPr>
          <w:lang w:val="en-US"/>
        </w:rPr>
        <w:t>Bedrijfsbezoek</w:t>
      </w:r>
      <w:proofErr w:type="spellEnd"/>
      <w:r>
        <w:rPr>
          <w:lang w:val="en-US"/>
        </w:rPr>
        <w:t xml:space="preserve"> 4/03: </w:t>
      </w:r>
      <w:r w:rsidR="0006441E" w:rsidRPr="0006441E">
        <w:rPr>
          <w:lang w:val="en-US"/>
        </w:rPr>
        <w:t>Cochlear</w:t>
      </w:r>
    </w:p>
    <w:p w14:paraId="6E8D18E1" w14:textId="36005F02" w:rsidR="0006441E" w:rsidRDefault="0006441E" w:rsidP="0006441E">
      <w:pPr>
        <w:rPr>
          <w:lang w:val="en-US"/>
        </w:rPr>
      </w:pPr>
    </w:p>
    <w:p w14:paraId="47499F86" w14:textId="6E79C2AD" w:rsidR="0006441E" w:rsidRDefault="0006441E" w:rsidP="0006441E">
      <w:pPr>
        <w:rPr>
          <w:lang w:val="en-US"/>
        </w:rPr>
      </w:pPr>
    </w:p>
    <w:p w14:paraId="05212DB5" w14:textId="242E20A9" w:rsidR="00810CFE" w:rsidRPr="00810CFE" w:rsidRDefault="00810CFE" w:rsidP="0061368E">
      <w:pPr>
        <w:rPr>
          <w:b/>
          <w:bCs/>
          <w:lang w:val="en-US"/>
        </w:rPr>
      </w:pPr>
      <w:r w:rsidRPr="00810CFE">
        <w:rPr>
          <w:b/>
          <w:bCs/>
          <w:lang w:val="en-US"/>
        </w:rPr>
        <w:t>Intro</w:t>
      </w:r>
    </w:p>
    <w:p w14:paraId="502E4F5F" w14:textId="5B8E8214" w:rsidR="0006441E" w:rsidRDefault="0061368E" w:rsidP="0061368E">
      <w:pPr>
        <w:rPr>
          <w:lang w:val="en-US"/>
        </w:rPr>
      </w:pPr>
      <w:r>
        <w:rPr>
          <w:lang w:val="en-US"/>
        </w:rPr>
        <w:t>Why only one company in US? &lt;-&gt; a lot in EU:</w:t>
      </w:r>
    </w:p>
    <w:p w14:paraId="070DE3FA" w14:textId="022EA53C" w:rsidR="0061368E" w:rsidRDefault="0061368E" w:rsidP="006136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Language</w:t>
      </w:r>
    </w:p>
    <w:p w14:paraId="437F7ECA" w14:textId="02E57F3F" w:rsidR="0061368E" w:rsidRDefault="0061368E" w:rsidP="006136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Regulation: in US: FDA (food and drug (?)administration) vs in EU: CE-label (allowed to sell)</w:t>
      </w:r>
    </w:p>
    <w:p w14:paraId="541DF01C" w14:textId="629CA3C2" w:rsidR="0061368E" w:rsidRDefault="0061368E" w:rsidP="0061368E">
      <w:pPr>
        <w:pStyle w:val="ListParagraph"/>
        <w:rPr>
          <w:lang w:val="en-US"/>
        </w:rPr>
      </w:pPr>
      <w:r>
        <w:rPr>
          <w:lang w:val="en-US"/>
        </w:rPr>
        <w:t xml:space="preserve">But main reason is: Reimbursement </w:t>
      </w:r>
      <w:r>
        <w:rPr>
          <w:lang w:val="en-US"/>
        </w:rPr>
        <w:br/>
        <w:t xml:space="preserve">-&gt; </w:t>
      </w:r>
      <w:proofErr w:type="spellStart"/>
      <w:r>
        <w:rPr>
          <w:lang w:val="en-US"/>
        </w:rPr>
        <w:t>qualificatie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terugbetaling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vroeger</w:t>
      </w:r>
      <w:proofErr w:type="spellEnd"/>
      <w:r>
        <w:rPr>
          <w:lang w:val="en-US"/>
        </w:rPr>
        <w:t xml:space="preserve"> 90dB </w:t>
      </w:r>
      <w:proofErr w:type="spellStart"/>
      <w:r>
        <w:rPr>
          <w:lang w:val="en-US"/>
        </w:rPr>
        <w:t>verlies</w:t>
      </w:r>
      <w:proofErr w:type="spellEnd"/>
      <w:r>
        <w:rPr>
          <w:lang w:val="en-US"/>
        </w:rPr>
        <w:t>, nu 70dB 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wat criteria).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terugbetaald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binnen</w:t>
      </w:r>
      <w:proofErr w:type="spellEnd"/>
      <w:r>
        <w:rPr>
          <w:lang w:val="en-US"/>
        </w:rPr>
        <w:t xml:space="preserve"> Europa. =&gt;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</w:p>
    <w:p w14:paraId="2E433167" w14:textId="05656859" w:rsidR="0061368E" w:rsidRDefault="0061368E" w:rsidP="0061368E">
      <w:pPr>
        <w:rPr>
          <w:lang w:val="en-US"/>
        </w:rPr>
      </w:pPr>
    </w:p>
    <w:p w14:paraId="1E60CF56" w14:textId="5F2800BE" w:rsidR="0061368E" w:rsidRDefault="00C1106E" w:rsidP="0061368E">
      <w:pPr>
        <w:rPr>
          <w:lang w:val="en-US"/>
        </w:rPr>
      </w:pPr>
      <w:r>
        <w:rPr>
          <w:lang w:val="en-US"/>
        </w:rPr>
        <w:t>Hearing loss:</w:t>
      </w:r>
    </w:p>
    <w:p w14:paraId="53669DB7" w14:textId="581C0180" w:rsidR="00C1106E" w:rsidRDefault="00C1106E" w:rsidP="00C11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Prevalence: 5% of world population experiences </w:t>
      </w:r>
      <w:proofErr w:type="spellStart"/>
      <w:r>
        <w:rPr>
          <w:lang w:val="en-US"/>
        </w:rPr>
        <w:t>hearling</w:t>
      </w:r>
      <w:proofErr w:type="spellEnd"/>
      <w:r>
        <w:rPr>
          <w:lang w:val="en-US"/>
        </w:rPr>
        <w:t xml:space="preserve"> loss</w:t>
      </w:r>
    </w:p>
    <w:p w14:paraId="1CB152B7" w14:textId="01E1AC2B" w:rsidR="00C1106E" w:rsidRDefault="00C1106E" w:rsidP="00C11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everybody needs an implant, a hearing aid could already help significantly </w:t>
      </w:r>
    </w:p>
    <w:p w14:paraId="4996AD89" w14:textId="22336BE8" w:rsidR="00C1106E" w:rsidRDefault="00C1106E" w:rsidP="00C1106E">
      <w:pPr>
        <w:rPr>
          <w:lang w:val="en-US"/>
        </w:rPr>
      </w:pPr>
    </w:p>
    <w:p w14:paraId="29BF7568" w14:textId="17C12694" w:rsidR="00C1106E" w:rsidRDefault="00C1106E" w:rsidP="00C1106E">
      <w:pPr>
        <w:rPr>
          <w:lang w:val="en-US"/>
        </w:rPr>
      </w:pPr>
      <w:r>
        <w:rPr>
          <w:lang w:val="en-US"/>
        </w:rPr>
        <w:t>How does natural hearing work?</w:t>
      </w:r>
    </w:p>
    <w:p w14:paraId="1E43D10B" w14:textId="71293D5A" w:rsidR="0061368E" w:rsidRDefault="00C1106E" w:rsidP="00951ACA">
      <w:pPr>
        <w:pStyle w:val="ListParagraph"/>
        <w:numPr>
          <w:ilvl w:val="0"/>
          <w:numId w:val="3"/>
        </w:numPr>
        <w:rPr>
          <w:lang w:val="en-US"/>
        </w:rPr>
      </w:pPr>
      <w:r w:rsidRPr="00C1106E">
        <w:rPr>
          <w:lang w:val="en-US"/>
        </w:rPr>
        <w:t>Sound -&gt; ear canal</w:t>
      </w:r>
    </w:p>
    <w:p w14:paraId="562388AD" w14:textId="4A4F819D" w:rsidR="00C1106E" w:rsidRDefault="00C1106E" w:rsidP="00C1106E">
      <w:pPr>
        <w:ind w:left="360"/>
        <w:rPr>
          <w:lang w:val="en-US"/>
        </w:rPr>
      </w:pPr>
      <w:r>
        <w:rPr>
          <w:lang w:val="en-US"/>
        </w:rPr>
        <w:t xml:space="preserve">… </w:t>
      </w:r>
      <w:proofErr w:type="spellStart"/>
      <w:r>
        <w:rPr>
          <w:lang w:val="en-US"/>
        </w:rPr>
        <w:t>uitleg</w:t>
      </w:r>
      <w:proofErr w:type="spellEnd"/>
      <w:r>
        <w:rPr>
          <w:lang w:val="en-US"/>
        </w:rPr>
        <w:t xml:space="preserve"> op slide</w:t>
      </w:r>
    </w:p>
    <w:p w14:paraId="672C3C26" w14:textId="270C6F06" w:rsidR="00C1106E" w:rsidRDefault="00C1106E" w:rsidP="00C1106E">
      <w:pPr>
        <w:ind w:left="360"/>
        <w:rPr>
          <w:lang w:val="en-US"/>
        </w:rPr>
      </w:pPr>
    </w:p>
    <w:p w14:paraId="230BFE44" w14:textId="6FCD0020" w:rsidR="00C1106E" w:rsidRDefault="00C1106E" w:rsidP="00C1106E">
      <w:pPr>
        <w:ind w:left="360"/>
        <w:rPr>
          <w:lang w:val="en-US"/>
        </w:rPr>
      </w:pPr>
      <w:r>
        <w:rPr>
          <w:lang w:val="en-US"/>
        </w:rPr>
        <w:t>Loud noise =&gt; damage to inner ear (sensible hearing loss)</w:t>
      </w:r>
      <w:r w:rsidR="00474B98">
        <w:rPr>
          <w:lang w:val="en-US"/>
        </w:rPr>
        <w:t xml:space="preserve"> (</w:t>
      </w:r>
      <w:proofErr w:type="spellStart"/>
      <w:r w:rsidR="00474B98">
        <w:rPr>
          <w:lang w:val="en-US"/>
        </w:rPr>
        <w:t>i</w:t>
      </w:r>
      <w:proofErr w:type="spellEnd"/>
      <w:r w:rsidR="00474B98">
        <w:rPr>
          <w:lang w:val="en-US"/>
        </w:rPr>
        <w:t>/t cochlea)</w:t>
      </w:r>
    </w:p>
    <w:p w14:paraId="11191D13" w14:textId="05AB0948" w:rsidR="00C1106E" w:rsidRDefault="00C1106E" w:rsidP="00C1106E">
      <w:pPr>
        <w:ind w:left="360"/>
        <w:rPr>
          <w:lang w:val="en-US"/>
        </w:rPr>
      </w:pPr>
      <w:r>
        <w:rPr>
          <w:lang w:val="en-US"/>
        </w:rPr>
        <w:t xml:space="preserve">Conductive </w:t>
      </w:r>
      <w:proofErr w:type="spellStart"/>
      <w:r>
        <w:rPr>
          <w:lang w:val="en-US"/>
        </w:rPr>
        <w:t>hearingloss</w:t>
      </w:r>
      <w:proofErr w:type="spellEnd"/>
      <w:r>
        <w:rPr>
          <w:lang w:val="en-US"/>
        </w:rPr>
        <w:t xml:space="preserve"> (in canal, …)</w:t>
      </w:r>
    </w:p>
    <w:p w14:paraId="34AEF49D" w14:textId="36EAEDCC" w:rsidR="00E84DD7" w:rsidRDefault="00E84DD7" w:rsidP="00E84DD7">
      <w:pPr>
        <w:rPr>
          <w:lang w:val="en-US"/>
        </w:rPr>
      </w:pPr>
    </w:p>
    <w:p w14:paraId="6DB17EE0" w14:textId="71FC55A0" w:rsidR="00E84DD7" w:rsidRDefault="00E84DD7" w:rsidP="00E84DD7">
      <w:pPr>
        <w:rPr>
          <w:lang w:val="en-US"/>
        </w:rPr>
      </w:pPr>
      <w:r>
        <w:rPr>
          <w:lang w:val="en-US"/>
        </w:rPr>
        <w:t>“Never too early, never too late”</w:t>
      </w:r>
    </w:p>
    <w:p w14:paraId="786DDDB9" w14:textId="37A3D66B" w:rsidR="00E84DD7" w:rsidRDefault="00E84DD7" w:rsidP="00E84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Early: implant for children placed at very young age: maximize reduction of information loss (speech-writing-information processing in hearing)</w:t>
      </w:r>
    </w:p>
    <w:p w14:paraId="236588BC" w14:textId="283F4B14" w:rsidR="00E84DD7" w:rsidRDefault="00E84DD7" w:rsidP="00E84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Late: reduce rapid progression of dementia </w:t>
      </w:r>
    </w:p>
    <w:p w14:paraId="7BAD5F23" w14:textId="0C8CA721" w:rsidR="00E84DD7" w:rsidRDefault="00E84DD7" w:rsidP="00E84DD7">
      <w:pPr>
        <w:rPr>
          <w:lang w:val="en-US"/>
        </w:rPr>
      </w:pPr>
    </w:p>
    <w:p w14:paraId="0AF45C88" w14:textId="77777777" w:rsidR="00810CFE" w:rsidRDefault="00810CFE" w:rsidP="00E84DD7">
      <w:pPr>
        <w:rPr>
          <w:lang w:val="en-US"/>
        </w:rPr>
      </w:pPr>
    </w:p>
    <w:p w14:paraId="5C96A17F" w14:textId="164163B6" w:rsidR="00E84DD7" w:rsidRPr="00810CFE" w:rsidRDefault="00E84DD7" w:rsidP="00E84DD7">
      <w:pPr>
        <w:rPr>
          <w:b/>
          <w:bCs/>
          <w:lang w:val="en-US"/>
        </w:rPr>
      </w:pPr>
      <w:r w:rsidRPr="00810CFE">
        <w:rPr>
          <w:b/>
          <w:bCs/>
          <w:lang w:val="en-US"/>
        </w:rPr>
        <w:t>Cochlear implants:</w:t>
      </w:r>
    </w:p>
    <w:p w14:paraId="4A569D14" w14:textId="4A1A1CAB" w:rsidR="00E85781" w:rsidRDefault="00E85781" w:rsidP="00E84DD7">
      <w:pPr>
        <w:rPr>
          <w:lang w:val="en-US"/>
        </w:rPr>
      </w:pPr>
      <w:r>
        <w:rPr>
          <w:lang w:val="en-US"/>
        </w:rPr>
        <w:t>(1)</w:t>
      </w:r>
    </w:p>
    <w:p w14:paraId="659AEBA5" w14:textId="4D36CCAB" w:rsidR="00E84DD7" w:rsidRDefault="00C55427" w:rsidP="00E84DD7">
      <w:pPr>
        <w:rPr>
          <w:lang w:val="en-US"/>
        </w:rPr>
      </w:pPr>
      <w:r>
        <w:rPr>
          <w:lang w:val="en-US"/>
        </w:rPr>
        <w:t>Coil-skin-coil: magnet force/type depends on skin (flab) thickness</w:t>
      </w:r>
    </w:p>
    <w:p w14:paraId="67E0AFCB" w14:textId="31C4FE0D" w:rsidR="00E85781" w:rsidRDefault="00E85781" w:rsidP="00E84DD7">
      <w:pPr>
        <w:rPr>
          <w:lang w:val="en-US"/>
        </w:rPr>
      </w:pPr>
    </w:p>
    <w:p w14:paraId="6D530380" w14:textId="62127EF5" w:rsidR="00E85781" w:rsidRDefault="00E85781" w:rsidP="00E84DD7">
      <w:pPr>
        <w:rPr>
          <w:lang w:val="en-US"/>
        </w:rPr>
      </w:pPr>
      <w:r>
        <w:rPr>
          <w:lang w:val="en-US"/>
        </w:rPr>
        <w:t>(2) Bone conduction system:</w:t>
      </w:r>
    </w:p>
    <w:p w14:paraId="66866753" w14:textId="66FAA8FC" w:rsidR="00E85781" w:rsidRDefault="00B5440C" w:rsidP="00E84DD7">
      <w:pPr>
        <w:rPr>
          <w:lang w:val="en-US"/>
        </w:rPr>
      </w:pPr>
      <w:r>
        <w:rPr>
          <w:lang w:val="en-US"/>
        </w:rPr>
        <w:t xml:space="preserve">Connected to the skull </w:t>
      </w:r>
      <w:r w:rsidRPr="00B5440C">
        <w:rPr>
          <w:lang w:val="en-US"/>
        </w:rPr>
        <w:sym w:font="Wingdings" w:char="F0E0"/>
      </w:r>
      <w:r>
        <w:rPr>
          <w:lang w:val="en-US"/>
        </w:rPr>
        <w:t xml:space="preserve"> sound/vibrations transferred to the inner ear</w:t>
      </w:r>
    </w:p>
    <w:p w14:paraId="3931B067" w14:textId="5C23D035" w:rsidR="00B5440C" w:rsidRDefault="00B5440C" w:rsidP="00E84DD7">
      <w:pPr>
        <w:rPr>
          <w:lang w:val="en-US"/>
        </w:rPr>
      </w:pPr>
      <w:r>
        <w:rPr>
          <w:lang w:val="en-US"/>
        </w:rPr>
        <w:tab/>
        <w:t xml:space="preserve"> Passive connection to the skull</w:t>
      </w:r>
    </w:p>
    <w:p w14:paraId="64F766DB" w14:textId="5771D442" w:rsidR="00B5440C" w:rsidRDefault="00B5440C" w:rsidP="00B5440C">
      <w:pPr>
        <w:ind w:firstLine="720"/>
        <w:rPr>
          <w:lang w:val="en-US"/>
        </w:rPr>
      </w:pPr>
      <w:r>
        <w:rPr>
          <w:lang w:val="en-US"/>
        </w:rPr>
        <w:t>Metal parts: titanium</w:t>
      </w:r>
      <w:r>
        <w:rPr>
          <w:lang w:val="en-US"/>
        </w:rPr>
        <w:t>, screw rigid coupling to the skull: surface treatment of titanium screw</w:t>
      </w:r>
      <w:r>
        <w:rPr>
          <w:lang w:val="en-US"/>
        </w:rPr>
        <w:t xml:space="preserve"> </w:t>
      </w:r>
    </w:p>
    <w:p w14:paraId="690ED7A1" w14:textId="7B004C88" w:rsidR="00B5440C" w:rsidRDefault="00B5440C" w:rsidP="00E84DD7">
      <w:pPr>
        <w:rPr>
          <w:lang w:val="en-US"/>
        </w:rPr>
      </w:pPr>
      <w:r>
        <w:rPr>
          <w:lang w:val="en-US"/>
        </w:rPr>
        <w:t xml:space="preserve">New system: not going through the ear (no risk for infection) </w:t>
      </w:r>
    </w:p>
    <w:p w14:paraId="55850480" w14:textId="743B1A38" w:rsidR="00B5440C" w:rsidRDefault="00B5440C" w:rsidP="00E84DD7">
      <w:pPr>
        <w:rPr>
          <w:lang w:val="en-US"/>
        </w:rPr>
      </w:pPr>
      <w:r>
        <w:rPr>
          <w:lang w:val="en-US"/>
        </w:rPr>
        <w:tab/>
        <w:t xml:space="preserve"> Active connection to the skull</w:t>
      </w:r>
    </w:p>
    <w:p w14:paraId="1A69D640" w14:textId="71090851" w:rsidR="00B5440C" w:rsidRDefault="00B5440C" w:rsidP="00B5440C">
      <w:pPr>
        <w:ind w:firstLine="720"/>
        <w:rPr>
          <w:lang w:val="en-US"/>
        </w:rPr>
      </w:pPr>
      <w:r>
        <w:rPr>
          <w:lang w:val="en-US"/>
        </w:rPr>
        <w:t xml:space="preserve">15 years from initial idea to commercialization </w:t>
      </w:r>
    </w:p>
    <w:p w14:paraId="029108DC" w14:textId="44E8BD9F" w:rsidR="00B5440C" w:rsidRDefault="00B5440C" w:rsidP="00B5440C">
      <w:pPr>
        <w:ind w:firstLine="720"/>
        <w:rPr>
          <w:lang w:val="en-US"/>
        </w:rPr>
      </w:pPr>
      <w:r>
        <w:rPr>
          <w:lang w:val="en-US"/>
        </w:rPr>
        <w:t xml:space="preserve">Metal parts: titanium </w:t>
      </w:r>
    </w:p>
    <w:p w14:paraId="58B5C153" w14:textId="4FC684AA" w:rsidR="00B5440C" w:rsidRDefault="00B5440C" w:rsidP="00B5440C">
      <w:pPr>
        <w:rPr>
          <w:lang w:val="en-US"/>
        </w:rPr>
      </w:pPr>
    </w:p>
    <w:p w14:paraId="0DDC3CBC" w14:textId="0AA9260C" w:rsidR="00B5440C" w:rsidRDefault="00B5440C" w:rsidP="00B5440C">
      <w:pPr>
        <w:rPr>
          <w:lang w:val="en-US"/>
        </w:rPr>
      </w:pPr>
      <w:r>
        <w:rPr>
          <w:lang w:val="en-US"/>
        </w:rPr>
        <w:t>Acoustic implants:</w:t>
      </w:r>
    </w:p>
    <w:p w14:paraId="162548BE" w14:textId="6EDAAB30" w:rsidR="00B5440C" w:rsidRDefault="00B5440C" w:rsidP="00B5440C">
      <w:pPr>
        <w:rPr>
          <w:lang w:val="en-US"/>
        </w:rPr>
      </w:pPr>
      <w:r>
        <w:rPr>
          <w:lang w:val="en-US"/>
        </w:rPr>
        <w:t>….</w:t>
      </w:r>
    </w:p>
    <w:p w14:paraId="55E63DC2" w14:textId="7CDC15E9" w:rsidR="00B5440C" w:rsidRDefault="00B5440C" w:rsidP="00B5440C">
      <w:pPr>
        <w:rPr>
          <w:lang w:val="en-US"/>
        </w:rPr>
      </w:pPr>
    </w:p>
    <w:p w14:paraId="22419511" w14:textId="490065BF" w:rsidR="00B5440C" w:rsidRDefault="00B5440C" w:rsidP="00B5440C">
      <w:pPr>
        <w:rPr>
          <w:lang w:val="en-US"/>
        </w:rPr>
      </w:pPr>
    </w:p>
    <w:p w14:paraId="2F4C2F8C" w14:textId="6D20D5EA" w:rsidR="00B5440C" w:rsidRPr="00810CFE" w:rsidRDefault="00B5440C" w:rsidP="00B5440C">
      <w:pPr>
        <w:rPr>
          <w:b/>
          <w:bCs/>
          <w:lang w:val="en-US"/>
        </w:rPr>
      </w:pPr>
      <w:r w:rsidRPr="00810CFE">
        <w:rPr>
          <w:b/>
          <w:bCs/>
          <w:lang w:val="en-US"/>
        </w:rPr>
        <w:t>R&amp;D</w:t>
      </w:r>
    </w:p>
    <w:p w14:paraId="1FBB5BBC" w14:textId="71BAFA29" w:rsidR="00BB77DB" w:rsidRDefault="00BB77DB" w:rsidP="00B5440C">
      <w:pPr>
        <w:rPr>
          <w:lang w:val="en-US"/>
        </w:rPr>
      </w:pPr>
    </w:p>
    <w:p w14:paraId="2D1BDFF2" w14:textId="7ADF100D" w:rsidR="00BB77DB" w:rsidRDefault="00BB77DB" w:rsidP="00B5440C">
      <w:pPr>
        <w:rPr>
          <w:lang w:val="en-US"/>
        </w:rPr>
      </w:pPr>
      <w:r>
        <w:rPr>
          <w:lang w:val="en-US"/>
        </w:rPr>
        <w:t xml:space="preserve">-firmware (embedded environment, small amount of resources, limited battery power, memory, </w:t>
      </w:r>
      <w:proofErr w:type="gramStart"/>
      <w:r>
        <w:rPr>
          <w:lang w:val="en-US"/>
        </w:rPr>
        <w:t>… )</w:t>
      </w:r>
      <w:proofErr w:type="gramEnd"/>
      <w:r>
        <w:rPr>
          <w:lang w:val="en-US"/>
        </w:rPr>
        <w:t xml:space="preserve"> (somewhere between hardware and software) vs software (on a pc or larger device)</w:t>
      </w:r>
    </w:p>
    <w:p w14:paraId="5A77AEFE" w14:textId="194A8949" w:rsidR="00D9746E" w:rsidRDefault="00D9746E" w:rsidP="00B5440C">
      <w:pPr>
        <w:rPr>
          <w:lang w:val="en-US"/>
        </w:rPr>
      </w:pPr>
    </w:p>
    <w:p w14:paraId="5B816E17" w14:textId="055BDEEC" w:rsidR="004F3F33" w:rsidRDefault="004F3F33" w:rsidP="00B5440C">
      <w:pPr>
        <w:rPr>
          <w:lang w:val="en-US"/>
        </w:rPr>
      </w:pPr>
      <w:r>
        <w:rPr>
          <w:lang w:val="en-US"/>
        </w:rPr>
        <w:t>(Shared)</w:t>
      </w:r>
    </w:p>
    <w:p w14:paraId="04929326" w14:textId="54B5C150" w:rsidR="004F3F33" w:rsidRDefault="004F3F33" w:rsidP="00B5440C">
      <w:pPr>
        <w:rPr>
          <w:lang w:val="en-US"/>
        </w:rPr>
      </w:pPr>
      <w:r>
        <w:rPr>
          <w:lang w:val="en-US"/>
        </w:rPr>
        <w:t>Input filtering</w:t>
      </w:r>
    </w:p>
    <w:p w14:paraId="43716AE9" w14:textId="5BC60AD4" w:rsidR="00D9746E" w:rsidRDefault="00D9746E" w:rsidP="00B5440C">
      <w:pPr>
        <w:rPr>
          <w:lang w:val="en-US"/>
        </w:rPr>
      </w:pPr>
      <w:r>
        <w:rPr>
          <w:lang w:val="en-US"/>
        </w:rPr>
        <w:lastRenderedPageBreak/>
        <w:t xml:space="preserve">Sound classifier: </w:t>
      </w:r>
      <w:r w:rsidR="004F3F33">
        <w:rPr>
          <w:lang w:val="en-US"/>
        </w:rPr>
        <w:t>quiet environment, listening to music, conversation, …</w:t>
      </w:r>
    </w:p>
    <w:p w14:paraId="579A4F04" w14:textId="3083BB68" w:rsidR="004F3F33" w:rsidRDefault="004F3F33" w:rsidP="00B5440C">
      <w:pPr>
        <w:rPr>
          <w:lang w:val="en-US"/>
        </w:rPr>
      </w:pPr>
      <w:r>
        <w:rPr>
          <w:lang w:val="en-US"/>
        </w:rPr>
        <w:t xml:space="preserve">Mixing </w:t>
      </w:r>
    </w:p>
    <w:p w14:paraId="48B95D0C" w14:textId="74D4A7B4" w:rsidR="004F3F33" w:rsidRDefault="004F3F33" w:rsidP="00B5440C">
      <w:pPr>
        <w:rPr>
          <w:lang w:val="en-US"/>
        </w:rPr>
      </w:pPr>
      <w:r>
        <w:rPr>
          <w:lang w:val="en-US"/>
        </w:rPr>
        <w:t>Split into cochlear implants &amp; bone conduction + acoustic implants</w:t>
      </w:r>
    </w:p>
    <w:p w14:paraId="707A2782" w14:textId="27034A28" w:rsidR="004F3F33" w:rsidRDefault="004F3F33" w:rsidP="00B5440C">
      <w:pPr>
        <w:rPr>
          <w:lang w:val="en-US"/>
        </w:rPr>
      </w:pPr>
    </w:p>
    <w:p w14:paraId="4440B6C6" w14:textId="01B0A665" w:rsidR="00810CFE" w:rsidRDefault="00810CFE" w:rsidP="00B5440C">
      <w:pPr>
        <w:rPr>
          <w:lang w:val="en-US"/>
        </w:rPr>
      </w:pPr>
    </w:p>
    <w:p w14:paraId="70EC29B6" w14:textId="69AC2DBB" w:rsidR="00810CFE" w:rsidRPr="00810CFE" w:rsidRDefault="00810CFE" w:rsidP="00B5440C">
      <w:pPr>
        <w:rPr>
          <w:b/>
          <w:bCs/>
          <w:lang w:val="en-US"/>
        </w:rPr>
      </w:pPr>
      <w:r w:rsidRPr="00810CFE">
        <w:rPr>
          <w:b/>
          <w:bCs/>
          <w:lang w:val="en-US"/>
        </w:rPr>
        <w:t>Innovation Focus areas:</w:t>
      </w:r>
    </w:p>
    <w:p w14:paraId="0D635ED7" w14:textId="383A13E8" w:rsidR="00810CFE" w:rsidRDefault="00810CFE" w:rsidP="00B5440C">
      <w:pPr>
        <w:rPr>
          <w:lang w:val="en-US"/>
        </w:rPr>
      </w:pPr>
    </w:p>
    <w:p w14:paraId="271A6ECB" w14:textId="305A495F" w:rsidR="00810CFE" w:rsidRPr="00810CFE" w:rsidRDefault="00810CFE" w:rsidP="00810C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Hearing outcomes</w:t>
      </w:r>
    </w:p>
    <w:p w14:paraId="6B0CEB4F" w14:textId="0617D24D" w:rsidR="00810CFE" w:rsidRDefault="00CC7E37" w:rsidP="00810C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Lifestyle</w:t>
      </w:r>
    </w:p>
    <w:p w14:paraId="5418F540" w14:textId="3949F073" w:rsidR="00CC7E37" w:rsidRDefault="00CC7E37" w:rsidP="00810C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Connected care</w:t>
      </w:r>
    </w:p>
    <w:p w14:paraId="649A4A43" w14:textId="57E3A34E" w:rsidR="00CC7E37" w:rsidRDefault="00CC7E37" w:rsidP="00810C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Hearing indications</w:t>
      </w:r>
    </w:p>
    <w:p w14:paraId="52FCCDE9" w14:textId="0684729E" w:rsidR="00CC7E37" w:rsidRDefault="00CC7E37" w:rsidP="00CB6D55">
      <w:pPr>
        <w:rPr>
          <w:lang w:val="en-US"/>
        </w:rPr>
      </w:pPr>
    </w:p>
    <w:p w14:paraId="222DC8DA" w14:textId="77777777" w:rsidR="00CB6D55" w:rsidRPr="00CB6D55" w:rsidRDefault="00CB6D55" w:rsidP="00CB6D55">
      <w:pPr>
        <w:rPr>
          <w:lang w:val="en-US"/>
        </w:rPr>
      </w:pPr>
    </w:p>
    <w:sectPr w:rsidR="00CB6D55" w:rsidRPr="00CB6D55" w:rsidSect="00A65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21B0A"/>
    <w:multiLevelType w:val="hybridMultilevel"/>
    <w:tmpl w:val="0B74C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80DED"/>
    <w:multiLevelType w:val="hybridMultilevel"/>
    <w:tmpl w:val="5AA279D0"/>
    <w:lvl w:ilvl="0" w:tplc="5DAC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47F6E"/>
    <w:multiLevelType w:val="hybridMultilevel"/>
    <w:tmpl w:val="435EF3B0"/>
    <w:lvl w:ilvl="0" w:tplc="3A821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55"/>
    <w:rsid w:val="00040BA0"/>
    <w:rsid w:val="0006441E"/>
    <w:rsid w:val="001207AB"/>
    <w:rsid w:val="001477A0"/>
    <w:rsid w:val="0016500D"/>
    <w:rsid w:val="00187A43"/>
    <w:rsid w:val="00240D60"/>
    <w:rsid w:val="00244655"/>
    <w:rsid w:val="002B75E0"/>
    <w:rsid w:val="002C22DA"/>
    <w:rsid w:val="002D1987"/>
    <w:rsid w:val="00321C9A"/>
    <w:rsid w:val="00376294"/>
    <w:rsid w:val="003D7E01"/>
    <w:rsid w:val="003F68E8"/>
    <w:rsid w:val="00474B98"/>
    <w:rsid w:val="004D7972"/>
    <w:rsid w:val="004F3F33"/>
    <w:rsid w:val="005141DC"/>
    <w:rsid w:val="0061368E"/>
    <w:rsid w:val="00642A32"/>
    <w:rsid w:val="00750FCD"/>
    <w:rsid w:val="007D78A6"/>
    <w:rsid w:val="00810CFE"/>
    <w:rsid w:val="008214EB"/>
    <w:rsid w:val="00824AEA"/>
    <w:rsid w:val="008427E3"/>
    <w:rsid w:val="00856412"/>
    <w:rsid w:val="0088355D"/>
    <w:rsid w:val="008840E4"/>
    <w:rsid w:val="009952CB"/>
    <w:rsid w:val="009B16F8"/>
    <w:rsid w:val="009C76DA"/>
    <w:rsid w:val="009D3150"/>
    <w:rsid w:val="009E7D06"/>
    <w:rsid w:val="00A22F06"/>
    <w:rsid w:val="00A65F7B"/>
    <w:rsid w:val="00B31F02"/>
    <w:rsid w:val="00B5440C"/>
    <w:rsid w:val="00BB3DF9"/>
    <w:rsid w:val="00BB77DB"/>
    <w:rsid w:val="00BF25B0"/>
    <w:rsid w:val="00C1106E"/>
    <w:rsid w:val="00C14899"/>
    <w:rsid w:val="00C55427"/>
    <w:rsid w:val="00CB6D55"/>
    <w:rsid w:val="00CC7E37"/>
    <w:rsid w:val="00CE429C"/>
    <w:rsid w:val="00D0354F"/>
    <w:rsid w:val="00D60C54"/>
    <w:rsid w:val="00D85F05"/>
    <w:rsid w:val="00D9746E"/>
    <w:rsid w:val="00DB61BD"/>
    <w:rsid w:val="00DE2DC4"/>
    <w:rsid w:val="00E245E1"/>
    <w:rsid w:val="00E84DD7"/>
    <w:rsid w:val="00E85781"/>
    <w:rsid w:val="00F002E5"/>
    <w:rsid w:val="00F91DA6"/>
    <w:rsid w:val="00F96FF6"/>
    <w:rsid w:val="00FC05BA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EFC92"/>
  <w15:chartTrackingRefBased/>
  <w15:docId w15:val="{15A29634-2B45-3A43-9F0A-70899116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54F"/>
    <w:pPr>
      <w:spacing w:line="260" w:lineRule="exact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54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4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404040" w:themeColor="text1" w:themeTint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4F"/>
    <w:rPr>
      <w:rFonts w:asciiTheme="majorHAnsi" w:eastAsiaTheme="majorEastAsia" w:hAnsiTheme="majorHAnsi" w:cstheme="majorBidi"/>
      <w:bCs/>
      <w:color w:val="44546A" w:themeColor="text2"/>
      <w:sz w:val="3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4F"/>
    <w:rPr>
      <w:rFonts w:asciiTheme="majorHAnsi" w:eastAsiaTheme="majorEastAsia" w:hAnsiTheme="majorHAnsi" w:cstheme="majorBidi"/>
      <w:bCs/>
      <w:color w:val="404040" w:themeColor="text1" w:themeTint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44655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36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Eeckman</dc:creator>
  <cp:keywords/>
  <dc:description/>
  <cp:lastModifiedBy>Lore Eeckman</cp:lastModifiedBy>
  <cp:revision>6</cp:revision>
  <dcterms:created xsi:type="dcterms:W3CDTF">2021-03-04T12:27:00Z</dcterms:created>
  <dcterms:modified xsi:type="dcterms:W3CDTF">2021-03-04T14:54:00Z</dcterms:modified>
</cp:coreProperties>
</file>