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A" w:rsidRDefault="005603DD">
      <w:pPr>
        <w:pStyle w:val="Titel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Risk assessment</w:t>
      </w:r>
    </w:p>
    <w:p w:rsidR="00B6342A" w:rsidRDefault="005603DD">
      <w:pPr>
        <w:pStyle w:val="Ondertitel"/>
        <w:rPr>
          <w:shd w:val="clear" w:color="auto" w:fill="FFFFFF"/>
        </w:rPr>
      </w:pPr>
      <w:r>
        <w:rPr>
          <w:shd w:val="clear" w:color="auto" w:fill="FFFFFF"/>
        </w:rPr>
        <w:t>Collaborative Robot Safety System</w:t>
      </w:r>
    </w:p>
    <w:p w:rsidR="00B6342A" w:rsidRDefault="005603DD">
      <w:pPr>
        <w:pStyle w:val="ContentsHeading"/>
      </w:pPr>
      <w:r>
        <w:t>Contents</w:t>
      </w:r>
    </w:p>
    <w:p w:rsidR="00B6342A" w:rsidRDefault="005603DD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63448792">
        <w:r>
          <w:rPr>
            <w:rStyle w:val="IndexLink"/>
            <w:shd w:val="clear" w:color="auto" w:fill="FFFFFF"/>
          </w:rPr>
          <w:t>1</w:t>
        </w:r>
        <w:r>
          <w:rPr>
            <w:rStyle w:val="IndexLink"/>
          </w:rPr>
          <w:tab/>
        </w:r>
        <w:r>
          <w:rPr>
            <w:rStyle w:val="IndexLink"/>
            <w:shd w:val="clear" w:color="auto" w:fill="FFFFFF"/>
          </w:rPr>
          <w:t>Introduction</w:t>
        </w:r>
        <w:r>
          <w:rPr>
            <w:rStyle w:val="IndexLink"/>
          </w:rPr>
          <w:tab/>
          <w:t>1</w:t>
        </w:r>
      </w:hyperlink>
    </w:p>
    <w:p w:rsidR="00B6342A" w:rsidRDefault="00915A8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3">
        <w:r w:rsidR="005603DD">
          <w:rPr>
            <w:rStyle w:val="IndexLink"/>
            <w:shd w:val="clear" w:color="auto" w:fill="FFFFFF"/>
          </w:rPr>
          <w:t>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Basic machine description</w:t>
        </w:r>
        <w:r w:rsidR="005603DD">
          <w:rPr>
            <w:rStyle w:val="IndexLink"/>
          </w:rPr>
          <w:tab/>
          <w:t>2</w:t>
        </w:r>
      </w:hyperlink>
    </w:p>
    <w:p w:rsidR="00B6342A" w:rsidRDefault="00915A8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4">
        <w:r w:rsidR="005603DD">
          <w:rPr>
            <w:rStyle w:val="IndexLink"/>
            <w:shd w:val="clear" w:color="auto" w:fill="FFFFFF"/>
          </w:rPr>
          <w:t>2.1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Intended use</w:t>
        </w:r>
        <w:r w:rsidR="005603DD">
          <w:rPr>
            <w:rStyle w:val="IndexLink"/>
          </w:rPr>
          <w:tab/>
          <w:t>2</w:t>
        </w:r>
      </w:hyperlink>
    </w:p>
    <w:p w:rsidR="00B6342A" w:rsidRDefault="00915A8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5">
        <w:r w:rsidR="005603DD">
          <w:rPr>
            <w:rStyle w:val="IndexLink"/>
            <w:shd w:val="clear" w:color="auto" w:fill="FFFFFF"/>
          </w:rPr>
          <w:t>2.2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components</w:t>
        </w:r>
        <w:r w:rsidR="005603DD">
          <w:rPr>
            <w:rStyle w:val="IndexLink"/>
          </w:rPr>
          <w:tab/>
          <w:t>2</w:t>
        </w:r>
      </w:hyperlink>
    </w:p>
    <w:p w:rsidR="00B6342A" w:rsidRDefault="00915A8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6">
        <w:r w:rsidR="005603DD">
          <w:rPr>
            <w:rStyle w:val="IndexLink"/>
            <w:shd w:val="clear" w:color="auto" w:fill="FFFFFF"/>
          </w:rPr>
          <w:t>3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specifications</w:t>
        </w:r>
        <w:r w:rsidR="005603DD">
          <w:rPr>
            <w:rStyle w:val="IndexLink"/>
          </w:rPr>
          <w:tab/>
          <w:t>2</w:t>
        </w:r>
      </w:hyperlink>
    </w:p>
    <w:p w:rsidR="00B6342A" w:rsidRDefault="00915A8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7">
        <w:r w:rsidR="005603DD">
          <w:rPr>
            <w:rStyle w:val="IndexLink"/>
            <w:shd w:val="clear" w:color="auto" w:fill="FFFFFF"/>
          </w:rPr>
          <w:t>4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Hazards</w:t>
        </w:r>
        <w:r w:rsidR="005603DD">
          <w:rPr>
            <w:rStyle w:val="IndexLink"/>
          </w:rPr>
          <w:tab/>
          <w:t>3</w:t>
        </w:r>
      </w:hyperlink>
    </w:p>
    <w:p w:rsidR="00B6342A" w:rsidRDefault="00915A8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8">
        <w:r w:rsidR="005603DD">
          <w:rPr>
            <w:rStyle w:val="IndexLink"/>
            <w:rFonts w:eastAsia="Arial"/>
            <w:shd w:val="clear" w:color="auto" w:fill="FFFFFF"/>
          </w:rPr>
          <w:t>4.1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Hazard identification</w:t>
        </w:r>
        <w:r w:rsidR="005603DD">
          <w:rPr>
            <w:rStyle w:val="IndexLink"/>
          </w:rPr>
          <w:tab/>
          <w:t>3</w:t>
        </w:r>
      </w:hyperlink>
    </w:p>
    <w:p w:rsidR="00B6342A" w:rsidRDefault="00915A8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9">
        <w:r w:rsidR="005603DD">
          <w:rPr>
            <w:rStyle w:val="IndexLink"/>
            <w:rFonts w:ascii="Arial" w:eastAsia="Arial" w:hAnsi="Arial" w:cs="Arial"/>
            <w:shd w:val="clear" w:color="auto" w:fill="FFFFFF"/>
          </w:rPr>
          <w:t>4.2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Risk classification method</w:t>
        </w:r>
        <w:r w:rsidR="005603DD">
          <w:rPr>
            <w:rStyle w:val="IndexLink"/>
          </w:rPr>
          <w:tab/>
          <w:t>3</w:t>
        </w:r>
      </w:hyperlink>
    </w:p>
    <w:p w:rsidR="00B6342A" w:rsidRDefault="00915A8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800">
        <w:r w:rsidR="005603DD">
          <w:rPr>
            <w:rStyle w:val="IndexLink"/>
          </w:rPr>
          <w:t>4.3</w:t>
        </w:r>
        <w:r w:rsidR="005603DD">
          <w:rPr>
            <w:rStyle w:val="IndexLink"/>
          </w:rPr>
          <w:tab/>
          <w:t>Risk analysis</w:t>
        </w:r>
        <w:r w:rsidR="005603DD">
          <w:rPr>
            <w:rStyle w:val="IndexLink"/>
          </w:rPr>
          <w:tab/>
          <w:t>5</w:t>
        </w:r>
      </w:hyperlink>
    </w:p>
    <w:p w:rsidR="00B6342A" w:rsidRDefault="005603DD">
      <w:r>
        <w:fldChar w:fldCharType="end"/>
      </w:r>
    </w:p>
    <w:p w:rsidR="00B6342A" w:rsidRDefault="005603DD">
      <w:pPr>
        <w:pStyle w:val="Kop1"/>
        <w:rPr>
          <w:shd w:val="clear" w:color="auto" w:fill="FFFFFF"/>
        </w:rPr>
      </w:pPr>
      <w:bookmarkStart w:id="0" w:name="_Toc463448792"/>
      <w:bookmarkEnd w:id="0"/>
      <w:r>
        <w:rPr>
          <w:shd w:val="clear" w:color="auto" w:fill="FFFFFF"/>
        </w:rPr>
        <w:t>Introduction</w:t>
      </w:r>
    </w:p>
    <w:p w:rsidR="00B6342A" w:rsidRDefault="005603DD">
      <w:r>
        <w:t>@TODO</w:t>
      </w:r>
    </w:p>
    <w:p w:rsidR="00B6342A" w:rsidRDefault="005603DD">
      <w:r>
        <w:t>This document is based on ISO 12100, ISO 10218-1, ISO 10218-2, ISO 13849-1 and ISO TS 15066</w:t>
      </w:r>
    </w:p>
    <w:p w:rsidR="00B6342A" w:rsidRDefault="005603DD">
      <w:r>
        <w:t xml:space="preserve">Safety measures are taken using the procedure as displayed in </w:t>
      </w:r>
      <w:r>
        <w:fldChar w:fldCharType="begin"/>
      </w:r>
      <w:r>
        <w:instrText>REF _Ref462162280 \h</w:instrText>
      </w:r>
      <w:r>
        <w:fldChar w:fldCharType="separate"/>
      </w:r>
      <w:r>
        <w:t>Figure 1</w:t>
      </w:r>
      <w:r>
        <w:fldChar w:fldCharType="end"/>
      </w:r>
      <w:r>
        <w:t>. This figure can be found in ISO 13849-1.</w:t>
      </w:r>
    </w:p>
    <w:p w:rsidR="00B6342A" w:rsidRDefault="005603DD">
      <w:pPr>
        <w:keepNext/>
        <w:spacing w:after="0"/>
      </w:pPr>
      <w:r>
        <w:rPr>
          <w:noProof/>
          <w:lang w:val="nl-NL" w:eastAsia="nl-NL"/>
        </w:rPr>
        <w:drawing>
          <wp:inline distT="114300" distB="114300" distL="114300" distR="114300">
            <wp:extent cx="4040505" cy="31788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A" w:rsidRDefault="005603DD">
      <w:pPr>
        <w:pStyle w:val="Bijschrift"/>
      </w:pPr>
      <w:bookmarkStart w:id="1" w:name="_Ref462162280"/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Procedure for taking safety measures</w:t>
      </w:r>
    </w:p>
    <w:p w:rsidR="00B6342A" w:rsidRDefault="00B6342A">
      <w:pPr>
        <w:spacing w:after="0"/>
      </w:pPr>
    </w:p>
    <w:p w:rsidR="00B6342A" w:rsidRDefault="005603DD">
      <w:pPr>
        <w:pStyle w:val="Kop1"/>
        <w:rPr>
          <w:shd w:val="clear" w:color="auto" w:fill="FFFFFF"/>
        </w:rPr>
      </w:pPr>
      <w:bookmarkStart w:id="2" w:name="_Toc463448793"/>
      <w:bookmarkEnd w:id="2"/>
      <w:r>
        <w:rPr>
          <w:shd w:val="clear" w:color="auto" w:fill="FFFFFF"/>
        </w:rPr>
        <w:t>Basic machine description</w:t>
      </w:r>
    </w:p>
    <w:p w:rsidR="00B6342A" w:rsidRDefault="005603DD">
      <w:pPr>
        <w:pStyle w:val="Kop2"/>
        <w:numPr>
          <w:ilvl w:val="1"/>
          <w:numId w:val="2"/>
        </w:numPr>
        <w:rPr>
          <w:shd w:val="clear" w:color="auto" w:fill="FFFFFF"/>
        </w:rPr>
      </w:pPr>
      <w:bookmarkStart w:id="3" w:name="_Toc463448794"/>
      <w:bookmarkEnd w:id="3"/>
      <w:r>
        <w:rPr>
          <w:shd w:val="clear" w:color="auto" w:fill="FFFFFF"/>
        </w:rPr>
        <w:t>Intended use</w:t>
      </w:r>
    </w:p>
    <w:p w:rsidR="00B6342A" w:rsidRDefault="005603DD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  <w:bookmarkStart w:id="4" w:name="_Toc463448795"/>
      <w:r>
        <w:rPr>
          <w:rFonts w:ascii="Calibri Light" w:hAnsi="Calibri Light"/>
          <w:color w:val="2E74B5"/>
          <w:sz w:val="26"/>
          <w:szCs w:val="26"/>
          <w:shd w:val="clear" w:color="auto" w:fill="FFFFFF"/>
        </w:rPr>
        <w:t>@TODO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The turtlebot drives from point A to point B, carrying one or multiple products.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logical, it exchanges one or more of its products with other bots to optimize the path of the product to its destination. If it encounters an obstacle it will attempt to plan a different path, thereby avoiding it.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this is not possible, the robot </w:t>
      </w:r>
      <w:r w:rsidR="000A4F6B" w:rsidRPr="00F20897">
        <w:rPr>
          <w:rFonts w:eastAsia="Times New Roman"/>
          <w:color w:val="000000"/>
          <w:lang w:eastAsia="nl-NL"/>
        </w:rPr>
        <w:t>will resort</w:t>
      </w:r>
      <w:r w:rsidRPr="00F20897">
        <w:rPr>
          <w:rFonts w:eastAsia="Times New Roman"/>
          <w:color w:val="000000"/>
          <w:lang w:eastAsia="nl-NL"/>
        </w:rPr>
        <w:t xml:space="preserve"> to a safe state, or error loop. </w:t>
      </w:r>
    </w:p>
    <w:p w:rsidR="00F20897" w:rsidRP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W</w:t>
      </w:r>
      <w:r w:rsidRPr="00F20897">
        <w:rPr>
          <w:rFonts w:eastAsia="Times New Roman"/>
          <w:color w:val="000000"/>
          <w:lang w:eastAsia="nl-NL"/>
        </w:rPr>
        <w:t xml:space="preserve">hen point B is reached, the products will be taken off and new ones might be put on again. This starts the process again. </w:t>
      </w:r>
    </w:p>
    <w:p w:rsidR="00F20897" w:rsidRDefault="00F20897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</w:p>
    <w:bookmarkEnd w:id="4"/>
    <w:p w:rsidR="00B6342A" w:rsidRDefault="005603DD">
      <w:pPr>
        <w:pStyle w:val="Kop2"/>
        <w:pageBreakBefore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Machine components</w:t>
      </w:r>
    </w:p>
    <w:p w:rsidR="00B6342A" w:rsidRDefault="005603DD">
      <w:pPr>
        <w:rPr>
          <w:shd w:val="clear" w:color="auto" w:fill="FFFFFF"/>
        </w:rPr>
      </w:pPr>
      <w:bookmarkStart w:id="5" w:name="__DdeLink__2907_869642533"/>
      <w:bookmarkEnd w:id="5"/>
      <w:r>
        <w:rPr>
          <w:shd w:val="clear" w:color="auto" w:fill="FFFFFF"/>
        </w:rPr>
        <w:t>@TODO</w:t>
      </w:r>
    </w:p>
    <w:p w:rsidR="00B6342A" w:rsidRDefault="005603DD">
      <w:pPr>
        <w:pStyle w:val="Kop1"/>
        <w:rPr>
          <w:shd w:val="clear" w:color="auto" w:fill="FFFFFF"/>
        </w:rPr>
      </w:pPr>
      <w:bookmarkStart w:id="6" w:name="_Toc463448796"/>
      <w:bookmarkEnd w:id="6"/>
      <w:r>
        <w:rPr>
          <w:shd w:val="clear" w:color="auto" w:fill="FFFFFF"/>
        </w:rPr>
        <w:t>Machine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B6342A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D16DCD">
            <w:pPr>
              <w:spacing w:after="0" w:line="240" w:lineRule="auto"/>
            </w:pPr>
            <w:r>
              <w:t>Turtlebot</w:t>
            </w:r>
          </w:p>
        </w:tc>
      </w:tr>
      <w:tr w:rsidR="00B6342A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Industrial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Product transportation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6.3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Max 5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0.7m/s in theory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354*354*420 mm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Warehouse/factory, non-explosive, non-flammable 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B6342A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1</w:t>
            </w:r>
          </w:p>
        </w:tc>
      </w:tr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B6342A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B6342A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 w:rsidRPr="005603DD">
              <w:t>Li-Ion Battery, standard = 2200 mAh</w:t>
            </w:r>
            <w:r w:rsidR="00C224E3">
              <w:t xml:space="preserve"> or </w:t>
            </w:r>
            <w:r w:rsidRPr="005603DD">
              <w:t>extended = 4400 mAh</w:t>
            </w:r>
            <w:r w:rsidR="00C224E3">
              <w:t xml:space="preserve">    19-5V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bookmarkStart w:id="7" w:name="_Toc463448797"/>
      <w:bookmarkEnd w:id="7"/>
    </w:p>
    <w:p w:rsidR="000B29A5" w:rsidRDefault="000B29A5">
      <w:pPr>
        <w:suppressAutoHyphens w:val="0"/>
        <w:spacing w:after="0"/>
        <w:rPr>
          <w:rFonts w:ascii="Calibri Light" w:hAnsi="Calibri Light"/>
          <w:color w:val="2E74B5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Device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0B29A5" w:rsidTr="00915A8E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T.I.T.S.</w:t>
            </w:r>
          </w:p>
        </w:tc>
      </w:tr>
      <w:tr w:rsidR="000B29A5" w:rsidTr="00915A8E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Industrial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Material handling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3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Max 2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</w:t>
            </w:r>
            <w:r w:rsidR="00046584">
              <w:rPr>
                <w:rFonts w:eastAsia="Times New Roman"/>
                <w:color w:val="000000"/>
                <w:lang w:eastAsia="nl-NL"/>
              </w:rPr>
              <w:t xml:space="preserve"> on top of turtlebotm</w:t>
            </w:r>
            <w:r>
              <w:rPr>
                <w:rFonts w:eastAsia="Times New Roman"/>
                <w:color w:val="000000"/>
                <w:lang w:eastAsia="nl-NL"/>
              </w:rPr>
              <w:t xml:space="preserve"> non-explosive, non-flammable 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0B29A5" w:rsidTr="00915A8E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1</w:t>
            </w:r>
          </w:p>
        </w:tc>
      </w:tr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0B29A5" w:rsidTr="00915A8E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0B29A5" w:rsidTr="00915A8E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 w:rsidRPr="005603DD">
              <w:t>Li-Ion Battery, standard = 2200 mAh</w:t>
            </w:r>
            <w:r>
              <w:t xml:space="preserve"> or </w:t>
            </w:r>
            <w:r w:rsidRPr="005603DD">
              <w:t>extended = 4400 mAh</w:t>
            </w:r>
            <w:r>
              <w:t xml:space="preserve">    19-5V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B6342A" w:rsidRDefault="005603DD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Hazards</w:t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bookmarkStart w:id="8" w:name="_Toc463448798"/>
      <w:bookmarkStart w:id="9" w:name="_Ref463443331"/>
      <w:bookmarkEnd w:id="8"/>
      <w:bookmarkEnd w:id="9"/>
      <w:r>
        <w:rPr>
          <w:rFonts w:eastAsia="Arial"/>
          <w:shd w:val="clear" w:color="auto" w:fill="FFFFFF"/>
        </w:rPr>
        <w:t>Hazard identification</w:t>
      </w:r>
    </w:p>
    <w:p w:rsidR="00B6342A" w:rsidRDefault="005603DD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Hazards are determined by considering the following sources: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10218-1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10218-2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ISO TS 15066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Reasonable foreseeable misuse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Common sense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415214" w:rsidRDefault="00415214">
      <w:pPr>
        <w:suppressAutoHyphens w:val="0"/>
        <w:spacing w:after="0"/>
        <w:rPr>
          <w:rFonts w:ascii="Calibri Light" w:eastAsia="Arial" w:hAnsi="Calibri Light"/>
          <w:color w:val="2E74B5"/>
          <w:sz w:val="26"/>
          <w:szCs w:val="26"/>
          <w:shd w:val="clear" w:color="auto" w:fill="FFFFFF"/>
        </w:rPr>
      </w:pPr>
      <w:bookmarkStart w:id="10" w:name="_Toc463448799"/>
      <w:bookmarkEnd w:id="10"/>
      <w:r>
        <w:rPr>
          <w:rFonts w:eastAsia="Arial"/>
          <w:shd w:val="clear" w:color="auto" w:fill="FFFFFF"/>
        </w:rPr>
        <w:br w:type="page"/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lastRenderedPageBreak/>
        <w:t>Risk classification method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095C02" w:rsidRPr="00095C02" w:rsidRDefault="00095C02" w:rsidP="00095C02">
      <w:pPr>
        <w:suppressAutoHyphens w:val="0"/>
        <w:spacing w:after="0" w:line="240" w:lineRule="auto"/>
        <w:rPr>
          <w:rFonts w:eastAsia="Times New Roman"/>
          <w:color w:val="000000"/>
          <w:lang w:eastAsia="nl-NL"/>
        </w:rPr>
      </w:pPr>
      <w:r w:rsidRPr="00095C02">
        <w:rPr>
          <w:rFonts w:eastAsia="Times New Roman"/>
          <w:color w:val="000000"/>
          <w:lang w:eastAsia="nl-NL"/>
        </w:rPr>
        <w:t xml:space="preserve">The Evaluation methodology is based on </w:t>
      </w:r>
      <w:r w:rsidRPr="00095C02">
        <w:rPr>
          <w:rFonts w:eastAsia="Times New Roman"/>
          <w:i/>
          <w:iCs/>
          <w:color w:val="000000"/>
          <w:lang w:eastAsia="nl-NL"/>
        </w:rPr>
        <w:t>Pilz criteria</w:t>
      </w:r>
      <w:r w:rsidRPr="00095C02">
        <w:rPr>
          <w:rFonts w:eastAsia="Times New Roman"/>
          <w:color w:val="000000"/>
          <w:lang w:eastAsia="nl-NL"/>
        </w:rPr>
        <w:t xml:space="preserve"> and experience, an evaluation of the factors, Degree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of Possible Harm (DPH), Probability of Occurrence of a Hazardous Event (PO), Possibility of Avoidance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(PA) and Frequency and/or duration of Exposure (FE), and has been performed on the risk related with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each hazard. A Pilz Hazard Rating has then been calculated from the following formula:</w:t>
      </w:r>
    </w:p>
    <w:p w:rsidR="00095C02" w:rsidRDefault="00095C02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B6342A" w:rsidRDefault="005603D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ab/>
      </w:r>
      <w:r w:rsidR="006653CD">
        <w:rPr>
          <w:rFonts w:ascii="Arial" w:eastAsia="Arial" w:hAnsi="Arial" w:cs="Arial"/>
          <w:sz w:val="20"/>
          <w:szCs w:val="20"/>
        </w:rPr>
        <w:t>PHR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6653CD">
        <w:rPr>
          <w:rFonts w:ascii="Arial" w:eastAsia="Arial" w:hAnsi="Arial" w:cs="Arial"/>
          <w:sz w:val="20"/>
          <w:szCs w:val="20"/>
        </w:rPr>
        <w:t>DPH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PA x FE</w:t>
      </w:r>
      <w:r>
        <w:rPr>
          <w:rFonts w:ascii="Arial" w:eastAsia="Arial" w:hAnsi="Arial" w:cs="Arial"/>
          <w:sz w:val="20"/>
          <w:szCs w:val="20"/>
        </w:rPr>
        <w:tab/>
        <w:t>(1)</w:t>
      </w:r>
    </w:p>
    <w:p w:rsidR="00B6342A" w:rsidRDefault="00B6342A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6342A" w:rsidRDefault="005603DD">
      <w:pPr>
        <w:pStyle w:val="Bijschrift"/>
        <w:keepNext/>
      </w:pPr>
      <w:bookmarkStart w:id="11" w:name="_Ref462162079"/>
      <w:bookmarkStart w:id="12" w:name="_Ref462162059"/>
      <w:r>
        <w:t xml:space="preserve">Table </w:t>
      </w:r>
      <w:bookmarkEnd w:id="11"/>
      <w:bookmarkEnd w:id="12"/>
      <w:r w:rsidR="00095C02">
        <w:t>1</w:t>
      </w:r>
      <w:r>
        <w:t xml:space="preserve"> Grading severity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6704"/>
      </w:tblGrid>
      <w:tr w:rsidR="00B6342A" w:rsidTr="00432ADC">
        <w:tc>
          <w:tcPr>
            <w:tcW w:w="74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Degree of Possible Harm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DPH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432ADC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670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Consequence</w:t>
            </w:r>
          </w:p>
        </w:tc>
      </w:tr>
      <w:tr w:rsidR="00B6342A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Scratch/ bruise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Lacerations/ cut/ mild ill health effect/ minor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hand, arm, leg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fingers, toes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Loss of 2 or 2 fingers/ toes or major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Leg/hand amputation, partial loss of hearing or eye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Amputation of 2 legs/hands, total loss of hearing/sight in both ears/ eyes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Critical injuries or permanent illness/condition/injury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Single Fatality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Catastrophe</w:t>
            </w:r>
          </w:p>
        </w:tc>
      </w:tr>
    </w:tbl>
    <w:p w:rsidR="00095C02" w:rsidRDefault="00095C02">
      <w:pPr>
        <w:pStyle w:val="Bijschrift"/>
        <w:keepNext/>
      </w:pPr>
      <w:bookmarkStart w:id="13" w:name="_Ref462162089"/>
    </w:p>
    <w:p w:rsidR="00B6342A" w:rsidRDefault="005603DD">
      <w:pPr>
        <w:pStyle w:val="Bijschrift"/>
        <w:keepNext/>
      </w:pPr>
      <w:r>
        <w:t xml:space="preserve">Table </w:t>
      </w:r>
      <w:bookmarkEnd w:id="13"/>
      <w:r w:rsidR="00095C02">
        <w:t>2</w:t>
      </w:r>
      <w:r>
        <w:t xml:space="preserve"> </w:t>
      </w:r>
      <w:r w:rsidR="00F07127">
        <w:t>Grading p</w:t>
      </w:r>
      <w:r w:rsidR="002C2399">
        <w:t>ossibility of occurrence of hazard event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B6342A" w:rsidTr="002C2399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Occurrence of Hazard Event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2C2399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Almost impossible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1.25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Unlikely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Probable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Certain</w:t>
            </w:r>
          </w:p>
        </w:tc>
      </w:tr>
    </w:tbl>
    <w:p w:rsidR="00B6342A" w:rsidRDefault="00B6342A">
      <w:pPr>
        <w:spacing w:after="0"/>
      </w:pPr>
    </w:p>
    <w:p w:rsidR="00B6342A" w:rsidRDefault="005603DD">
      <w:pPr>
        <w:pStyle w:val="Bijschrift"/>
        <w:keepNext/>
      </w:pPr>
      <w:bookmarkStart w:id="14" w:name="_Ref462162102"/>
      <w:r>
        <w:t xml:space="preserve">Table </w:t>
      </w:r>
      <w:bookmarkEnd w:id="14"/>
      <w:r w:rsidR="00095C02">
        <w:t>3</w:t>
      </w:r>
      <w:r w:rsidR="00F07127">
        <w:t xml:space="preserve"> Grading possibility of avoidance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3586"/>
      </w:tblGrid>
      <w:tr w:rsidR="00B6342A" w:rsidTr="00F07127">
        <w:tc>
          <w:tcPr>
            <w:tcW w:w="43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Avoidance (PA)</w:t>
            </w:r>
          </w:p>
        </w:tc>
      </w:tr>
      <w:tr w:rsidR="00B6342A" w:rsidTr="00F07127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358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0.75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 under certain circumstances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Not possible</w:t>
            </w:r>
          </w:p>
        </w:tc>
      </w:tr>
    </w:tbl>
    <w:p w:rsidR="00F07127" w:rsidRDefault="00F07127" w:rsidP="00F07127">
      <w:pPr>
        <w:pStyle w:val="Bijschrift"/>
        <w:keepNext/>
      </w:pPr>
    </w:p>
    <w:p w:rsidR="00095C02" w:rsidRDefault="00095C02">
      <w:pPr>
        <w:suppressAutoHyphens w:val="0"/>
        <w:spacing w:after="0"/>
        <w:rPr>
          <w:i/>
          <w:iCs/>
          <w:color w:val="44546A"/>
          <w:sz w:val="18"/>
          <w:szCs w:val="18"/>
        </w:rPr>
      </w:pPr>
      <w:r>
        <w:br w:type="page"/>
      </w:r>
    </w:p>
    <w:p w:rsidR="00F07127" w:rsidRDefault="00F07127" w:rsidP="00F07127">
      <w:pPr>
        <w:pStyle w:val="Bijschrift"/>
        <w:keepNext/>
      </w:pPr>
      <w:r>
        <w:lastRenderedPageBreak/>
        <w:t xml:space="preserve">Table </w:t>
      </w:r>
      <w:r w:rsidR="00095C02">
        <w:t>4</w:t>
      </w:r>
      <w:r>
        <w:t xml:space="preserve"> Grading </w:t>
      </w:r>
      <w:r w:rsidR="006653CD">
        <w:t>frequency of exposure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F07127" w:rsidTr="00915A8E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 of Exposure (FE)</w:t>
            </w:r>
          </w:p>
        </w:tc>
      </w:tr>
      <w:tr w:rsidR="00F07127" w:rsidTr="00915A8E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Annually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Monthly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Weekly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Daily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Hourly</w:t>
            </w:r>
          </w:p>
        </w:tc>
      </w:tr>
      <w:tr w:rsidR="00F07127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Constantly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p w:rsidR="00B6342A" w:rsidRDefault="005603DD">
      <w:pPr>
        <w:rPr>
          <w:shd w:val="clear" w:color="auto" w:fill="FFFFFF"/>
        </w:rPr>
      </w:pPr>
      <w:r>
        <w:rPr>
          <w:shd w:val="clear" w:color="auto" w:fill="FFFFFF"/>
        </w:rPr>
        <w:t xml:space="preserve">Finally, the risk is classified according to </w:t>
      </w:r>
      <w:r>
        <w:rPr>
          <w:shd w:val="clear" w:color="auto" w:fill="FFFFFF"/>
        </w:rPr>
        <w:fldChar w:fldCharType="begin"/>
      </w:r>
      <w:r>
        <w:instrText>REF _Ref462215583 \h</w:instrText>
      </w:r>
      <w:r>
        <w:rPr>
          <w:shd w:val="clear" w:color="auto" w:fill="FFFFFF"/>
        </w:rPr>
      </w:r>
      <w:r>
        <w:fldChar w:fldCharType="separate"/>
      </w:r>
      <w:r>
        <w:t>Table 5</w:t>
      </w:r>
      <w:r>
        <w:fldChar w:fldCharType="end"/>
      </w:r>
      <w:r>
        <w:rPr>
          <w:shd w:val="clear" w:color="auto" w:fill="FFFFFF"/>
        </w:rPr>
        <w:t>. This classification table is a scaled version of the original Fine &amp; Kinney version, in order to match the grading system that is being used in this risk assessment.</w:t>
      </w:r>
    </w:p>
    <w:p w:rsidR="00B6342A" w:rsidRDefault="005603DD">
      <w:pPr>
        <w:pStyle w:val="Bijschrift"/>
        <w:keepNext/>
      </w:pPr>
      <w:bookmarkStart w:id="15" w:name="_Ref462215583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5</w:t>
      </w:r>
      <w:r>
        <w:fldChar w:fldCharType="end"/>
      </w:r>
      <w:bookmarkEnd w:id="15"/>
      <w:r>
        <w:t xml:space="preserve"> Risk classification table</w:t>
      </w:r>
    </w:p>
    <w:tbl>
      <w:tblPr>
        <w:tblW w:w="104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"/>
        <w:gridCol w:w="1679"/>
        <w:gridCol w:w="1581"/>
        <w:gridCol w:w="939"/>
        <w:gridCol w:w="5440"/>
      </w:tblGrid>
      <w:tr w:rsidR="00B6342A" w:rsidTr="00822B43">
        <w:trPr>
          <w:trHeight w:val="315"/>
        </w:trPr>
        <w:tc>
          <w:tcPr>
            <w:tcW w:w="1048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 classification table</w:t>
            </w:r>
          </w:p>
        </w:tc>
      </w:tr>
      <w:tr w:rsidR="00822B43" w:rsidTr="00822B43">
        <w:trPr>
          <w:trHeight w:val="315"/>
        </w:trPr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PHR</w:t>
            </w:r>
          </w:p>
        </w:tc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</w:t>
            </w:r>
          </w:p>
        </w:tc>
        <w:tc>
          <w:tcPr>
            <w:tcW w:w="54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Comment</w:t>
            </w:r>
          </w:p>
        </w:tc>
      </w:tr>
      <w:tr w:rsid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98" w:type="dxa"/>
            </w:tcMar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1-10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Negligible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2B43">
              <w:rPr>
                <w:rFonts w:eastAsia="Times New Roman" w:cs="Times New Roman"/>
                <w:color w:val="000000"/>
              </w:rPr>
              <w:t>Presents practically no risk to health and safety, no further risk reduction measures are required.</w:t>
            </w: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11-20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Presents very little risk to health and safety, no significant risk reduction measures are required, may necessitate the use of personal protective equipment and/or training.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21-45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to health and safety is present, but low. Risk reduction measures must be considered.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46-160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Significant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The risk associated with the hazard is substantial enough to require risk reduction measures. These measures should be implemented at the next suitable opportunity.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161-500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Potentially dangerous hazard, which requires risk reduction measures to be implemented urgently.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501+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reduction measures should be implemented</w:t>
            </w:r>
            <w:r>
              <w:rPr>
                <w:color w:val="000000"/>
              </w:rPr>
              <w:br/>
              <w:t>immediately, corporate management should be notified.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B6342A" w:rsidRDefault="00B6342A">
      <w:pPr>
        <w:spacing w:after="0"/>
      </w:pPr>
    </w:p>
    <w:p w:rsidR="00095C02" w:rsidRDefault="00095C02">
      <w:pPr>
        <w:suppressAutoHyphens w:val="0"/>
        <w:spacing w:after="0"/>
        <w:rPr>
          <w:rFonts w:ascii="Calibri Light" w:hAnsi="Calibri Light"/>
          <w:color w:val="2E74B5"/>
          <w:sz w:val="26"/>
          <w:szCs w:val="26"/>
        </w:rPr>
      </w:pPr>
      <w:bookmarkStart w:id="16" w:name="_Toc463448800"/>
      <w:bookmarkEnd w:id="16"/>
      <w:r>
        <w:br w:type="page"/>
      </w:r>
    </w:p>
    <w:p w:rsidR="00B6342A" w:rsidRDefault="005603DD">
      <w:pPr>
        <w:pStyle w:val="Kop2"/>
        <w:numPr>
          <w:ilvl w:val="1"/>
          <w:numId w:val="2"/>
        </w:numPr>
      </w:pPr>
      <w:r>
        <w:lastRenderedPageBreak/>
        <w:t>Risk analysis</w:t>
      </w:r>
    </w:p>
    <w:p w:rsidR="00B6342A" w:rsidRDefault="005603DD">
      <w:pPr>
        <w:spacing w:after="0"/>
      </w:pPr>
      <w:r>
        <w:t xml:space="preserve">All hazards and classifications can be found in </w:t>
      </w:r>
      <w:r>
        <w:fldChar w:fldCharType="begin"/>
      </w:r>
      <w:r>
        <w:instrText>REF _Ref462216200 \h</w:instrText>
      </w:r>
      <w:r>
        <w:fldChar w:fldCharType="separate"/>
      </w:r>
      <w:r>
        <w:t>Table 6</w:t>
      </w:r>
      <w:r>
        <w:fldChar w:fldCharType="end"/>
      </w:r>
      <w:r>
        <w:t>.</w:t>
      </w:r>
    </w:p>
    <w:p w:rsidR="00B6342A" w:rsidRDefault="005603DD">
      <w:pPr>
        <w:pStyle w:val="Bijschrift"/>
        <w:keepNext/>
      </w:pPr>
      <w:bookmarkStart w:id="17" w:name="_Ref462216200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6</w:t>
      </w:r>
      <w:r>
        <w:fldChar w:fldCharType="end"/>
      </w:r>
      <w:bookmarkEnd w:id="17"/>
      <w:r>
        <w:t xml:space="preserve"> Hazards with corresponding risks</w:t>
      </w:r>
    </w:p>
    <w:tbl>
      <w:tblPr>
        <w:tblW w:w="10116" w:type="dxa"/>
        <w:tblInd w:w="-34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529"/>
        <w:gridCol w:w="713"/>
        <w:gridCol w:w="713"/>
        <w:gridCol w:w="713"/>
        <w:gridCol w:w="713"/>
        <w:gridCol w:w="713"/>
        <w:gridCol w:w="1022"/>
      </w:tblGrid>
      <w:tr w:rsidR="00915A8E" w:rsidTr="000736B5">
        <w:trPr>
          <w:cantSplit/>
          <w:trHeight w:val="2437"/>
        </w:trPr>
        <w:tc>
          <w:tcPr>
            <w:tcW w:w="55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Hazards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DPH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PO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PA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extDirection w:val="tbRl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FE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5B9BD5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PHR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>
            <w:pPr>
              <w:spacing w:after="0" w:line="240" w:lineRule="auto"/>
              <w:ind w:left="113" w:right="113"/>
              <w:jc w:val="right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23"/>
        </w:trPr>
        <w:tc>
          <w:tcPr>
            <w:tcW w:w="5529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Turtlebot drives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walks into a Turtlebot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 w:rsidP="00915A8E">
            <w:pPr>
              <w:tabs>
                <w:tab w:val="right" w:pos="5323"/>
              </w:tabs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trips over a Turtlebot and hits head/neck hard</w:t>
            </w:r>
            <w:r>
              <w:rPr>
                <w:rFonts w:eastAsia="Times New Roman"/>
                <w:color w:val="000000"/>
                <w:lang w:eastAsia="nl-NL"/>
              </w:rPr>
              <w:tab/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trips over a Turtlebot and falls with his back on top of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206F26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hair could get entangled with the Turtlebot’s wheels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1C066F" w:rsidTr="000736B5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915A8E" w:rsidTr="0008529F">
        <w:trPr>
          <w:trHeight w:val="381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body part gets stuck in the clamp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8529F">
        <w:trPr>
          <w:trHeight w:val="414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9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sharp part of</w:t>
            </w:r>
            <w:r w:rsidR="00BA1F96">
              <w:rPr>
                <w:rFonts w:eastAsia="Times New Roman"/>
                <w:color w:val="000000"/>
                <w:lang w:eastAsia="nl-NL"/>
              </w:rPr>
              <w:t xml:space="preserve"> the robot</w:t>
            </w:r>
            <w:r>
              <w:rPr>
                <w:rFonts w:eastAsia="Times New Roman"/>
                <w:color w:val="000000"/>
                <w:lang w:eastAsia="nl-NL"/>
              </w:rPr>
              <w:t xml:space="preserve"> could cut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8529F">
        <w:trPr>
          <w:trHeight w:val="441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breaks loose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BA1F96">
        <w:trPr>
          <w:trHeight w:val="404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part of the robot breaks off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48223D">
        <w:trPr>
          <w:trHeight w:val="393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68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0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short 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voltage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EC0784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Turtlebot catches fire because a wrong loader was used</w:t>
            </w:r>
            <w:bookmarkStart w:id="18" w:name="_GoBack"/>
            <w:bookmarkEnd w:id="18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3C721C">
              <w:rPr>
                <w:rFonts w:eastAsia="Times New Roman" w:cs="Times New Roman"/>
                <w:color w:val="000000"/>
              </w:rPr>
              <w:t xml:space="preserve">ables disconnect from </w:t>
            </w:r>
            <w:r>
              <w:rPr>
                <w:rFonts w:eastAsia="Times New Roman" w:cs="Times New Roman"/>
                <w:color w:val="000000"/>
              </w:rPr>
              <w:t>the robot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Noise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Noise produced by </w:t>
            </w:r>
            <w:r w:rsidR="0048223D">
              <w:rPr>
                <w:rFonts w:eastAsia="Times New Roman" w:cs="Times New Roman"/>
                <w:color w:val="000000"/>
              </w:rPr>
              <w:t>the alarm the robot could give in warning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B6342A" w:rsidRDefault="00B6342A">
      <w:pPr>
        <w:spacing w:after="0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shd w:val="clear" w:color="auto" w:fill="FFFFFF"/>
        </w:rPr>
      </w:pPr>
      <w:r>
        <w:rPr>
          <w:shd w:val="clear" w:color="auto" w:fill="FFFFFF"/>
        </w:rPr>
        <w:t>Hazards are not specific for the ABB IRB140, they can apply for other brands and types of robotic arms.</w:t>
      </w:r>
    </w:p>
    <w:p w:rsidR="00B6342A" w:rsidRDefault="00B6342A">
      <w:pPr>
        <w:spacing w:after="0"/>
        <w:jc w:val="both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lang w:val="en-GB"/>
        </w:rPr>
      </w:pPr>
      <w:r>
        <w:rPr>
          <w:shd w:val="clear" w:color="auto" w:fill="FFFFFF"/>
        </w:rPr>
        <w:t xml:space="preserve">As stated in section </w:t>
      </w:r>
      <w:r>
        <w:rPr>
          <w:shd w:val="clear" w:color="auto" w:fill="FFFFFF"/>
        </w:rPr>
        <w:fldChar w:fldCharType="begin"/>
      </w:r>
      <w:r>
        <w:instrText>REF _Ref463443331 \r \h</w:instrText>
      </w:r>
      <w:r>
        <w:rPr>
          <w:shd w:val="clear" w:color="auto" w:fill="FFFFFF"/>
        </w:rPr>
      </w:r>
      <w:r>
        <w:fldChar w:fldCharType="separate"/>
      </w:r>
      <w:r>
        <w:t>4.1</w:t>
      </w:r>
      <w:r>
        <w:fldChar w:fldCharType="end"/>
      </w:r>
      <w:r>
        <w:rPr>
          <w:shd w:val="clear" w:color="auto" w:fill="FFFFFF"/>
        </w:rPr>
        <w:t xml:space="preserve">: </w:t>
      </w:r>
      <w:r>
        <w:t xml:space="preserve">in </w:t>
      </w:r>
      <w:r>
        <w:rPr>
          <w:lang w:val="en-GB"/>
        </w:rPr>
        <w:t>the selection of the hazards, the additional hazards from application-specific components, such as end-effector, payload, fixtures, working environment, etc. are not considered. All remaining hazards are elaborated below.</w:t>
      </w:r>
    </w:p>
    <w:p w:rsidR="00B6342A" w:rsidRDefault="00B6342A">
      <w:pPr>
        <w:rPr>
          <w:shd w:val="clear" w:color="auto" w:fill="FFFFFF"/>
          <w:lang w:val="en-GB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39"/>
        <w:gridCol w:w="701"/>
      </w:tblGrid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1.1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Touch a worker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eye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Impact</w:t>
            </w:r>
          </w:p>
        </w:tc>
      </w:tr>
      <w:tr w:rsidR="00B6342A">
        <w:trPr>
          <w:trHeight w:val="600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accidently touch a worker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payload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269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90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Run into worker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Impact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accidently run into a worker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Add a padding on the robot to reduce impact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b1]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187.5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single" w:sz="8" w:space="0" w:color="00000A"/>
          <w:right w:val="nil"/>
          <w:insideH w:val="single" w:sz="8" w:space="0" w:color="00000A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1.3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Limbs get stuck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71625" cy="158115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3179" b="21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mechanical structure with holes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Limbs, arm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Workers limbs could get stuck in the robot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2250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a3]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1.4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Human crushed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92885" cy="1323975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33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 could get crushed between the robot and the workbench or workpiece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lastRenderedPageBreak/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Measure the force feedback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pinned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92885" cy="1323975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33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Trapping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 could get pinned down between the robot and walls or other objects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1.6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hair entangled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71600" cy="1571625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b="14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hair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worker’s hair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1320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ISO TS 15066 [5.5.5.4 a3]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1.7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Clothes entangled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78280" cy="1362075"/>
                  <wp:effectExtent l="0" t="0" r="0" b="0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b="309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joints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Clothes (sleeve, hood)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worker’s loose clothing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660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clothing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a3] 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Jewelry entangled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1428750" cy="1905000"/>
                  <wp:effectExtent l="0" t="0" r="0" b="0"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joints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Jewelry(fingers, neck and arms)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worker’s jewellery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39"/>
        <w:gridCol w:w="701"/>
      </w:tblGrid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1.9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Push workpiece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 and surrounding area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Lower body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lastRenderedPageBreak/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push a heavy workpiece, which makes it fall on workers around the workspace of the robot.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6000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workpiece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Use force feedback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/>
    <w:sectPr w:rsidR="00B6342A">
      <w:footerReference w:type="default" r:id="rId15"/>
      <w:pgSz w:w="12240" w:h="15840"/>
      <w:pgMar w:top="1440" w:right="1440" w:bottom="1440" w:left="1440" w:header="0" w:footer="72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24D" w:rsidRDefault="0023024D">
      <w:pPr>
        <w:spacing w:after="0" w:line="240" w:lineRule="auto"/>
      </w:pPr>
      <w:r>
        <w:separator/>
      </w:r>
    </w:p>
  </w:endnote>
  <w:endnote w:type="continuationSeparator" w:id="0">
    <w:p w:rsidR="0023024D" w:rsidRDefault="0023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8E" w:rsidRDefault="00915A8E">
    <w:pPr>
      <w:pStyle w:val="Voettekst"/>
      <w:jc w:val="right"/>
    </w:pPr>
    <w:r>
      <w:fldChar w:fldCharType="begin"/>
    </w:r>
    <w:r>
      <w:instrText>PAGE</w:instrText>
    </w:r>
    <w:r>
      <w:fldChar w:fldCharType="separate"/>
    </w:r>
    <w:r w:rsidR="00EC0784">
      <w:rPr>
        <w:noProof/>
      </w:rPr>
      <w:t>7</w:t>
    </w:r>
    <w:r>
      <w:fldChar w:fldCharType="end"/>
    </w:r>
  </w:p>
  <w:p w:rsidR="00915A8E" w:rsidRDefault="00915A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24D" w:rsidRDefault="0023024D">
      <w:pPr>
        <w:spacing w:after="0" w:line="240" w:lineRule="auto"/>
      </w:pPr>
      <w:r>
        <w:separator/>
      </w:r>
    </w:p>
  </w:footnote>
  <w:footnote w:type="continuationSeparator" w:id="0">
    <w:p w:rsidR="0023024D" w:rsidRDefault="0023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C94"/>
    <w:multiLevelType w:val="multilevel"/>
    <w:tmpl w:val="0A5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E4B50"/>
    <w:multiLevelType w:val="multilevel"/>
    <w:tmpl w:val="006458D2"/>
    <w:lvl w:ilvl="0">
      <w:start w:val="1"/>
      <w:numFmt w:val="decimal"/>
      <w:pStyle w:val="Kop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1659A8"/>
    <w:multiLevelType w:val="multilevel"/>
    <w:tmpl w:val="78000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A"/>
    <w:rsid w:val="00046584"/>
    <w:rsid w:val="000736B5"/>
    <w:rsid w:val="0008529F"/>
    <w:rsid w:val="00095C02"/>
    <w:rsid w:val="000A4F6B"/>
    <w:rsid w:val="000B29A5"/>
    <w:rsid w:val="001C066F"/>
    <w:rsid w:val="00206F26"/>
    <w:rsid w:val="0023024D"/>
    <w:rsid w:val="002C2399"/>
    <w:rsid w:val="003003CD"/>
    <w:rsid w:val="00383060"/>
    <w:rsid w:val="003947F5"/>
    <w:rsid w:val="003C721C"/>
    <w:rsid w:val="00415214"/>
    <w:rsid w:val="00432ADC"/>
    <w:rsid w:val="0048223D"/>
    <w:rsid w:val="004E53F8"/>
    <w:rsid w:val="005603DD"/>
    <w:rsid w:val="00562F17"/>
    <w:rsid w:val="006529BD"/>
    <w:rsid w:val="006653CD"/>
    <w:rsid w:val="00822B43"/>
    <w:rsid w:val="00915A8E"/>
    <w:rsid w:val="009A525D"/>
    <w:rsid w:val="00B6342A"/>
    <w:rsid w:val="00BA1F96"/>
    <w:rsid w:val="00C224E3"/>
    <w:rsid w:val="00C47683"/>
    <w:rsid w:val="00D16DCD"/>
    <w:rsid w:val="00E64701"/>
    <w:rsid w:val="00EC0784"/>
    <w:rsid w:val="00EF0598"/>
    <w:rsid w:val="00F07127"/>
    <w:rsid w:val="00F20897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BF99"/>
  <w15:docId w15:val="{CE6A6B66-C60B-4BE3-9694-AA39545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  <w:pPr>
      <w:suppressAutoHyphens/>
      <w:spacing w:after="160"/>
    </w:pPr>
  </w:style>
  <w:style w:type="paragraph" w:styleId="Kop1">
    <w:name w:val="heading 1"/>
    <w:basedOn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41E1"/>
    <w:pPr>
      <w:keepNext/>
      <w:keepLines/>
      <w:spacing w:before="40" w:after="0"/>
      <w:ind w:left="432" w:hanging="432"/>
      <w:outlineLvl w:val="1"/>
    </w:pPr>
    <w:rPr>
      <w:rFonts w:ascii="Calibri Light" w:hAnsi="Calibri Light"/>
      <w:color w:val="2E74B5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2"/>
    </w:pPr>
    <w:rPr>
      <w:rFonts w:ascii="Calibri Light" w:hAnsi="Calibri Light"/>
      <w:color w:val="1F4D78"/>
      <w:sz w:val="24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3"/>
    </w:pPr>
    <w:rPr>
      <w:rFonts w:ascii="Calibri Light" w:hAnsi="Calibri Light"/>
      <w:i/>
      <w:iCs/>
      <w:color w:val="2E74B5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4"/>
    </w:pPr>
    <w:rPr>
      <w:rFonts w:ascii="Calibri Light" w:hAnsi="Calibri Light"/>
      <w:color w:val="2E74B5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5"/>
    </w:pPr>
    <w:rPr>
      <w:rFonts w:ascii="Calibri Light" w:hAnsi="Calibri Light"/>
      <w:color w:val="1F4D78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6"/>
    </w:pPr>
    <w:rPr>
      <w:rFonts w:ascii="Calibri Light" w:hAnsi="Calibri Light"/>
      <w:i/>
      <w:iCs/>
      <w:color w:val="1F4D78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7"/>
    </w:pPr>
    <w:rPr>
      <w:rFonts w:ascii="Calibri Light" w:hAnsi="Calibri Light"/>
      <w:color w:val="272727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="Calibri Light" w:hAnsi="Calibri Light"/>
      <w:color w:val="2E74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CA5445"/>
    <w:rPr>
      <w:color w:val="0563C1"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="Calibri Light" w:hAnsi="Calibri Light"/>
      <w:color w:val="1F4D78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="Calibri Light" w:hAnsi="Calibri Light"/>
      <w:i/>
      <w:iCs/>
      <w:color w:val="2E74B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="Calibri Light" w:hAnsi="Calibri Light"/>
      <w:color w:val="2E74B5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="Calibri Light" w:hAnsi="Calibri Light"/>
      <w:color w:val="1F4D7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="Calibri Light" w:hAnsi="Calibri Light"/>
      <w:i/>
      <w:iCs/>
      <w:color w:val="1F4D7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="Calibri Light" w:hAnsi="Calibri Light"/>
      <w:color w:val="272727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="Calibri Light" w:hAnsi="Calibri Light"/>
      <w:i/>
      <w:iCs/>
      <w:color w:val="272727"/>
      <w:sz w:val="21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color w:val="5A5A5A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ntentsHeading">
    <w:name w:val="Contents Heading"/>
    <w:basedOn w:val="Kop1"/>
    <w:uiPriority w:val="39"/>
    <w:unhideWhenUsed/>
    <w:qFormat/>
    <w:rsid w:val="00CA5445"/>
  </w:style>
  <w:style w:type="paragraph" w:customStyle="1" w:styleId="Contents1">
    <w:name w:val="Contents 1"/>
    <w:basedOn w:val="Standaard"/>
    <w:autoRedefine/>
    <w:uiPriority w:val="39"/>
    <w:unhideWhenUsed/>
    <w:rsid w:val="00CA5445"/>
    <w:pPr>
      <w:spacing w:after="100"/>
    </w:pPr>
  </w:style>
  <w:style w:type="paragraph" w:customStyle="1" w:styleId="Contents2">
    <w:name w:val="Contents 2"/>
    <w:basedOn w:val="Standaard"/>
    <w:autoRedefine/>
    <w:uiPriority w:val="39"/>
    <w:unhideWhenUsed/>
    <w:rsid w:val="00CA544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uppressAutoHyphens/>
      <w:spacing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Ondertitel">
    <w:name w:val="Subtitle"/>
    <w:basedOn w:val="Standaard"/>
    <w:link w:val="OndertitelChar"/>
    <w:uiPriority w:val="11"/>
    <w:qFormat/>
    <w:rsid w:val="005102CC"/>
    <w:rPr>
      <w:color w:val="5A5A5A"/>
      <w:spacing w:val="15"/>
    </w:rPr>
  </w:style>
  <w:style w:type="paragraph" w:customStyle="1" w:styleId="FrameContents">
    <w:name w:val="Frame Contents"/>
    <w:basedOn w:val="Standaard"/>
  </w:style>
  <w:style w:type="paragraph" w:customStyle="1" w:styleId="Quotations">
    <w:name w:val="Quotations"/>
    <w:basedOn w:val="Standaard"/>
  </w:style>
  <w:style w:type="table" w:styleId="Tabelraster">
    <w:name w:val="Table Grid"/>
    <w:basedOn w:val="Standaardtabel"/>
    <w:uiPriority w:val="39"/>
    <w:rsid w:val="008E5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E55FD7-1FF3-4890-87C3-D4D926C8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2199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ahrens</dc:creator>
  <cp:lastModifiedBy>addie perenboom</cp:lastModifiedBy>
  <cp:revision>26</cp:revision>
  <dcterms:created xsi:type="dcterms:W3CDTF">2017-04-12T10:10:00Z</dcterms:created>
  <dcterms:modified xsi:type="dcterms:W3CDTF">2017-04-13T09:43:00Z</dcterms:modified>
  <dc:language>en-US</dc:language>
</cp:coreProperties>
</file>