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multi robot transport project will be using decentralized control in the form of swarm behavior. In the project </w:t>
      </w:r>
      <w:r>
        <w:rPr>
          <w:sz w:val="20"/>
          <w:szCs w:val="20"/>
          <w:lang w:val="en-US"/>
        </w:rPr>
        <w:t>the transferring of parts between the robots will be researched</w:t>
      </w:r>
      <w:r>
        <w:rPr>
          <w:sz w:val="20"/>
          <w:szCs w:val="20"/>
          <w:lang w:val="en-US"/>
        </w:rPr>
        <w:t>. This can be used to optimize the flow of the products through the process.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swarm will be a non-</w:t>
      </w:r>
      <w:r>
        <w:rPr>
          <w:rFonts w:eastAsia="Calibri" w:cs="Calibri"/>
          <w:sz w:val="20"/>
          <w:szCs w:val="20"/>
          <w:lang w:val="en-US"/>
        </w:rPr>
        <w:t>homogeneous set of robots</w:t>
      </w:r>
      <w:r>
        <w:rPr>
          <w:sz w:val="20"/>
          <w:szCs w:val="20"/>
          <w:lang w:val="en-US"/>
        </w:rPr>
        <w:t>, for example a reconnaissance robot equipped with a LIDAR or a robot specialized for transporting large parts and a robot specialized for transporting small parts.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all the implementations safety will  be researched using a risk identification and risk analysis.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project will attempt to produce the following deliverables: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Risk identification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Risk assessment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Risk reduction methodology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Robot design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Robot control system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Description of robot logic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 loader</w:t>
      </w:r>
    </w:p>
    <w:p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Robot to robot transfer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Simulation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nl-NL" w:eastAsia="en-US" w:bidi="ar-SA"/>
      </w:rPr>
    </w:rPrDefault>
    <w:pPrDefault>
      <w:pPr>
        <w:spacing w:lineRule="auto" w:line="254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c6270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2017-03-13T11:07:00Z</dcterms:created>
  <dc:creator>Janssen,Bas S.M.H.</dc:creator>
  <dc:language>en-US</dc:language>
  <cp:lastModifiedBy>Bas Janssen</cp:lastModifiedBy>
  <dcterms:modified xsi:type="dcterms:W3CDTF">2017-03-14T13:45:48Z</dcterms:modified>
  <cp:revision>3</cp:revision>
</cp:coreProperties>
</file>