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应用的整体状态如下:</w:t>
      </w:r>
    </w:p>
    <w:p>
      <w:pPr>
        <w:pStyle w:val="BodyText"/>
      </w:pPr>
      <w:r>
        <w:drawing>
          <wp:inline>
            <wp:extent cx="2197100" cy="5626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df943038b901afa11d3431d0840c7ad717156fc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562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系统控制-窗口焦点管理和分辨率控制"/>
    <w:p>
      <w:pPr>
        <w:pStyle w:val="Heading1"/>
      </w:pPr>
      <w:r>
        <w:t xml:space="preserve">系统控制: 窗口焦点管理和分辨率控制</w:t>
      </w:r>
    </w:p>
    <w:p>
      <w:pPr>
        <w:pStyle w:val="FirstParagraph"/>
      </w:pPr>
      <w:r>
        <w:t xml:space="preserve">这两个模块是初始化部分的一部分.</w:t>
      </w:r>
    </w:p>
    <w:p>
      <w:pPr>
        <w:pStyle w:val="BodyText"/>
      </w:pPr>
      <w:r>
        <w:t xml:space="preserve">这是game_info包的一部分, 类图如下:</w:t>
      </w:r>
    </w:p>
    <w:p>
      <w:pPr>
        <w:pStyle w:val="BodyText"/>
      </w:pPr>
      <w:r>
        <w:drawing>
          <wp:inline>
            <wp:extent cx="2413000" cy="4572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3a5f52117f43ebc6ee3d320ea3e52ec51b368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get_game_info()</w:t>
      </w:r>
      <w:r>
        <w:t xml:space="preserve"> </w:t>
      </w:r>
      <w:r>
        <w:t xml:space="preserve">负责获取和设置游戏窗口的基本属性, 其中就包括了将游戏窗口置于前台和初始化游戏的分辨率.</w:t>
      </w:r>
    </w:p>
    <w:bookmarkEnd w:id="26"/>
    <w:bookmarkStart w:id="30" w:name="ci-cd"/>
    <w:p>
      <w:pPr>
        <w:pStyle w:val="Heading1"/>
      </w:pPr>
      <w:r>
        <w:t xml:space="preserve">CI &amp; CD</w:t>
      </w:r>
    </w:p>
    <w:p>
      <w:pPr>
        <w:pStyle w:val="FirstParagraph"/>
      </w:pPr>
      <w:r>
        <w:t xml:space="preserve">系统的状态图如下:</w:t>
      </w:r>
    </w:p>
    <w:p>
      <w:pPr>
        <w:pStyle w:val="BodyText"/>
      </w:pPr>
      <w:r>
        <w:drawing>
          <wp:inline>
            <wp:extent cx="4038600" cy="51943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7f72ee942cb67668151d4a92f114c35aa28787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2024-06-22T16:40:10Z</dcterms:created>
  <dcterms:modified xsi:type="dcterms:W3CDTF">2024-06-22T16:40:10Z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