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6" w:line="240" w:lineRule="auto"/>
        <w:ind w:left="38" w:right="1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2">
      <w:pPr>
        <w:widowControl w:val="0"/>
        <w:spacing w:before="29"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left="23" w:right="3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Education Agent</w:t>
      </w:r>
    </w:p>
    <w:p w:rsidR="00000000" w:rsidDel="00000000" w:rsidP="00000000" w:rsidRDefault="00000000" w:rsidRPr="00000000" w14:paraId="00000004">
      <w:pPr>
        <w:widowControl w:val="0"/>
        <w:spacing w:before="52"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23" w:right="3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Basanth Periyapatna Roopa Kumar, Manav Rajesh Anandani, Nandhakumar Apparsamy, Nischitha Nagendran, Nitya Rondla</w:t>
      </w:r>
      <w:r w:rsidDel="00000000" w:rsidR="00000000" w:rsidRPr="00000000">
        <w:rPr>
          <w:rtl w:val="0"/>
        </w:rPr>
      </w:r>
    </w:p>
    <w:p w:rsidR="00000000" w:rsidDel="00000000" w:rsidP="00000000" w:rsidRDefault="00000000" w:rsidRPr="00000000" w14:paraId="00000006">
      <w:pPr>
        <w:widowControl w:val="0"/>
        <w:spacing w:before="8"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widowControl w:val="1"/>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Purposes</w:t>
      </w:r>
    </w:p>
    <w:p w:rsidR="00000000" w:rsidDel="00000000" w:rsidP="00000000" w:rsidRDefault="00000000" w:rsidRPr="00000000" w14:paraId="00000008">
      <w:pPr>
        <w:widowControl w:val="1"/>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This project solves a major and long-standing problem in modern-day education: How to scale individualized instruction to suit the needs of each student. Existing online delivery mechanisms tend to use linear, rigid curricula that cannot respond to the variable pace, changing knowledge gaps, and cognitive state of each learner. Our R&amp;D method is to solve this by designing and implementing a fully intensive, AI-based Personalized Education Agent Platform. The heart of our work is to show a new, agentic approach that uses real-time student interaction data to predict learner mastery. This contextual understanding feeds into an adaptive content engine powered by generative AI, allowing the system to dynamically develop and distribute the most demanding content while also providing valuable feedback opportunities. This project responds directly to the market's requirement for a really effective and engaging learning solution that enables a continuous learning cycle. Our efforts will result in a valuable, technically sound system that will greatly improve student engagement and knowledge retention, and contribute a powerful solution to the field of intelligent tutoring.</w:t>
      </w:r>
      <w:r w:rsidDel="00000000" w:rsidR="00000000" w:rsidRPr="00000000">
        <w:rPr>
          <w:rtl w:val="0"/>
        </w:rPr>
      </w:r>
    </w:p>
    <w:p w:rsidR="00000000" w:rsidDel="00000000" w:rsidP="00000000" w:rsidRDefault="00000000" w:rsidRPr="00000000" w14:paraId="00000009">
      <w:pPr>
        <w:widowControl w:val="0"/>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widowControl w:val="1"/>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p w:rsidR="00000000" w:rsidDel="00000000" w:rsidP="00000000" w:rsidRDefault="00000000" w:rsidRPr="00000000" w14:paraId="0000000B">
      <w:pPr>
        <w:keepNext w:val="0"/>
        <w:keepLines w:val="0"/>
        <w:widowControl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Our project is divided into 5 main tasks that comprise the Personalized Education Agent. The first task will be student modeling and knowledge tracing, in which we will develop techniques to monitor how learners construct understanding over time. The system will analyze their answers, their mistakes, and also their trajectory to decide what their level is and what they are ready to learn next. The second one is generative content adaptive as it leverages generative AI to produce personalized questions, explanations, and feedback. This allows for each student to get content that is at their level good challenge to allow them to grow, but not so hard that they become discouraged by the process. The third task is real-time feedback (instant support) when the students respond to activities. This includes pointing out mistakes, providing strategies, and encouraging persistence. The fourth task is educator dashboards and analytics showing teachers a clear picture of their students' progress at the individual and class level so they can better inform instructional decisions. Finally, we will conduct small-scale testing with students and teachers and analyze usability and feedback with a view to refining the system so that it supports both technical objectives and real learning contexts.</w:t>
      </w:r>
      <w:r w:rsidDel="00000000" w:rsidR="00000000" w:rsidRPr="00000000">
        <w:rPr>
          <w:rtl w:val="0"/>
        </w:rPr>
      </w:r>
    </w:p>
    <w:p w:rsidR="00000000" w:rsidDel="00000000" w:rsidP="00000000" w:rsidRDefault="00000000" w:rsidRPr="00000000" w14:paraId="0000000C">
      <w:pPr>
        <w:pStyle w:val="Heading1"/>
        <w:keepNext w:val="0"/>
        <w:keepLines w:val="0"/>
        <w:widowControl w:val="1"/>
        <w:pBdr>
          <w:top w:color="auto" w:space="0" w:sz="0" w:val="none"/>
          <w:left w:color="auto" w:space="0" w:sz="0" w:val="none"/>
          <w:bottom w:color="auto" w:space="0" w:sz="0" w:val="none"/>
          <w:right w:color="auto" w:space="0" w:sz="0" w:val="none"/>
          <w:between w:color="auto" w:space="0" w:sz="0" w:val="none"/>
        </w:pBdr>
        <w:spacing w:after="80" w:line="240" w:lineRule="auto"/>
        <w:jc w:val="both"/>
        <w:rPr>
          <w:rFonts w:ascii="Times New Roman" w:cs="Times New Roman" w:eastAsia="Times New Roman" w:hAnsi="Times New Roman"/>
          <w:b w:val="1"/>
          <w:bCs w:val="1"/>
          <w:sz w:val="24"/>
          <w:szCs w:val="24"/>
        </w:rPr>
      </w:pPr>
      <w:bookmarkStart w:colFirst="0" w:colLast="0" w:name="_k2ef0h7ors89" w:id="0"/>
      <w:bookmarkEnd w:id="0"/>
      <w:r w:rsidDel="00000000" w:rsidR="00000000" w:rsidRPr="00000000">
        <w:rPr>
          <w:rFonts w:ascii="Times New Roman" w:cs="Times New Roman" w:eastAsia="Times New Roman" w:hAnsi="Times New Roman"/>
          <w:b w:val="1"/>
          <w:bCs w:val="1"/>
          <w:sz w:val="24"/>
          <w:szCs w:val="24"/>
          <w:rtl w:val="0"/>
        </w:rPr>
        <w:t xml:space="preserve">Project Goals and Key Features</w:t>
      </w:r>
    </w:p>
    <w:p w:rsidR="00000000" w:rsidDel="00000000" w:rsidP="00000000" w:rsidRDefault="00000000" w:rsidRPr="00000000" w14:paraId="0000000D">
      <w:pPr>
        <w:widowControl w:val="1"/>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create a learning experience that is both more intelligent and more highly personal. The general objective is to have a working prototype of a Personalised Education Agent, a dynamic agent that can be customised to the specific learning rhythm and learning style of each student. The heart of this system will be a "Knowledge Tracker," which will serve as its brain, scouring a student's answer to interpret the true potential level of understanding. This will enable the platform to smartly guess what a student is ready to learn next to keep her engaged without feeling overwhelmed. In addition, we have incorporated an AI-powered 'Content Creator'-which will create tailored problems and explanations in real time to ensure the material is always relevant and at the right level of challenge. Furthermore, the system will give immediate, constructive feedback (the "why" instead of the "what") that corrects a mistake. We are also </w:t>
      </w:r>
      <w:r w:rsidDel="00000000" w:rsidR="00000000" w:rsidRPr="00000000">
        <w:rPr>
          <w:rFonts w:ascii="Times New Roman" w:cs="Times New Roman" w:eastAsia="Times New Roman" w:hAnsi="Times New Roman"/>
          <w:sz w:val="24"/>
          <w:szCs w:val="24"/>
          <w:highlight w:val="white"/>
          <w:rtl w:val="0"/>
        </w:rPr>
        <w:t xml:space="preserve">developing an easy-to-use</w:t>
      </w:r>
      <w:r w:rsidDel="00000000" w:rsidR="00000000" w:rsidRPr="00000000">
        <w:rPr>
          <w:rFonts w:ascii="Times New Roman" w:cs="Times New Roman" w:eastAsia="Times New Roman" w:hAnsi="Times New Roman"/>
          <w:sz w:val="24"/>
          <w:szCs w:val="24"/>
          <w:rtl w:val="0"/>
        </w:rPr>
        <w:t xml:space="preserve"> Teacher's Dashboard that shows the overall progress of the class on a single page and helps teachers identify students who may need extra support. We will test our success by measuring the accuracy of our tracking system and the quality of the educational content, and take feedback from a pilot group of students and teachers to ensure the platform is intuitive and actually useful.</w:t>
      </w:r>
    </w:p>
    <w:p w:rsidR="00000000" w:rsidDel="00000000" w:rsidP="00000000" w:rsidRDefault="00000000" w:rsidRPr="00000000" w14:paraId="0000000E">
      <w:pPr>
        <w:keepNext w:val="0"/>
        <w:keepLines w:val="0"/>
        <w:widowControl w:val="1"/>
        <w:pBdr>
          <w:top w:color="auto" w:space="0" w:sz="0" w:val="none"/>
          <w:left w:color="auto" w:space="0" w:sz="0" w:val="none"/>
          <w:bottom w:color="auto" w:space="0" w:sz="0" w:val="none"/>
          <w:right w:color="auto" w:space="0" w:sz="0" w:val="none"/>
          <w:between w:color="auto" w:space="0" w:sz="0" w:val="none"/>
        </w:pBd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Broader Impact and Future Possibilities</w:t>
        <w:br w:type="textWrapping"/>
      </w:r>
      <w:r w:rsidDel="00000000" w:rsidR="00000000" w:rsidRPr="00000000">
        <w:rPr>
          <w:rFonts w:ascii="Times New Roman" w:cs="Times New Roman" w:eastAsia="Times New Roman" w:hAnsi="Times New Roman"/>
          <w:sz w:val="24"/>
          <w:szCs w:val="24"/>
          <w:rtl w:val="0"/>
        </w:rPr>
        <w:t xml:space="preserve">In the future, this platform can become a revolutionary tool in the education market. We want to bring personalized tutoring at a high-quality level for everyone, bringing individualized learning from being a luxury to being the norm. The adaptive agent is meant to work in any learning setting, whether a student is learning on their own at home or in a traditional classroom, or as part of a hybrid program. By helping teachers use our dashboards to get data-driven insights quickly, we will empower teachers to do less grading and more high-impact direct interventions with students more quickly. By providing one-on-one, immediate guidance to all learners, our project aims to transform student outcomes at a macro scale, both enhancing test scores and knowledge retention, and instilling something that many students currently lack that is a sense of joy in learning. The initiative is a direct solution to some of today's biggest challenges in education and creating a more equitable learning space for everyone.</w:t>
      </w:r>
    </w:p>
    <w:p w:rsidR="00000000" w:rsidDel="00000000" w:rsidP="00000000" w:rsidRDefault="00000000" w:rsidRPr="00000000" w14:paraId="0000000F">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1">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Meriem, Zerkouk, Artificial Intelligence Institute (I2A), Université TÉLUQ </w:t>
        <w:br w:type="textWrapping"/>
      </w:r>
      <w:r w:rsidDel="00000000" w:rsidR="00000000" w:rsidRPr="00000000">
        <w:rPr>
          <w:rFonts w:ascii="Times New Roman" w:cs="Times New Roman" w:eastAsia="Times New Roman" w:hAnsi="Times New Roman"/>
          <w:sz w:val="24"/>
          <w:szCs w:val="24"/>
          <w:rtl w:val="0"/>
        </w:rPr>
        <w:t xml:space="preserve">A Comprehensive Review of AI-based Intelligent Tutoring Systems: Applications and Challenges: </w:t>
      </w:r>
      <w:hyperlink r:id="rId6">
        <w:r w:rsidDel="00000000" w:rsidR="00000000" w:rsidRPr="00000000">
          <w:rPr>
            <w:rFonts w:ascii="Times New Roman" w:cs="Times New Roman" w:eastAsia="Times New Roman" w:hAnsi="Times New Roman"/>
            <w:color w:val="1155cc"/>
            <w:sz w:val="24"/>
            <w:szCs w:val="24"/>
            <w:u w:val="single"/>
            <w:rtl w:val="0"/>
          </w:rPr>
          <w:t xml:space="preserve">https://arxiv.org/html/2507.18882v1</w:t>
        </w:r>
      </w:hyperlink>
      <w:r w:rsidDel="00000000" w:rsidR="00000000" w:rsidRPr="00000000">
        <w:rPr>
          <w:rtl w:val="0"/>
        </w:rPr>
      </w:r>
    </w:p>
    <w:p w:rsidR="00000000" w:rsidDel="00000000" w:rsidP="00000000" w:rsidRDefault="00000000" w:rsidRPr="00000000" w14:paraId="00000012">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Yuan-Hao Jiang, Yuang Wei, East China Normal University, National University of Singapore Generative AI in Personalized Learning: Development Trajectory, Educational Applications, and Future Education:</w:t>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https://www.researchgate.net/publication/389537900_Generative_AI_in_Personalized_Learning_Development_Trajectory_Educational_Applications_and_Future_Education</w:t>
        </w:r>
      </w:hyperlink>
      <w:r w:rsidDel="00000000" w:rsidR="00000000" w:rsidRPr="00000000">
        <w:rPr>
          <w:rtl w:val="0"/>
        </w:rPr>
      </w:r>
    </w:p>
    <w:p w:rsidR="00000000" w:rsidDel="00000000" w:rsidP="00000000" w:rsidRDefault="00000000" w:rsidRPr="00000000" w14:paraId="00000014">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Hamidreza Rouzegar, Masoud Makrehchi, Ontario Tech University</w:t>
        <w:br w:type="textWrapping"/>
        <w:t xml:space="preserve">Generative AI for Enhancing Active Learning in Education :       </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https://arxiv.org/html/2406.13903v1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406.13903v1" TargetMode="External"/><Relationship Id="rId5" Type="http://schemas.openxmlformats.org/officeDocument/2006/relationships/styles" Target="styles.xml"/><Relationship Id="rId6" Type="http://schemas.openxmlformats.org/officeDocument/2006/relationships/hyperlink" Target="https://arxiv.org/html/2507.18882v1" TargetMode="External"/><Relationship Id="rId7" Type="http://schemas.openxmlformats.org/officeDocument/2006/relationships/hyperlink" Target="https://www.researchgate.net/publication/389537900_Generative_AI_in_Personalized_Learning_Development_Trajectory_Educational_Applications_and_Future_Education" TargetMode="External"/><Relationship Id="rId8" Type="http://schemas.openxmlformats.org/officeDocument/2006/relationships/hyperlink" Target="https://arxiv.org/html/2406.1390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