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41" w:rsidRDefault="006A7641" w:rsidP="006A7641">
      <w:pPr>
        <w:jc w:val="center"/>
        <w:rPr>
          <w:b/>
          <w:sz w:val="36"/>
          <w:szCs w:val="36"/>
        </w:rPr>
      </w:pPr>
      <w:r>
        <w:rPr>
          <w:b/>
          <w:sz w:val="36"/>
          <w:szCs w:val="36"/>
        </w:rPr>
        <w:t xml:space="preserve">Internship Report </w:t>
      </w:r>
    </w:p>
    <w:p w:rsidR="006A7641" w:rsidRDefault="006A7641" w:rsidP="006A7641">
      <w:pPr>
        <w:rPr>
          <w:b/>
          <w:sz w:val="36"/>
          <w:szCs w:val="36"/>
        </w:rPr>
      </w:pPr>
    </w:p>
    <w:p w:rsidR="006A7641" w:rsidRDefault="006A7641" w:rsidP="006A7641">
      <w:pPr>
        <w:rPr>
          <w:b/>
          <w:sz w:val="36"/>
          <w:szCs w:val="36"/>
        </w:rPr>
      </w:pPr>
    </w:p>
    <w:p w:rsidR="006A7641" w:rsidRPr="002C1A8A" w:rsidRDefault="006A7641" w:rsidP="006A7641">
      <w:pPr>
        <w:rPr>
          <w:b/>
          <w:sz w:val="28"/>
          <w:szCs w:val="28"/>
        </w:rPr>
      </w:pPr>
      <w:r w:rsidRPr="002C1A8A">
        <w:rPr>
          <w:b/>
          <w:sz w:val="28"/>
          <w:szCs w:val="28"/>
        </w:rPr>
        <w:t xml:space="preserve">External guide </w:t>
      </w:r>
      <w:proofErr w:type="gramStart"/>
      <w:r w:rsidRPr="002C1A8A">
        <w:rPr>
          <w:b/>
          <w:sz w:val="28"/>
          <w:szCs w:val="28"/>
        </w:rPr>
        <w:t>Name :</w:t>
      </w:r>
      <w:proofErr w:type="gramEnd"/>
      <w:r w:rsidRPr="002C1A8A">
        <w:rPr>
          <w:b/>
          <w:sz w:val="28"/>
          <w:szCs w:val="28"/>
        </w:rPr>
        <w:t xml:space="preserve"> </w:t>
      </w:r>
      <w:proofErr w:type="spellStart"/>
      <w:r w:rsidRPr="002C1A8A">
        <w:rPr>
          <w:b/>
          <w:sz w:val="28"/>
          <w:szCs w:val="28"/>
        </w:rPr>
        <w:t>Mallikarjun</w:t>
      </w:r>
      <w:proofErr w:type="spellEnd"/>
      <w:r w:rsidRPr="002C1A8A">
        <w:rPr>
          <w:b/>
          <w:sz w:val="28"/>
          <w:szCs w:val="28"/>
        </w:rPr>
        <w:t xml:space="preserve"> </w:t>
      </w:r>
      <w:proofErr w:type="spellStart"/>
      <w:r w:rsidRPr="002C1A8A">
        <w:rPr>
          <w:b/>
          <w:sz w:val="28"/>
          <w:szCs w:val="28"/>
        </w:rPr>
        <w:t>Kumbar</w:t>
      </w:r>
      <w:proofErr w:type="spellEnd"/>
    </w:p>
    <w:p w:rsidR="006A7641" w:rsidRPr="002C1A8A" w:rsidRDefault="006A7641" w:rsidP="006A7641">
      <w:pPr>
        <w:rPr>
          <w:b/>
          <w:sz w:val="28"/>
          <w:szCs w:val="28"/>
        </w:rPr>
      </w:pPr>
      <w:proofErr w:type="gramStart"/>
      <w:r w:rsidRPr="002C1A8A">
        <w:rPr>
          <w:b/>
          <w:sz w:val="28"/>
          <w:szCs w:val="28"/>
        </w:rPr>
        <w:t>Designation :</w:t>
      </w:r>
      <w:proofErr w:type="gramEnd"/>
      <w:r w:rsidRPr="002C1A8A">
        <w:rPr>
          <w:b/>
          <w:sz w:val="28"/>
          <w:szCs w:val="28"/>
        </w:rPr>
        <w:t xml:space="preserve"> director</w:t>
      </w:r>
    </w:p>
    <w:p w:rsidR="006A7641" w:rsidRPr="002C1A8A" w:rsidRDefault="006A7641" w:rsidP="006A7641">
      <w:pPr>
        <w:rPr>
          <w:b/>
          <w:sz w:val="28"/>
          <w:szCs w:val="28"/>
        </w:rPr>
      </w:pPr>
      <w:proofErr w:type="gramStart"/>
      <w:r w:rsidRPr="002C1A8A">
        <w:rPr>
          <w:b/>
          <w:sz w:val="28"/>
          <w:szCs w:val="28"/>
        </w:rPr>
        <w:t>Mail :</w:t>
      </w:r>
      <w:proofErr w:type="gramEnd"/>
      <w:r w:rsidRPr="002C1A8A">
        <w:rPr>
          <w:b/>
          <w:sz w:val="28"/>
          <w:szCs w:val="28"/>
        </w:rPr>
        <w:t xml:space="preserve"> </w:t>
      </w:r>
      <w:hyperlink r:id="rId6" w:history="1">
        <w:r w:rsidRPr="002C1A8A">
          <w:rPr>
            <w:rStyle w:val="Hyperlink"/>
            <w:b/>
            <w:sz w:val="28"/>
            <w:szCs w:val="28"/>
          </w:rPr>
          <w:t>info@takeitsmart.in</w:t>
        </w:r>
      </w:hyperlink>
    </w:p>
    <w:p w:rsidR="006A7641" w:rsidRPr="002C1A8A" w:rsidRDefault="006A7641" w:rsidP="006A7641">
      <w:pPr>
        <w:rPr>
          <w:b/>
          <w:sz w:val="28"/>
          <w:szCs w:val="28"/>
        </w:rPr>
      </w:pPr>
      <w:r w:rsidRPr="002C1A8A">
        <w:rPr>
          <w:b/>
          <w:sz w:val="28"/>
          <w:szCs w:val="28"/>
        </w:rPr>
        <w:t xml:space="preserve">Phone </w:t>
      </w:r>
      <w:proofErr w:type="gramStart"/>
      <w:r w:rsidRPr="002C1A8A">
        <w:rPr>
          <w:b/>
          <w:sz w:val="28"/>
          <w:szCs w:val="28"/>
        </w:rPr>
        <w:t>number :</w:t>
      </w:r>
      <w:proofErr w:type="gramEnd"/>
      <w:r w:rsidRPr="002C1A8A">
        <w:rPr>
          <w:b/>
          <w:sz w:val="28"/>
          <w:szCs w:val="28"/>
        </w:rPr>
        <w:t xml:space="preserve"> 8792697647</w:t>
      </w:r>
    </w:p>
    <w:p w:rsidR="006A7641" w:rsidRDefault="006A7641" w:rsidP="006A7641">
      <w:pPr>
        <w:jc w:val="center"/>
        <w:rPr>
          <w:b/>
          <w:sz w:val="36"/>
          <w:szCs w:val="36"/>
        </w:rPr>
      </w:pPr>
    </w:p>
    <w:p w:rsidR="006A7641" w:rsidRDefault="006A7641" w:rsidP="006A7641">
      <w:pPr>
        <w:jc w:val="center"/>
        <w:rPr>
          <w:b/>
          <w:sz w:val="36"/>
          <w:szCs w:val="36"/>
        </w:rPr>
      </w:pPr>
    </w:p>
    <w:p w:rsidR="006A7641" w:rsidRDefault="006A7641" w:rsidP="006A7641">
      <w:pPr>
        <w:jc w:val="center"/>
        <w:rPr>
          <w:b/>
          <w:sz w:val="36"/>
          <w:szCs w:val="36"/>
        </w:rPr>
      </w:pPr>
    </w:p>
    <w:p w:rsidR="006A7641" w:rsidRDefault="006A7641" w:rsidP="006A7641">
      <w:pPr>
        <w:jc w:val="center"/>
        <w:rPr>
          <w:b/>
          <w:sz w:val="36"/>
          <w:szCs w:val="36"/>
        </w:rPr>
      </w:pPr>
    </w:p>
    <w:p w:rsidR="006A7641" w:rsidRPr="007A5064" w:rsidRDefault="006A7641" w:rsidP="006A7641">
      <w:pPr>
        <w:pStyle w:val="BodyText"/>
        <w:rPr>
          <w:rFonts w:asciiTheme="majorBidi" w:hAnsiTheme="majorBidi" w:cstheme="majorBidi"/>
          <w:sz w:val="26"/>
        </w:rPr>
      </w:pPr>
    </w:p>
    <w:p w:rsidR="006A7641" w:rsidRPr="007A5064" w:rsidRDefault="006A7641" w:rsidP="006A7641">
      <w:pPr>
        <w:spacing w:line="360" w:lineRule="auto"/>
        <w:rPr>
          <w:rFonts w:asciiTheme="majorBidi" w:hAnsiTheme="majorBidi" w:cstheme="majorBidi"/>
          <w:b/>
          <w:sz w:val="32"/>
          <w:szCs w:val="32"/>
        </w:rPr>
      </w:pPr>
      <w:r w:rsidRPr="007A5064">
        <w:rPr>
          <w:rFonts w:asciiTheme="majorBidi" w:hAnsiTheme="majorBidi" w:cstheme="majorBidi"/>
          <w:b/>
          <w:sz w:val="32"/>
          <w:szCs w:val="32"/>
        </w:rPr>
        <w:t>ABOUT COMPANY</w:t>
      </w:r>
    </w:p>
    <w:p w:rsidR="006A7641" w:rsidRPr="007A5064" w:rsidRDefault="006A7641" w:rsidP="006A7641">
      <w:pPr>
        <w:pStyle w:val="Default"/>
        <w:spacing w:line="360" w:lineRule="auto"/>
        <w:jc w:val="both"/>
        <w:rPr>
          <w:rFonts w:asciiTheme="majorBidi" w:hAnsiTheme="majorBidi" w:cstheme="majorBidi"/>
        </w:rPr>
      </w:pPr>
      <w:r w:rsidRPr="007A5064">
        <w:rPr>
          <w:rFonts w:asciiTheme="majorBidi" w:hAnsiTheme="majorBidi" w:cstheme="majorBidi"/>
        </w:rPr>
        <w:t xml:space="preserve">                 </w:t>
      </w:r>
      <w:r w:rsidRPr="007A5064">
        <w:rPr>
          <w:rFonts w:asciiTheme="majorBidi" w:hAnsiTheme="majorBidi" w:cstheme="majorBidi"/>
          <w:b/>
          <w:bCs/>
        </w:rPr>
        <w:t>TAKE IT SMART (OPC) PVT.LTD</w:t>
      </w:r>
      <w:r w:rsidRPr="007A5064">
        <w:rPr>
          <w:rFonts w:asciiTheme="majorBidi" w:hAnsiTheme="majorBidi" w:cstheme="majorBidi"/>
        </w:rPr>
        <w:t xml:space="preserve"> is an Indian based engineering and Software Company headquartered in Bangalore, Karnataka, India. It is both product and service oriented software company.  All offices employ an experienced team of professionals, with an outstanding track record of handling complex web &amp; Apps development projects.</w:t>
      </w:r>
    </w:p>
    <w:p w:rsidR="006A7641" w:rsidRPr="007A5064" w:rsidRDefault="006A7641" w:rsidP="006A7641">
      <w:pPr>
        <w:pStyle w:val="ListParagraph"/>
        <w:spacing w:line="360" w:lineRule="auto"/>
        <w:ind w:left="0"/>
        <w:jc w:val="both"/>
        <w:rPr>
          <w:rFonts w:asciiTheme="majorBidi" w:hAnsiTheme="majorBidi" w:cstheme="majorBidi"/>
          <w:b/>
          <w:sz w:val="28"/>
          <w:szCs w:val="28"/>
        </w:rPr>
      </w:pPr>
      <w:r w:rsidRPr="007A5064">
        <w:rPr>
          <w:rFonts w:asciiTheme="majorBidi" w:hAnsiTheme="majorBidi" w:cstheme="majorBidi"/>
          <w:b/>
          <w:sz w:val="28"/>
          <w:szCs w:val="28"/>
        </w:rPr>
        <w:t>2.1   HISTORY</w:t>
      </w:r>
    </w:p>
    <w:p w:rsidR="006A7641" w:rsidRPr="007A5064" w:rsidRDefault="006A7641" w:rsidP="006A7641">
      <w:pPr>
        <w:pStyle w:val="Default"/>
        <w:spacing w:line="360" w:lineRule="auto"/>
        <w:ind w:firstLine="375"/>
        <w:jc w:val="both"/>
        <w:rPr>
          <w:rFonts w:asciiTheme="majorBidi" w:hAnsiTheme="majorBidi" w:cstheme="majorBidi"/>
        </w:rPr>
      </w:pPr>
      <w:r w:rsidRPr="007A5064">
        <w:rPr>
          <w:rFonts w:asciiTheme="majorBidi" w:hAnsiTheme="majorBidi" w:cstheme="majorBidi"/>
        </w:rPr>
        <w:t xml:space="preserve">The company was legally registered in the year 2021, but it made its humble beginning in the year 2018 with a team </w:t>
      </w:r>
      <w:proofErr w:type="gramStart"/>
      <w:r w:rsidRPr="007A5064">
        <w:rPr>
          <w:rFonts w:asciiTheme="majorBidi" w:hAnsiTheme="majorBidi" w:cstheme="majorBidi"/>
        </w:rPr>
        <w:t>of  Two</w:t>
      </w:r>
      <w:proofErr w:type="gramEnd"/>
      <w:r w:rsidRPr="007A5064">
        <w:rPr>
          <w:rFonts w:asciiTheme="majorBidi" w:hAnsiTheme="majorBidi" w:cstheme="majorBidi"/>
        </w:rPr>
        <w:t xml:space="preserve"> members. </w:t>
      </w:r>
    </w:p>
    <w:p w:rsidR="006A7641" w:rsidRPr="007A5064" w:rsidRDefault="006A7641" w:rsidP="006A7641">
      <w:pPr>
        <w:pStyle w:val="Default"/>
        <w:spacing w:line="360" w:lineRule="auto"/>
        <w:jc w:val="both"/>
        <w:rPr>
          <w:rFonts w:asciiTheme="majorBidi" w:hAnsiTheme="majorBidi" w:cstheme="majorBidi"/>
          <w:b/>
        </w:rPr>
      </w:pPr>
    </w:p>
    <w:p w:rsidR="006A7641" w:rsidRPr="007A5064" w:rsidRDefault="006A7641" w:rsidP="006A7641">
      <w:pPr>
        <w:pStyle w:val="Default"/>
        <w:spacing w:line="360" w:lineRule="auto"/>
        <w:jc w:val="both"/>
        <w:rPr>
          <w:rFonts w:asciiTheme="majorBidi" w:hAnsiTheme="majorBidi" w:cstheme="majorBidi"/>
          <w:b/>
          <w:sz w:val="28"/>
          <w:szCs w:val="28"/>
        </w:rPr>
      </w:pPr>
      <w:r w:rsidRPr="007A5064">
        <w:rPr>
          <w:rFonts w:asciiTheme="majorBidi" w:hAnsiTheme="majorBidi" w:cstheme="majorBidi"/>
          <w:b/>
        </w:rPr>
        <w:t>2.2</w:t>
      </w:r>
      <w:r w:rsidRPr="007A5064">
        <w:rPr>
          <w:rFonts w:asciiTheme="majorBidi" w:hAnsiTheme="majorBidi" w:cstheme="majorBidi"/>
        </w:rPr>
        <w:t xml:space="preserve">   </w:t>
      </w:r>
      <w:r w:rsidRPr="007A5064">
        <w:rPr>
          <w:rFonts w:asciiTheme="majorBidi" w:hAnsiTheme="majorBidi" w:cstheme="majorBidi"/>
          <w:b/>
          <w:sz w:val="28"/>
          <w:szCs w:val="28"/>
        </w:rPr>
        <w:t>COMPANY STRATERGY</w:t>
      </w:r>
    </w:p>
    <w:p w:rsidR="006A7641" w:rsidRPr="007A5064" w:rsidRDefault="006A7641" w:rsidP="006A7641">
      <w:pPr>
        <w:pStyle w:val="Default"/>
        <w:numPr>
          <w:ilvl w:val="0"/>
          <w:numId w:val="12"/>
        </w:numPr>
        <w:spacing w:line="360" w:lineRule="auto"/>
        <w:jc w:val="both"/>
        <w:rPr>
          <w:rFonts w:asciiTheme="majorBidi" w:hAnsiTheme="majorBidi" w:cstheme="majorBidi"/>
        </w:rPr>
      </w:pPr>
      <w:r w:rsidRPr="007A5064">
        <w:rPr>
          <w:rFonts w:asciiTheme="majorBidi" w:hAnsiTheme="majorBidi" w:cstheme="majorBidi"/>
          <w:b/>
          <w:bCs/>
          <w:sz w:val="28"/>
          <w:szCs w:val="28"/>
        </w:rPr>
        <w:t>Purpose</w:t>
      </w:r>
      <w:r w:rsidRPr="007A5064">
        <w:rPr>
          <w:rFonts w:asciiTheme="majorBidi" w:hAnsiTheme="majorBidi" w:cstheme="majorBidi"/>
          <w:b/>
          <w:bCs/>
          <w:szCs w:val="28"/>
        </w:rPr>
        <w:t>:</w:t>
      </w:r>
      <w:r w:rsidRPr="007A5064">
        <w:rPr>
          <w:rFonts w:asciiTheme="majorBidi" w:hAnsiTheme="majorBidi" w:cstheme="majorBidi"/>
          <w:b/>
          <w:bCs/>
          <w:sz w:val="22"/>
        </w:rPr>
        <w:t xml:space="preserve"> </w:t>
      </w:r>
      <w:r w:rsidRPr="007A5064">
        <w:rPr>
          <w:rFonts w:asciiTheme="majorBidi" w:hAnsiTheme="majorBidi" w:cstheme="majorBidi"/>
        </w:rPr>
        <w:t>To be a leader in the software Industry by providing enhanced services, relationship and profitability.</w:t>
      </w:r>
    </w:p>
    <w:p w:rsidR="006A7641" w:rsidRPr="0022702C" w:rsidRDefault="006A7641" w:rsidP="006A7641">
      <w:pPr>
        <w:pStyle w:val="Default"/>
        <w:numPr>
          <w:ilvl w:val="0"/>
          <w:numId w:val="12"/>
        </w:numPr>
        <w:spacing w:line="360" w:lineRule="auto"/>
        <w:jc w:val="both"/>
        <w:rPr>
          <w:rFonts w:asciiTheme="majorBidi" w:hAnsiTheme="majorBidi" w:cstheme="majorBidi"/>
        </w:rPr>
      </w:pPr>
      <w:r w:rsidRPr="007A5064">
        <w:rPr>
          <w:rFonts w:asciiTheme="majorBidi" w:hAnsiTheme="majorBidi" w:cstheme="majorBidi"/>
          <w:b/>
          <w:bCs/>
          <w:sz w:val="28"/>
          <w:szCs w:val="28"/>
        </w:rPr>
        <w:t>Mission</w:t>
      </w:r>
      <w:r w:rsidRPr="007A5064">
        <w:rPr>
          <w:rFonts w:asciiTheme="majorBidi" w:hAnsiTheme="majorBidi" w:cstheme="majorBidi"/>
          <w:b/>
          <w:bCs/>
          <w:szCs w:val="28"/>
        </w:rPr>
        <w:t xml:space="preserve">: </w:t>
      </w:r>
      <w:r w:rsidRPr="007A5064">
        <w:rPr>
          <w:rFonts w:asciiTheme="majorBidi" w:hAnsiTheme="majorBidi" w:cstheme="majorBidi"/>
        </w:rPr>
        <w:t>To build long term relationships with our customers and clients and provide exceptional customer services by pursuing business through innovation and advanced technology</w:t>
      </w:r>
    </w:p>
    <w:p w:rsidR="006A7641" w:rsidRPr="007A5064" w:rsidRDefault="006A7641" w:rsidP="006A7641">
      <w:pPr>
        <w:pStyle w:val="Default"/>
        <w:numPr>
          <w:ilvl w:val="0"/>
          <w:numId w:val="12"/>
        </w:numPr>
        <w:spacing w:line="360" w:lineRule="auto"/>
        <w:jc w:val="both"/>
        <w:rPr>
          <w:rFonts w:asciiTheme="majorBidi" w:hAnsiTheme="majorBidi" w:cstheme="majorBidi"/>
        </w:rPr>
      </w:pPr>
      <w:r w:rsidRPr="007A5064">
        <w:rPr>
          <w:rFonts w:asciiTheme="majorBidi" w:hAnsiTheme="majorBidi" w:cstheme="majorBidi"/>
          <w:b/>
          <w:bCs/>
          <w:sz w:val="28"/>
          <w:szCs w:val="28"/>
        </w:rPr>
        <w:t>Vision</w:t>
      </w:r>
      <w:r w:rsidRPr="007A5064">
        <w:rPr>
          <w:rFonts w:asciiTheme="majorBidi" w:hAnsiTheme="majorBidi" w:cstheme="majorBidi"/>
          <w:b/>
          <w:bCs/>
          <w:szCs w:val="28"/>
        </w:rPr>
        <w:t>:</w:t>
      </w:r>
      <w:r w:rsidRPr="007A5064">
        <w:rPr>
          <w:rFonts w:asciiTheme="majorBidi" w:hAnsiTheme="majorBidi" w:cstheme="majorBidi"/>
          <w:b/>
          <w:bCs/>
          <w:sz w:val="22"/>
        </w:rPr>
        <w:t xml:space="preserve"> </w:t>
      </w:r>
      <w:r w:rsidRPr="007A5064">
        <w:rPr>
          <w:rFonts w:asciiTheme="majorBidi" w:hAnsiTheme="majorBidi" w:cstheme="majorBidi"/>
        </w:rPr>
        <w:t>To provide quality services that exceeds the expectations of our esteemed customers.</w:t>
      </w:r>
    </w:p>
    <w:p w:rsidR="006A7641" w:rsidRPr="007A5064" w:rsidRDefault="006A7641" w:rsidP="006A7641">
      <w:pPr>
        <w:pStyle w:val="ListParagraph"/>
        <w:widowControl/>
        <w:numPr>
          <w:ilvl w:val="0"/>
          <w:numId w:val="16"/>
        </w:numPr>
        <w:adjustRightInd w:val="0"/>
        <w:spacing w:before="0" w:after="180" w:line="360" w:lineRule="auto"/>
        <w:contextualSpacing/>
        <w:jc w:val="both"/>
        <w:rPr>
          <w:rFonts w:asciiTheme="majorBidi" w:hAnsiTheme="majorBidi" w:cstheme="majorBidi"/>
          <w:color w:val="000000"/>
          <w:sz w:val="28"/>
          <w:szCs w:val="28"/>
        </w:rPr>
      </w:pPr>
      <w:r w:rsidRPr="007A5064">
        <w:rPr>
          <w:rFonts w:asciiTheme="majorBidi" w:hAnsiTheme="majorBidi" w:cstheme="majorBidi"/>
          <w:b/>
          <w:bCs/>
          <w:color w:val="000000"/>
          <w:sz w:val="28"/>
          <w:szCs w:val="28"/>
        </w:rPr>
        <w:t xml:space="preserve">Core values: </w:t>
      </w:r>
    </w:p>
    <w:p w:rsidR="006A7641" w:rsidRPr="007A5064" w:rsidRDefault="006A7641" w:rsidP="006A7641">
      <w:pPr>
        <w:numPr>
          <w:ilvl w:val="0"/>
          <w:numId w:val="16"/>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lastRenderedPageBreak/>
        <w:t xml:space="preserve">To incorporate good business practices in order to achieve customer satisfaction and treating the customers with respect and faith. </w:t>
      </w:r>
    </w:p>
    <w:p w:rsidR="006A7641" w:rsidRPr="007A5064" w:rsidRDefault="006A7641" w:rsidP="006A7641">
      <w:pPr>
        <w:numPr>
          <w:ilvl w:val="0"/>
          <w:numId w:val="16"/>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To grow through creativity, invention and innovation.</w:t>
      </w:r>
    </w:p>
    <w:p w:rsidR="006A7641" w:rsidRPr="007A5064" w:rsidRDefault="006A7641" w:rsidP="006A7641">
      <w:pPr>
        <w:numPr>
          <w:ilvl w:val="0"/>
          <w:numId w:val="16"/>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 xml:space="preserve">To integrate honesty, integrity and business ethics into all aspects of the business functioning. </w:t>
      </w:r>
    </w:p>
    <w:p w:rsidR="006A7641" w:rsidRPr="007A5064" w:rsidRDefault="006A7641" w:rsidP="006A7641">
      <w:pPr>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b/>
          <w:bCs/>
          <w:color w:val="000000"/>
          <w:sz w:val="28"/>
          <w:szCs w:val="28"/>
        </w:rPr>
        <w:t xml:space="preserve">Goals: </w:t>
      </w:r>
    </w:p>
    <w:p w:rsidR="006A7641" w:rsidRPr="007A5064" w:rsidRDefault="006A7641" w:rsidP="006A7641">
      <w:pPr>
        <w:numPr>
          <w:ilvl w:val="0"/>
          <w:numId w:val="16"/>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improve, grow and become more efficient in the field electronics engineering and software development and develop a strong base of key clients. </w:t>
      </w:r>
    </w:p>
    <w:p w:rsidR="006A7641" w:rsidRPr="007A5064" w:rsidRDefault="006A7641" w:rsidP="006A7641">
      <w:pPr>
        <w:numPr>
          <w:ilvl w:val="0"/>
          <w:numId w:val="16"/>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understand customer requirements and </w:t>
      </w:r>
      <w:proofErr w:type="spellStart"/>
      <w:r w:rsidRPr="007A5064">
        <w:rPr>
          <w:rFonts w:asciiTheme="majorBidi" w:hAnsiTheme="majorBidi" w:cstheme="majorBidi"/>
          <w:color w:val="000000"/>
          <w:sz w:val="24"/>
          <w:szCs w:val="24"/>
        </w:rPr>
        <w:t>fulfill</w:t>
      </w:r>
      <w:proofErr w:type="spellEnd"/>
      <w:r w:rsidRPr="007A5064">
        <w:rPr>
          <w:rFonts w:asciiTheme="majorBidi" w:hAnsiTheme="majorBidi" w:cstheme="majorBidi"/>
          <w:color w:val="000000"/>
          <w:sz w:val="24"/>
          <w:szCs w:val="24"/>
        </w:rPr>
        <w:t xml:space="preserve"> them. </w:t>
      </w:r>
    </w:p>
    <w:p w:rsidR="006A7641" w:rsidRPr="007A5064" w:rsidRDefault="006A7641" w:rsidP="006A7641">
      <w:pPr>
        <w:numPr>
          <w:ilvl w:val="0"/>
          <w:numId w:val="16"/>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Increase the assets and investments of the organization to support the development of services and expansion of the organization. </w:t>
      </w:r>
    </w:p>
    <w:p w:rsidR="006A7641" w:rsidRPr="007A5064" w:rsidRDefault="006A7641" w:rsidP="006A7641">
      <w:pPr>
        <w:numPr>
          <w:ilvl w:val="0"/>
          <w:numId w:val="16"/>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To increase the productivity and improve the customer service satisfaction.</w:t>
      </w:r>
    </w:p>
    <w:p w:rsidR="006A7641" w:rsidRPr="007A5064" w:rsidRDefault="006A7641" w:rsidP="006A7641">
      <w:pPr>
        <w:numPr>
          <w:ilvl w:val="0"/>
          <w:numId w:val="16"/>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do Innovations in Software field and provide quality services to deliver a range of products. </w:t>
      </w:r>
    </w:p>
    <w:p w:rsidR="006A7641" w:rsidRPr="007A5064" w:rsidRDefault="006A7641" w:rsidP="006A7641">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 xml:space="preserve">2.3    COMPANY SERVICES </w:t>
      </w:r>
    </w:p>
    <w:p w:rsidR="006A7641" w:rsidRPr="007A5064" w:rsidRDefault="006A7641" w:rsidP="006A7641">
      <w:pPr>
        <w:pStyle w:val="Default"/>
        <w:spacing w:line="360" w:lineRule="auto"/>
        <w:ind w:firstLine="360"/>
        <w:jc w:val="both"/>
        <w:rPr>
          <w:rFonts w:asciiTheme="majorBidi" w:hAnsiTheme="majorBidi" w:cstheme="majorBidi"/>
          <w:b/>
          <w:bCs/>
          <w:sz w:val="28"/>
          <w:szCs w:val="28"/>
        </w:rPr>
      </w:pPr>
      <w:r w:rsidRPr="007A5064">
        <w:rPr>
          <w:rFonts w:asciiTheme="majorBidi" w:hAnsiTheme="majorBidi" w:cstheme="majorBidi"/>
          <w:b/>
          <w:bCs/>
        </w:rPr>
        <w:t xml:space="preserve">TAKE IT SMART (OPC) </w:t>
      </w:r>
      <w:proofErr w:type="gramStart"/>
      <w:r w:rsidRPr="007A5064">
        <w:rPr>
          <w:rFonts w:asciiTheme="majorBidi" w:hAnsiTheme="majorBidi" w:cstheme="majorBidi"/>
          <w:b/>
          <w:bCs/>
        </w:rPr>
        <w:t>PVT.LTD</w:t>
      </w:r>
      <w:r w:rsidRPr="007A5064">
        <w:rPr>
          <w:rFonts w:asciiTheme="majorBidi" w:hAnsiTheme="majorBidi" w:cstheme="majorBidi"/>
        </w:rPr>
        <w:t xml:space="preserve">  have</w:t>
      </w:r>
      <w:proofErr w:type="gramEnd"/>
      <w:r w:rsidRPr="007A5064">
        <w:rPr>
          <w:rFonts w:asciiTheme="majorBidi" w:hAnsiTheme="majorBidi" w:cstheme="majorBidi"/>
        </w:rPr>
        <w:t xml:space="preserve"> its own services such as,</w:t>
      </w:r>
    </w:p>
    <w:p w:rsidR="006A7641" w:rsidRPr="007A5064" w:rsidRDefault="006A7641" w:rsidP="006A7641">
      <w:pPr>
        <w:numPr>
          <w:ilvl w:val="0"/>
          <w:numId w:val="13"/>
        </w:numPr>
        <w:autoSpaceDE w:val="0"/>
        <w:autoSpaceDN w:val="0"/>
        <w:adjustRightInd w:val="0"/>
        <w:spacing w:line="360" w:lineRule="auto"/>
        <w:ind w:left="714" w:hanging="357"/>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Embedded Applications development</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Web design and development</w:t>
      </w:r>
    </w:p>
    <w:p w:rsidR="006A7641" w:rsidRPr="007A5064" w:rsidRDefault="006A7641" w:rsidP="006A7641">
      <w:pPr>
        <w:numPr>
          <w:ilvl w:val="0"/>
          <w:numId w:val="13"/>
        </w:numPr>
        <w:autoSpaceDE w:val="0"/>
        <w:autoSpaceDN w:val="0"/>
        <w:adjustRightInd w:val="0"/>
        <w:spacing w:line="360" w:lineRule="auto"/>
        <w:ind w:left="714" w:hanging="357"/>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IT Service</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bCs/>
          <w:color w:val="000000"/>
          <w:sz w:val="24"/>
          <w:szCs w:val="24"/>
        </w:rPr>
        <w:t>Android app Development</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Web Bases Software Solutions </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Web Based ERP</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Web Based Ads Mobile Based Services: Mobile Web Apps a. Android Apps b. Windows Apps c. IOS Apps d. Cross Plate forms Apps </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Native Apps </w:t>
      </w:r>
    </w:p>
    <w:p w:rsidR="006A7641" w:rsidRPr="007A5064" w:rsidRDefault="006A7641" w:rsidP="006A7641">
      <w:pPr>
        <w:pStyle w:val="ListParagraph"/>
        <w:widowControl/>
        <w:numPr>
          <w:ilvl w:val="0"/>
          <w:numId w:val="13"/>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Hybrid apps Get trained for industry requirements while you pursuing degree The Different verticals that we operate in are: </w:t>
      </w:r>
      <w:r w:rsidRPr="007A5064">
        <w:rPr>
          <w:rFonts w:asciiTheme="majorBidi" w:hAnsiTheme="majorBidi" w:cstheme="majorBidi"/>
        </w:rPr>
        <w:sym w:font="Symbol" w:char="F0D8"/>
      </w:r>
      <w:r w:rsidRPr="007A5064">
        <w:rPr>
          <w:rFonts w:asciiTheme="majorBidi" w:hAnsiTheme="majorBidi" w:cstheme="majorBidi"/>
        </w:rPr>
        <w:t xml:space="preserve"> Internship &amp; Software Training</w:t>
      </w:r>
    </w:p>
    <w:p w:rsidR="006A7641" w:rsidRPr="007A5064" w:rsidRDefault="006A7641" w:rsidP="006A7641">
      <w:pPr>
        <w:pStyle w:val="Default"/>
        <w:spacing w:line="276" w:lineRule="auto"/>
        <w:jc w:val="both"/>
        <w:rPr>
          <w:rFonts w:asciiTheme="majorBidi" w:hAnsiTheme="majorBidi" w:cstheme="majorBidi"/>
        </w:rPr>
      </w:pPr>
    </w:p>
    <w:p w:rsidR="006A7641" w:rsidRPr="007A5064" w:rsidRDefault="006A7641" w:rsidP="006A7641">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2.4   DOMAINS</w:t>
      </w:r>
    </w:p>
    <w:p w:rsidR="006A7641" w:rsidRPr="007A5064" w:rsidRDefault="006A7641" w:rsidP="006A7641">
      <w:pPr>
        <w:pStyle w:val="Default"/>
        <w:spacing w:line="360" w:lineRule="auto"/>
        <w:ind w:firstLine="360"/>
        <w:jc w:val="both"/>
        <w:rPr>
          <w:rFonts w:asciiTheme="majorBidi" w:hAnsiTheme="majorBidi" w:cstheme="majorBidi"/>
        </w:rPr>
      </w:pPr>
      <w:r w:rsidRPr="007A5064">
        <w:rPr>
          <w:rFonts w:asciiTheme="majorBidi" w:hAnsiTheme="majorBidi" w:cstheme="majorBidi"/>
        </w:rPr>
        <w:lastRenderedPageBreak/>
        <w:t xml:space="preserve">TAKE IT SMART (OPC) </w:t>
      </w:r>
      <w:proofErr w:type="gramStart"/>
      <w:r w:rsidRPr="007A5064">
        <w:rPr>
          <w:rFonts w:asciiTheme="majorBidi" w:hAnsiTheme="majorBidi" w:cstheme="majorBidi"/>
        </w:rPr>
        <w:t>PVT.LTD  have</w:t>
      </w:r>
      <w:proofErr w:type="gramEnd"/>
      <w:r w:rsidRPr="007A5064">
        <w:rPr>
          <w:rFonts w:asciiTheme="majorBidi" w:hAnsiTheme="majorBidi" w:cstheme="majorBidi"/>
        </w:rPr>
        <w:t xml:space="preserve"> working with several domains like- </w:t>
      </w:r>
    </w:p>
    <w:p w:rsidR="006A7641" w:rsidRPr="007A5064" w:rsidRDefault="006A7641" w:rsidP="006A7641">
      <w:pPr>
        <w:pStyle w:val="Default"/>
        <w:numPr>
          <w:ilvl w:val="0"/>
          <w:numId w:val="14"/>
        </w:numPr>
        <w:spacing w:after="173" w:line="276" w:lineRule="auto"/>
        <w:jc w:val="both"/>
        <w:rPr>
          <w:rFonts w:asciiTheme="majorBidi" w:hAnsiTheme="majorBidi" w:cstheme="majorBidi"/>
        </w:rPr>
      </w:pPr>
      <w:r w:rsidRPr="007A5064">
        <w:rPr>
          <w:rFonts w:asciiTheme="majorBidi" w:hAnsiTheme="majorBidi" w:cstheme="majorBidi"/>
          <w:bCs/>
        </w:rPr>
        <w:t xml:space="preserve">IT </w:t>
      </w:r>
    </w:p>
    <w:p w:rsidR="006A7641" w:rsidRPr="007A5064" w:rsidRDefault="006A7641" w:rsidP="006A7641">
      <w:pPr>
        <w:pStyle w:val="Default"/>
        <w:numPr>
          <w:ilvl w:val="0"/>
          <w:numId w:val="14"/>
        </w:numPr>
        <w:spacing w:after="173" w:line="276" w:lineRule="auto"/>
        <w:jc w:val="both"/>
        <w:rPr>
          <w:rFonts w:asciiTheme="majorBidi" w:hAnsiTheme="majorBidi" w:cstheme="majorBidi"/>
        </w:rPr>
      </w:pPr>
      <w:r w:rsidRPr="007A5064">
        <w:rPr>
          <w:rFonts w:asciiTheme="majorBidi" w:hAnsiTheme="majorBidi" w:cstheme="majorBidi"/>
          <w:bCs/>
        </w:rPr>
        <w:t xml:space="preserve">Digital marketing </w:t>
      </w:r>
    </w:p>
    <w:p w:rsidR="006A7641" w:rsidRPr="007A5064" w:rsidRDefault="006A7641" w:rsidP="006A7641">
      <w:pPr>
        <w:pStyle w:val="Default"/>
        <w:spacing w:after="173" w:line="276" w:lineRule="auto"/>
        <w:ind w:left="720"/>
        <w:jc w:val="both"/>
        <w:rPr>
          <w:rFonts w:asciiTheme="majorBidi" w:hAnsiTheme="majorBidi" w:cstheme="majorBidi"/>
        </w:rPr>
      </w:pPr>
    </w:p>
    <w:p w:rsidR="006A7641" w:rsidRPr="007A5064" w:rsidRDefault="006A7641" w:rsidP="006A7641">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2.5   DEPARTMENTS</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w:t>
      </w:r>
      <w:r w:rsidRPr="007A5064">
        <w:rPr>
          <w:rFonts w:asciiTheme="majorBidi" w:hAnsiTheme="majorBidi" w:cstheme="majorBidi"/>
          <w:b/>
          <w:bCs/>
          <w:color w:val="000000"/>
          <w:sz w:val="24"/>
          <w:szCs w:val="24"/>
        </w:rPr>
        <w:t xml:space="preserve">Marketing: </w:t>
      </w:r>
      <w:r w:rsidRPr="007A5064">
        <w:rPr>
          <w:rFonts w:asciiTheme="majorBidi" w:hAnsiTheme="majorBidi" w:cstheme="majorBidi"/>
          <w:color w:val="000000"/>
          <w:sz w:val="24"/>
          <w:szCs w:val="24"/>
        </w:rPr>
        <w:t>These are the main section of the market departments:</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Sales department</w:t>
      </w:r>
      <w:r w:rsidRPr="007A5064">
        <w:rPr>
          <w:rFonts w:asciiTheme="majorBidi" w:hAnsiTheme="majorBidi" w:cstheme="majorBidi"/>
          <w:color w:val="000000"/>
          <w:sz w:val="24"/>
          <w:szCs w:val="24"/>
        </w:rPr>
        <w:t xml:space="preserve"> is responsible for the sales and distribution of the products to the different regions.</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Promotion department</w:t>
      </w:r>
      <w:r w:rsidRPr="007A5064">
        <w:rPr>
          <w:rFonts w:asciiTheme="majorBidi" w:hAnsiTheme="majorBidi" w:cstheme="majorBidi"/>
          <w:color w:val="000000"/>
          <w:sz w:val="24"/>
          <w:szCs w:val="24"/>
        </w:rPr>
        <w:t xml:space="preserve"> decides on the type of promotion method for the products, arranges advertisements and the advertising media used.</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Distribution department</w:t>
      </w:r>
      <w:r w:rsidRPr="007A5064">
        <w:rPr>
          <w:rFonts w:asciiTheme="majorBidi" w:hAnsiTheme="majorBidi" w:cstheme="majorBidi"/>
          <w:color w:val="000000"/>
          <w:sz w:val="24"/>
          <w:szCs w:val="24"/>
        </w:rPr>
        <w:t xml:space="preserve"> distributes the products across the industries.</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Embedded System and Internet of Things (IOT) department.</w:t>
      </w:r>
    </w:p>
    <w:p w:rsidR="006A7641" w:rsidRPr="007A5064" w:rsidRDefault="006A7641" w:rsidP="006A7641">
      <w:pPr>
        <w:numPr>
          <w:ilvl w:val="0"/>
          <w:numId w:val="15"/>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Machine learning and web development department.</w:t>
      </w:r>
    </w:p>
    <w:p w:rsidR="006A7641" w:rsidRPr="007A5064" w:rsidRDefault="006A7641" w:rsidP="006A7641">
      <w:pPr>
        <w:adjustRightInd w:val="0"/>
        <w:spacing w:after="156" w:line="360" w:lineRule="auto"/>
        <w:jc w:val="both"/>
        <w:rPr>
          <w:rFonts w:asciiTheme="majorBidi" w:hAnsiTheme="majorBidi" w:cstheme="majorBidi"/>
        </w:rPr>
      </w:pPr>
      <w:r w:rsidRPr="007A5064">
        <w:rPr>
          <w:rFonts w:asciiTheme="majorBidi" w:hAnsiTheme="majorBidi" w:cstheme="majorBidi"/>
          <w:b/>
          <w:bCs/>
        </w:rPr>
        <w:t>Business Address:</w:t>
      </w:r>
      <w:r w:rsidRPr="007A5064">
        <w:rPr>
          <w:rFonts w:asciiTheme="majorBidi" w:hAnsiTheme="majorBidi" w:cstheme="majorBidi"/>
        </w:rPr>
        <w:t xml:space="preserve"> </w:t>
      </w:r>
      <w:r w:rsidRPr="007A5064">
        <w:rPr>
          <w:rFonts w:asciiTheme="majorBidi" w:hAnsiTheme="majorBidi" w:cstheme="majorBidi"/>
          <w:b/>
          <w:bCs/>
        </w:rPr>
        <w:t xml:space="preserve">Take It Smart (OPC) </w:t>
      </w:r>
      <w:proofErr w:type="spellStart"/>
      <w:r w:rsidRPr="007A5064">
        <w:rPr>
          <w:rFonts w:asciiTheme="majorBidi" w:hAnsiTheme="majorBidi" w:cstheme="majorBidi"/>
          <w:b/>
          <w:bCs/>
        </w:rPr>
        <w:t>Pvt.Ltd</w:t>
      </w:r>
      <w:proofErr w:type="spellEnd"/>
    </w:p>
    <w:p w:rsidR="006A7641" w:rsidRPr="007A5064" w:rsidRDefault="006A7641" w:rsidP="006A7641">
      <w:pPr>
        <w:adjustRightInd w:val="0"/>
        <w:spacing w:after="156" w:line="360" w:lineRule="auto"/>
        <w:jc w:val="both"/>
        <w:rPr>
          <w:rFonts w:asciiTheme="majorBidi" w:hAnsiTheme="majorBidi" w:cstheme="majorBidi"/>
          <w:color w:val="202124"/>
          <w:sz w:val="21"/>
          <w:szCs w:val="21"/>
          <w:shd w:val="clear" w:color="auto" w:fill="FFFFFF"/>
        </w:rPr>
      </w:pPr>
      <w:r w:rsidRPr="007A5064">
        <w:rPr>
          <w:rFonts w:asciiTheme="majorBidi" w:hAnsiTheme="majorBidi" w:cstheme="majorBidi"/>
          <w:color w:val="202124"/>
          <w:sz w:val="21"/>
          <w:szCs w:val="21"/>
          <w:shd w:val="clear" w:color="auto" w:fill="FFFFFF"/>
        </w:rPr>
        <w:t>14</w:t>
      </w:r>
      <w:proofErr w:type="gramStart"/>
      <w:r w:rsidRPr="007A5064">
        <w:rPr>
          <w:rFonts w:asciiTheme="majorBidi" w:hAnsiTheme="majorBidi" w:cstheme="majorBidi"/>
          <w:color w:val="202124"/>
          <w:sz w:val="21"/>
          <w:szCs w:val="21"/>
          <w:shd w:val="clear" w:color="auto" w:fill="FFFFFF"/>
        </w:rPr>
        <w:t>,SGN</w:t>
      </w:r>
      <w:proofErr w:type="gramEnd"/>
      <w:r w:rsidRPr="007A5064">
        <w:rPr>
          <w:rFonts w:asciiTheme="majorBidi" w:hAnsiTheme="majorBidi" w:cstheme="majorBidi"/>
          <w:color w:val="202124"/>
          <w:sz w:val="21"/>
          <w:szCs w:val="21"/>
          <w:shd w:val="clear" w:color="auto" w:fill="FFFFFF"/>
        </w:rPr>
        <w:t xml:space="preserve"> Arcade, 1st Floor, 2nd stage, 1st Main Rd, </w:t>
      </w:r>
    </w:p>
    <w:p w:rsidR="006A7641" w:rsidRPr="007A5064" w:rsidRDefault="006A7641" w:rsidP="006A7641">
      <w:pPr>
        <w:adjustRightInd w:val="0"/>
        <w:spacing w:after="156" w:line="360" w:lineRule="auto"/>
        <w:jc w:val="both"/>
        <w:rPr>
          <w:rFonts w:asciiTheme="majorBidi" w:hAnsiTheme="majorBidi" w:cstheme="majorBidi"/>
          <w:color w:val="202124"/>
          <w:sz w:val="21"/>
          <w:szCs w:val="21"/>
          <w:shd w:val="clear" w:color="auto" w:fill="FFFFFF"/>
        </w:rPr>
      </w:pPr>
      <w:r w:rsidRPr="007A5064">
        <w:rPr>
          <w:rFonts w:asciiTheme="majorBidi" w:hAnsiTheme="majorBidi" w:cstheme="majorBidi"/>
          <w:color w:val="202124"/>
          <w:sz w:val="21"/>
          <w:szCs w:val="21"/>
          <w:shd w:val="clear" w:color="auto" w:fill="FFFFFF"/>
        </w:rPr>
        <w:t xml:space="preserve">RPC Layout, </w:t>
      </w:r>
      <w:proofErr w:type="spellStart"/>
      <w:r w:rsidRPr="007A5064">
        <w:rPr>
          <w:rFonts w:asciiTheme="majorBidi" w:hAnsiTheme="majorBidi" w:cstheme="majorBidi"/>
          <w:color w:val="202124"/>
          <w:sz w:val="21"/>
          <w:szCs w:val="21"/>
          <w:shd w:val="clear" w:color="auto" w:fill="FFFFFF"/>
        </w:rPr>
        <w:t>Hoshalli</w:t>
      </w:r>
      <w:proofErr w:type="spellEnd"/>
      <w:r w:rsidRPr="007A5064">
        <w:rPr>
          <w:rFonts w:asciiTheme="majorBidi" w:hAnsiTheme="majorBidi" w:cstheme="majorBidi"/>
          <w:color w:val="202124"/>
          <w:sz w:val="21"/>
          <w:szCs w:val="21"/>
          <w:shd w:val="clear" w:color="auto" w:fill="FFFFFF"/>
        </w:rPr>
        <w:t xml:space="preserve"> Extension, Stage 1, </w:t>
      </w:r>
    </w:p>
    <w:p w:rsidR="006A7641" w:rsidRPr="007A5064" w:rsidRDefault="006A7641" w:rsidP="006A7641">
      <w:pPr>
        <w:adjustRightInd w:val="0"/>
        <w:spacing w:after="156" w:line="360" w:lineRule="auto"/>
        <w:jc w:val="both"/>
        <w:rPr>
          <w:rFonts w:asciiTheme="majorBidi" w:hAnsiTheme="majorBidi" w:cstheme="majorBidi"/>
          <w:color w:val="202124"/>
          <w:sz w:val="21"/>
          <w:szCs w:val="21"/>
          <w:shd w:val="clear" w:color="auto" w:fill="FFFFFF"/>
        </w:rPr>
      </w:pPr>
      <w:proofErr w:type="spellStart"/>
      <w:r w:rsidRPr="007A5064">
        <w:rPr>
          <w:rFonts w:asciiTheme="majorBidi" w:hAnsiTheme="majorBidi" w:cstheme="majorBidi"/>
          <w:color w:val="202124"/>
          <w:sz w:val="21"/>
          <w:szCs w:val="21"/>
          <w:shd w:val="clear" w:color="auto" w:fill="FFFFFF"/>
        </w:rPr>
        <w:t>Vijayanagar</w:t>
      </w:r>
      <w:proofErr w:type="spellEnd"/>
      <w:r w:rsidRPr="007A5064">
        <w:rPr>
          <w:rFonts w:asciiTheme="majorBidi" w:hAnsiTheme="majorBidi" w:cstheme="majorBidi"/>
          <w:color w:val="202124"/>
          <w:sz w:val="21"/>
          <w:szCs w:val="21"/>
          <w:shd w:val="clear" w:color="auto" w:fill="FFFFFF"/>
        </w:rPr>
        <w:t>, Bengaluru, Karnataka 560040</w:t>
      </w:r>
    </w:p>
    <w:p w:rsidR="006A7641" w:rsidRPr="007A5064" w:rsidRDefault="006A7641" w:rsidP="006A7641">
      <w:pPr>
        <w:adjustRightInd w:val="0"/>
        <w:spacing w:after="156" w:line="360" w:lineRule="auto"/>
        <w:jc w:val="both"/>
        <w:rPr>
          <w:rFonts w:asciiTheme="majorBidi" w:hAnsiTheme="majorBidi" w:cstheme="majorBidi"/>
        </w:rPr>
      </w:pPr>
      <w:r w:rsidRPr="007A5064">
        <w:rPr>
          <w:rFonts w:asciiTheme="majorBidi" w:hAnsiTheme="majorBidi" w:cstheme="majorBidi"/>
          <w:b/>
          <w:bCs/>
        </w:rPr>
        <w:t>Mobile</w:t>
      </w:r>
      <w:r w:rsidRPr="007A5064">
        <w:rPr>
          <w:rFonts w:asciiTheme="majorBidi" w:hAnsiTheme="majorBidi" w:cstheme="majorBidi"/>
        </w:rPr>
        <w:t>: +91-8050104212</w:t>
      </w:r>
    </w:p>
    <w:p w:rsidR="006A7641" w:rsidRPr="007A5064" w:rsidRDefault="006A7641" w:rsidP="006A7641">
      <w:pPr>
        <w:adjustRightInd w:val="0"/>
        <w:spacing w:after="156" w:line="360" w:lineRule="auto"/>
        <w:jc w:val="both"/>
        <w:rPr>
          <w:rFonts w:asciiTheme="majorBidi" w:hAnsiTheme="majorBidi" w:cstheme="majorBidi"/>
        </w:rPr>
      </w:pPr>
      <w:r w:rsidRPr="007A5064">
        <w:rPr>
          <w:rFonts w:asciiTheme="majorBidi" w:hAnsiTheme="majorBidi" w:cstheme="majorBidi"/>
          <w:b/>
          <w:bCs/>
        </w:rPr>
        <w:t xml:space="preserve"> Email</w:t>
      </w:r>
      <w:r w:rsidRPr="007A5064">
        <w:rPr>
          <w:rFonts w:asciiTheme="majorBidi" w:hAnsiTheme="majorBidi" w:cstheme="majorBidi"/>
        </w:rPr>
        <w:t xml:space="preserve">: </w:t>
      </w:r>
      <w:hyperlink r:id="rId7" w:history="1">
        <w:r w:rsidRPr="007A5064">
          <w:rPr>
            <w:rStyle w:val="Hyperlink"/>
            <w:rFonts w:asciiTheme="majorBidi" w:hAnsiTheme="majorBidi" w:cstheme="majorBidi"/>
          </w:rPr>
          <w:t>info@takeitsmart.in</w:t>
        </w:r>
      </w:hyperlink>
    </w:p>
    <w:p w:rsidR="006A7641" w:rsidRPr="007A5064" w:rsidRDefault="006A7641" w:rsidP="006A7641">
      <w:pPr>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rPr>
        <w:t xml:space="preserve"> </w:t>
      </w:r>
      <w:r w:rsidRPr="007A5064">
        <w:rPr>
          <w:rFonts w:asciiTheme="majorBidi" w:hAnsiTheme="majorBidi" w:cstheme="majorBidi"/>
          <w:b/>
          <w:bCs/>
        </w:rPr>
        <w:t>Website</w:t>
      </w:r>
      <w:r w:rsidRPr="007A5064">
        <w:rPr>
          <w:rFonts w:asciiTheme="majorBidi" w:hAnsiTheme="majorBidi" w:cstheme="majorBidi"/>
        </w:rPr>
        <w:t>: www.takeitsmart.in</w:t>
      </w:r>
    </w:p>
    <w:p w:rsidR="006A7641" w:rsidRPr="007A5064" w:rsidRDefault="006A7641" w:rsidP="006A7641">
      <w:pPr>
        <w:spacing w:before="206"/>
        <w:ind w:left="142"/>
        <w:jc w:val="both"/>
        <w:rPr>
          <w:rFonts w:asciiTheme="majorBidi" w:hAnsiTheme="majorBidi" w:cstheme="majorBidi"/>
          <w:b/>
          <w:sz w:val="24"/>
        </w:rPr>
      </w:pPr>
      <w:r w:rsidRPr="007A5064">
        <w:rPr>
          <w:rFonts w:asciiTheme="majorBidi" w:hAnsiTheme="majorBidi" w:cstheme="majorBidi"/>
          <w:b/>
          <w:color w:val="212121"/>
          <w:sz w:val="24"/>
        </w:rPr>
        <w:t>Programmers</w:t>
      </w:r>
      <w:r w:rsidRPr="007A5064">
        <w:rPr>
          <w:rFonts w:asciiTheme="majorBidi" w:hAnsiTheme="majorBidi" w:cstheme="majorBidi"/>
          <w:b/>
          <w:color w:val="212121"/>
          <w:spacing w:val="-2"/>
          <w:sz w:val="24"/>
        </w:rPr>
        <w:t xml:space="preserve"> </w:t>
      </w:r>
      <w:r w:rsidRPr="007A5064">
        <w:rPr>
          <w:rFonts w:asciiTheme="majorBidi" w:hAnsiTheme="majorBidi" w:cstheme="majorBidi"/>
          <w:b/>
          <w:color w:val="212121"/>
          <w:sz w:val="24"/>
        </w:rPr>
        <w:t>and</w:t>
      </w:r>
      <w:r w:rsidRPr="007A5064">
        <w:rPr>
          <w:rFonts w:asciiTheme="majorBidi" w:hAnsiTheme="majorBidi" w:cstheme="majorBidi"/>
          <w:b/>
          <w:color w:val="212121"/>
          <w:spacing w:val="-2"/>
          <w:sz w:val="24"/>
        </w:rPr>
        <w:t xml:space="preserve"> </w:t>
      </w:r>
      <w:r w:rsidRPr="007A5064">
        <w:rPr>
          <w:rFonts w:asciiTheme="majorBidi" w:hAnsiTheme="majorBidi" w:cstheme="majorBidi"/>
          <w:b/>
          <w:color w:val="212121"/>
          <w:sz w:val="24"/>
        </w:rPr>
        <w:t>opportunities:</w:t>
      </w:r>
    </w:p>
    <w:p w:rsidR="006A7641" w:rsidRPr="007A5064" w:rsidRDefault="006A7641" w:rsidP="006A7641">
      <w:pPr>
        <w:pStyle w:val="BodyText"/>
        <w:ind w:left="142"/>
        <w:rPr>
          <w:rFonts w:asciiTheme="majorBidi" w:hAnsiTheme="majorBidi" w:cstheme="majorBidi"/>
          <w:b/>
          <w:sz w:val="29"/>
        </w:rPr>
      </w:pPr>
    </w:p>
    <w:p w:rsidR="006A7641" w:rsidRPr="007A5064" w:rsidRDefault="006A7641" w:rsidP="006A7641">
      <w:pPr>
        <w:pStyle w:val="BodyText"/>
        <w:spacing w:line="360" w:lineRule="auto"/>
        <w:ind w:left="142" w:right="390"/>
        <w:jc w:val="both"/>
        <w:rPr>
          <w:rFonts w:asciiTheme="majorBidi" w:hAnsiTheme="majorBidi" w:cstheme="majorBidi"/>
        </w:rPr>
      </w:pPr>
      <w:r w:rsidRPr="007A5064">
        <w:rPr>
          <w:rFonts w:asciiTheme="majorBidi" w:hAnsiTheme="majorBidi" w:cstheme="majorBidi"/>
          <w:color w:val="212121"/>
        </w:rPr>
        <w:t>The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Institute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combines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pioneering</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research</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with</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top</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class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education.</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An</w:t>
      </w:r>
      <w:r w:rsidRPr="007A5064">
        <w:rPr>
          <w:rFonts w:asciiTheme="majorBidi" w:hAnsiTheme="majorBidi" w:cstheme="majorBidi"/>
          <w:color w:val="212121"/>
          <w:spacing w:val="60"/>
        </w:rPr>
        <w:t xml:space="preserve"> </w:t>
      </w:r>
      <w:r w:rsidRPr="007A5064">
        <w:rPr>
          <w:rFonts w:asciiTheme="majorBidi" w:hAnsiTheme="majorBidi" w:cstheme="majorBidi"/>
          <w:color w:val="212121"/>
        </w:rPr>
        <w:t>innovative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curriculum</w:t>
      </w:r>
      <w:r w:rsidRPr="007A5064">
        <w:rPr>
          <w:rFonts w:asciiTheme="majorBidi" w:hAnsiTheme="majorBidi" w:cstheme="majorBidi"/>
          <w:color w:val="212121"/>
          <w:spacing w:val="25"/>
        </w:rPr>
        <w:t xml:space="preserve"> </w:t>
      </w:r>
      <w:r w:rsidRPr="007A5064">
        <w:rPr>
          <w:rFonts w:asciiTheme="majorBidi" w:hAnsiTheme="majorBidi" w:cstheme="majorBidi"/>
          <w:color w:val="212121"/>
        </w:rPr>
        <w:t>allows</w:t>
      </w:r>
      <w:r w:rsidRPr="007A5064">
        <w:rPr>
          <w:rFonts w:asciiTheme="majorBidi" w:hAnsiTheme="majorBidi" w:cstheme="majorBidi"/>
          <w:color w:val="212121"/>
          <w:spacing w:val="23"/>
        </w:rPr>
        <w:t xml:space="preserve"> </w:t>
      </w:r>
      <w:r w:rsidRPr="007A5064">
        <w:rPr>
          <w:rFonts w:asciiTheme="majorBidi" w:hAnsiTheme="majorBidi" w:cstheme="majorBidi"/>
          <w:color w:val="212121"/>
        </w:rPr>
        <w:t>the</w:t>
      </w:r>
      <w:r w:rsidRPr="007A5064">
        <w:rPr>
          <w:rFonts w:asciiTheme="majorBidi" w:hAnsiTheme="majorBidi" w:cstheme="majorBidi"/>
          <w:color w:val="212121"/>
          <w:spacing w:val="22"/>
        </w:rPr>
        <w:t xml:space="preserve"> </w:t>
      </w:r>
      <w:r w:rsidRPr="007A5064">
        <w:rPr>
          <w:rFonts w:asciiTheme="majorBidi" w:hAnsiTheme="majorBidi" w:cstheme="majorBidi"/>
          <w:color w:val="212121"/>
        </w:rPr>
        <w:t>student</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flexibility</w:t>
      </w:r>
      <w:r w:rsidRPr="007A5064">
        <w:rPr>
          <w:rFonts w:asciiTheme="majorBidi" w:hAnsiTheme="majorBidi" w:cstheme="majorBidi"/>
          <w:color w:val="212121"/>
          <w:spacing w:val="15"/>
        </w:rPr>
        <w:t xml:space="preserve"> </w:t>
      </w:r>
      <w:r w:rsidRPr="007A5064">
        <w:rPr>
          <w:rFonts w:asciiTheme="majorBidi" w:hAnsiTheme="majorBidi" w:cstheme="majorBidi"/>
          <w:color w:val="212121"/>
        </w:rPr>
        <w:t>in</w:t>
      </w:r>
      <w:r w:rsidRPr="007A5064">
        <w:rPr>
          <w:rFonts w:asciiTheme="majorBidi" w:hAnsiTheme="majorBidi" w:cstheme="majorBidi"/>
          <w:color w:val="212121"/>
          <w:spacing w:val="26"/>
        </w:rPr>
        <w:t xml:space="preserve"> </w:t>
      </w:r>
      <w:r w:rsidRPr="007A5064">
        <w:rPr>
          <w:rFonts w:asciiTheme="majorBidi" w:hAnsiTheme="majorBidi" w:cstheme="majorBidi"/>
          <w:color w:val="212121"/>
        </w:rPr>
        <w:t>selecting</w:t>
      </w:r>
      <w:r w:rsidRPr="007A5064">
        <w:rPr>
          <w:rFonts w:asciiTheme="majorBidi" w:hAnsiTheme="majorBidi" w:cstheme="majorBidi"/>
          <w:color w:val="212121"/>
          <w:spacing w:val="20"/>
        </w:rPr>
        <w:t xml:space="preserve"> </w:t>
      </w:r>
      <w:r w:rsidRPr="007A5064">
        <w:rPr>
          <w:rFonts w:asciiTheme="majorBidi" w:hAnsiTheme="majorBidi" w:cstheme="majorBidi"/>
          <w:color w:val="212121"/>
        </w:rPr>
        <w:t>courses</w:t>
      </w:r>
      <w:r w:rsidRPr="007A5064">
        <w:rPr>
          <w:rFonts w:asciiTheme="majorBidi" w:hAnsiTheme="majorBidi" w:cstheme="majorBidi"/>
          <w:color w:val="212121"/>
          <w:spacing w:val="26"/>
        </w:rPr>
        <w:t xml:space="preserve"> </w:t>
      </w:r>
      <w:r w:rsidRPr="007A5064">
        <w:rPr>
          <w:rFonts w:asciiTheme="majorBidi" w:hAnsiTheme="majorBidi" w:cstheme="majorBidi"/>
          <w:color w:val="212121"/>
        </w:rPr>
        <w:t>and</w:t>
      </w:r>
      <w:r w:rsidRPr="007A5064">
        <w:rPr>
          <w:rFonts w:asciiTheme="majorBidi" w:hAnsiTheme="majorBidi" w:cstheme="majorBidi"/>
          <w:color w:val="212121"/>
          <w:spacing w:val="23"/>
        </w:rPr>
        <w:t xml:space="preserve"> </w:t>
      </w:r>
      <w:r w:rsidRPr="007A5064">
        <w:rPr>
          <w:rFonts w:asciiTheme="majorBidi" w:hAnsiTheme="majorBidi" w:cstheme="majorBidi"/>
          <w:color w:val="212121"/>
        </w:rPr>
        <w:t>projects.</w:t>
      </w:r>
      <w:r w:rsidRPr="007A5064">
        <w:rPr>
          <w:rFonts w:asciiTheme="majorBidi" w:hAnsiTheme="majorBidi" w:cstheme="majorBidi"/>
          <w:color w:val="212121"/>
          <w:spacing w:val="22"/>
        </w:rPr>
        <w:t xml:space="preserve"> </w:t>
      </w:r>
      <w:r w:rsidRPr="007A5064">
        <w:rPr>
          <w:rFonts w:asciiTheme="majorBidi" w:hAnsiTheme="majorBidi" w:cstheme="majorBidi"/>
          <w:color w:val="212121"/>
        </w:rPr>
        <w:t>Students,</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even</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at</w:t>
      </w:r>
      <w:r w:rsidRPr="007A5064">
        <w:rPr>
          <w:rFonts w:asciiTheme="majorBidi" w:hAnsiTheme="majorBidi" w:cstheme="majorBidi"/>
          <w:color w:val="212121"/>
          <w:spacing w:val="-57"/>
        </w:rPr>
        <w:t xml:space="preserve"> </w:t>
      </w:r>
      <w:r w:rsidRPr="007A5064">
        <w:rPr>
          <w:rFonts w:asciiTheme="majorBidi" w:hAnsiTheme="majorBidi" w:cstheme="majorBidi"/>
          <w:color w:val="212121"/>
        </w:rPr>
        <w:t>the undergraduate level, get to participate in on-going research and technology development -</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an opportunity unprecedented in India. As a result, a vibrant undergraduate programmer co-</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exists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with a</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strong</w:t>
      </w:r>
      <w:r w:rsidRPr="007A5064">
        <w:rPr>
          <w:rFonts w:asciiTheme="majorBidi" w:hAnsiTheme="majorBidi" w:cstheme="majorBidi"/>
          <w:color w:val="212121"/>
          <w:spacing w:val="-3"/>
        </w:rPr>
        <w:t xml:space="preserve"> </w:t>
      </w:r>
      <w:r w:rsidRPr="007A5064">
        <w:rPr>
          <w:rFonts w:asciiTheme="majorBidi" w:hAnsiTheme="majorBidi" w:cstheme="majorBidi"/>
          <w:color w:val="212121"/>
        </w:rPr>
        <w:t>postgraduate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programmer.</w:t>
      </w:r>
    </w:p>
    <w:p w:rsidR="006A7641" w:rsidRDefault="006A7641" w:rsidP="006A7641">
      <w:pPr>
        <w:jc w:val="center"/>
        <w:rPr>
          <w:b/>
          <w:sz w:val="36"/>
          <w:szCs w:val="36"/>
        </w:rPr>
      </w:pPr>
    </w:p>
    <w:p w:rsidR="006A7641" w:rsidRDefault="006A7641" w:rsidP="006A7641">
      <w:pPr>
        <w:rPr>
          <w:b/>
          <w:sz w:val="36"/>
          <w:szCs w:val="36"/>
        </w:rPr>
      </w:pPr>
      <w:bookmarkStart w:id="0" w:name="_GoBack"/>
      <w:bookmarkEnd w:id="0"/>
    </w:p>
    <w:p w:rsidR="007059FA" w:rsidRDefault="006A7641">
      <w:pPr>
        <w:jc w:val="center"/>
        <w:rPr>
          <w:b/>
          <w:sz w:val="36"/>
          <w:szCs w:val="36"/>
        </w:rPr>
      </w:pPr>
      <w:r>
        <w:rPr>
          <w:b/>
          <w:sz w:val="36"/>
          <w:szCs w:val="36"/>
        </w:rPr>
        <w:t>NETFLIX MOVIES AND TV SHOWS CLUSTERING</w:t>
      </w:r>
    </w:p>
    <w:p w:rsidR="007059FA" w:rsidRDefault="007059FA">
      <w:pPr>
        <w:jc w:val="center"/>
        <w:rPr>
          <w:b/>
          <w:sz w:val="36"/>
          <w:szCs w:val="36"/>
        </w:rPr>
      </w:pPr>
    </w:p>
    <w:p w:rsidR="007059FA" w:rsidRDefault="006A7641">
      <w:pPr>
        <w:rPr>
          <w:b/>
          <w:sz w:val="28"/>
          <w:szCs w:val="28"/>
        </w:rPr>
      </w:pPr>
      <w:r>
        <w:rPr>
          <w:b/>
          <w:sz w:val="28"/>
          <w:szCs w:val="28"/>
        </w:rPr>
        <w:t xml:space="preserve">Exploring Netflix Content: </w:t>
      </w:r>
    </w:p>
    <w:p w:rsidR="007059FA" w:rsidRDefault="007059FA">
      <w:pPr>
        <w:rPr>
          <w:b/>
          <w:sz w:val="28"/>
          <w:szCs w:val="28"/>
        </w:rPr>
      </w:pPr>
    </w:p>
    <w:p w:rsidR="007059FA" w:rsidRDefault="006A7641">
      <w:pPr>
        <w:rPr>
          <w:b/>
          <w:sz w:val="28"/>
          <w:szCs w:val="28"/>
        </w:rPr>
      </w:pPr>
      <w:r>
        <w:rPr>
          <w:b/>
          <w:sz w:val="28"/>
          <w:szCs w:val="28"/>
        </w:rPr>
        <w:t>Introduction</w:t>
      </w:r>
    </w:p>
    <w:p w:rsidR="007059FA" w:rsidRDefault="007059FA">
      <w:pPr>
        <w:rPr>
          <w:b/>
          <w:sz w:val="28"/>
          <w:szCs w:val="28"/>
        </w:rPr>
      </w:pPr>
    </w:p>
    <w:p w:rsidR="007059FA" w:rsidRDefault="006A7641">
      <w:pPr>
        <w:rPr>
          <w:sz w:val="20"/>
          <w:szCs w:val="20"/>
        </w:rPr>
      </w:pPr>
      <w:r>
        <w:rPr>
          <w:sz w:val="20"/>
          <w:szCs w:val="20"/>
        </w:rPr>
        <w:t xml:space="preserve">Netflix, the renowned streaming giant, has transformed the way we consume entertainment. As of 2019, it offered a vast library of TV shows and movies to cater to diverse tastes and preferences. This dataset, sourced from </w:t>
      </w:r>
      <w:proofErr w:type="spellStart"/>
      <w:r>
        <w:rPr>
          <w:sz w:val="20"/>
          <w:szCs w:val="20"/>
        </w:rPr>
        <w:t>Flixable</w:t>
      </w:r>
      <w:proofErr w:type="spellEnd"/>
      <w:r>
        <w:rPr>
          <w:sz w:val="20"/>
          <w:szCs w:val="20"/>
        </w:rPr>
        <w:t>, a third-party Netflix sea</w:t>
      </w:r>
      <w:r>
        <w:rPr>
          <w:sz w:val="20"/>
          <w:szCs w:val="20"/>
        </w:rPr>
        <w:t>rch engine, provides a snapshot of the content available on Netflix at that time.</w:t>
      </w:r>
    </w:p>
    <w:p w:rsidR="007059FA" w:rsidRDefault="007059FA">
      <w:pPr>
        <w:rPr>
          <w:sz w:val="20"/>
          <w:szCs w:val="20"/>
        </w:rPr>
      </w:pPr>
    </w:p>
    <w:p w:rsidR="007059FA" w:rsidRDefault="006A7641">
      <w:pPr>
        <w:rPr>
          <w:sz w:val="20"/>
          <w:szCs w:val="20"/>
        </w:rPr>
      </w:pPr>
      <w:r>
        <w:rPr>
          <w:sz w:val="20"/>
          <w:szCs w:val="20"/>
        </w:rPr>
        <w:t>The ever-evolving landscape of streaming platforms has witnessed intriguing shifts over the years. In 2018, Netflix reported a substantial increase in the number of TV shows</w:t>
      </w:r>
      <w:r>
        <w:rPr>
          <w:sz w:val="20"/>
          <w:szCs w:val="20"/>
        </w:rPr>
        <w:t>, nearly tripling since 2010, while the number of movies decreased significantly. Beyond these statistics, there lies a treasure trove of insights and patterns waiting to be discovered within the dataset.</w:t>
      </w:r>
    </w:p>
    <w:p w:rsidR="007059FA" w:rsidRDefault="007059FA">
      <w:pPr>
        <w:rPr>
          <w:sz w:val="20"/>
          <w:szCs w:val="20"/>
        </w:rPr>
      </w:pPr>
    </w:p>
    <w:p w:rsidR="007059FA" w:rsidRDefault="006A7641">
      <w:pPr>
        <w:rPr>
          <w:sz w:val="20"/>
          <w:szCs w:val="20"/>
        </w:rPr>
      </w:pPr>
      <w:r>
        <w:rPr>
          <w:sz w:val="20"/>
          <w:szCs w:val="20"/>
        </w:rPr>
        <w:t xml:space="preserve">In this project, we embark on an exploratory data </w:t>
      </w:r>
      <w:r>
        <w:rPr>
          <w:sz w:val="20"/>
          <w:szCs w:val="20"/>
        </w:rPr>
        <w:t xml:space="preserve">analysis (EDA) journey to delve into Netflix's content </w:t>
      </w:r>
      <w:proofErr w:type="gramStart"/>
      <w:r>
        <w:rPr>
          <w:sz w:val="20"/>
          <w:szCs w:val="20"/>
        </w:rPr>
        <w:t>landscape</w:t>
      </w:r>
      <w:proofErr w:type="gramEnd"/>
      <w:r>
        <w:rPr>
          <w:sz w:val="20"/>
          <w:szCs w:val="20"/>
        </w:rPr>
        <w:t>. We aim to uncover valuable information about the types of content available across different countries, Netflix's focus on TV shows versus movies, and the potential for clustering similar co</w:t>
      </w:r>
      <w:r>
        <w:rPr>
          <w:sz w:val="20"/>
          <w:szCs w:val="20"/>
        </w:rPr>
        <w:t>ntent based on text-based features. Additionally, the integration of external datasets, such as IMDB ratings and Rotten Tomatoes, may yield further intriguing findings.</w:t>
      </w:r>
    </w:p>
    <w:p w:rsidR="007059FA" w:rsidRDefault="007059FA">
      <w:pPr>
        <w:rPr>
          <w:sz w:val="20"/>
          <w:szCs w:val="20"/>
        </w:rPr>
      </w:pPr>
    </w:p>
    <w:p w:rsidR="007059FA" w:rsidRDefault="006A7641">
      <w:pPr>
        <w:rPr>
          <w:b/>
          <w:sz w:val="28"/>
          <w:szCs w:val="28"/>
        </w:rPr>
      </w:pPr>
      <w:r>
        <w:rPr>
          <w:b/>
          <w:sz w:val="28"/>
          <w:szCs w:val="28"/>
        </w:rPr>
        <w:t>Data Preparation</w:t>
      </w:r>
    </w:p>
    <w:p w:rsidR="007059FA" w:rsidRDefault="007059FA">
      <w:pPr>
        <w:rPr>
          <w:b/>
          <w:sz w:val="28"/>
          <w:szCs w:val="28"/>
        </w:rPr>
      </w:pPr>
    </w:p>
    <w:p w:rsidR="007059FA" w:rsidRDefault="006A7641">
      <w:pPr>
        <w:rPr>
          <w:sz w:val="20"/>
          <w:szCs w:val="20"/>
        </w:rPr>
      </w:pPr>
      <w:r>
        <w:rPr>
          <w:sz w:val="20"/>
          <w:szCs w:val="20"/>
        </w:rPr>
        <w:t>Before we embark on our exploration, it is imperative to prepare the</w:t>
      </w:r>
      <w:r>
        <w:rPr>
          <w:sz w:val="20"/>
          <w:szCs w:val="20"/>
        </w:rPr>
        <w:t xml:space="preserve"> data. This involves tasks such as data cleaning, feature engineering, and handling missing values to ensure that the dataset is in optimal condition for analysis. Given the mix of textual and numeric data, various </w:t>
      </w:r>
      <w:proofErr w:type="spellStart"/>
      <w:r>
        <w:rPr>
          <w:sz w:val="20"/>
          <w:szCs w:val="20"/>
        </w:rPr>
        <w:t>preprocessing</w:t>
      </w:r>
      <w:proofErr w:type="spellEnd"/>
      <w:r>
        <w:rPr>
          <w:sz w:val="20"/>
          <w:szCs w:val="20"/>
        </w:rPr>
        <w:t xml:space="preserve"> steps will be applied.</w:t>
      </w:r>
    </w:p>
    <w:p w:rsidR="007059FA" w:rsidRDefault="007059FA">
      <w:pPr>
        <w:rPr>
          <w:sz w:val="20"/>
          <w:szCs w:val="20"/>
        </w:rPr>
      </w:pPr>
    </w:p>
    <w:p w:rsidR="007059FA" w:rsidRDefault="006A7641">
      <w:pPr>
        <w:rPr>
          <w:b/>
          <w:sz w:val="28"/>
          <w:szCs w:val="28"/>
        </w:rPr>
      </w:pPr>
      <w:r>
        <w:rPr>
          <w:b/>
          <w:sz w:val="28"/>
          <w:szCs w:val="28"/>
        </w:rPr>
        <w:t>Som</w:t>
      </w:r>
      <w:r>
        <w:rPr>
          <w:b/>
          <w:sz w:val="28"/>
          <w:szCs w:val="28"/>
        </w:rPr>
        <w:t>e key data preparation steps include:</w:t>
      </w:r>
    </w:p>
    <w:p w:rsidR="007059FA" w:rsidRDefault="007059FA">
      <w:pPr>
        <w:rPr>
          <w:sz w:val="20"/>
          <w:szCs w:val="20"/>
        </w:rPr>
      </w:pPr>
    </w:p>
    <w:p w:rsidR="007059FA" w:rsidRDefault="006A7641">
      <w:pPr>
        <w:numPr>
          <w:ilvl w:val="0"/>
          <w:numId w:val="1"/>
        </w:numPr>
        <w:rPr>
          <w:sz w:val="20"/>
          <w:szCs w:val="20"/>
        </w:rPr>
      </w:pPr>
      <w:r>
        <w:rPr>
          <w:sz w:val="20"/>
          <w:szCs w:val="20"/>
        </w:rPr>
        <w:t>Data Cleaning: Identifying and rectifying any inconsistencies or anomalies in the dataset.</w:t>
      </w:r>
    </w:p>
    <w:p w:rsidR="007059FA" w:rsidRDefault="006A7641">
      <w:pPr>
        <w:numPr>
          <w:ilvl w:val="0"/>
          <w:numId w:val="1"/>
        </w:numPr>
        <w:rPr>
          <w:sz w:val="20"/>
          <w:szCs w:val="20"/>
        </w:rPr>
      </w:pPr>
      <w:r>
        <w:rPr>
          <w:sz w:val="20"/>
          <w:szCs w:val="20"/>
        </w:rPr>
        <w:t>Feature Engineering: Creating new features and extracting relevant information from existing columns.</w:t>
      </w:r>
    </w:p>
    <w:p w:rsidR="007059FA" w:rsidRDefault="006A7641">
      <w:pPr>
        <w:numPr>
          <w:ilvl w:val="0"/>
          <w:numId w:val="1"/>
        </w:numPr>
        <w:rPr>
          <w:sz w:val="20"/>
          <w:szCs w:val="20"/>
        </w:rPr>
      </w:pPr>
      <w:r>
        <w:rPr>
          <w:sz w:val="20"/>
          <w:szCs w:val="20"/>
        </w:rPr>
        <w:t>Text Data Processing: Cl</w:t>
      </w:r>
      <w:r>
        <w:rPr>
          <w:sz w:val="20"/>
          <w:szCs w:val="20"/>
        </w:rPr>
        <w:t>eaning and tokenizing text-based features for analysis and clustering.</w:t>
      </w:r>
    </w:p>
    <w:p w:rsidR="007059FA" w:rsidRDefault="006A7641">
      <w:pPr>
        <w:numPr>
          <w:ilvl w:val="0"/>
          <w:numId w:val="1"/>
        </w:numPr>
        <w:rPr>
          <w:sz w:val="20"/>
          <w:szCs w:val="20"/>
        </w:rPr>
      </w:pPr>
      <w:r>
        <w:rPr>
          <w:sz w:val="20"/>
          <w:szCs w:val="20"/>
        </w:rPr>
        <w:t>Missing Value Handling: Dealing with missing data points through imputation or removal.</w:t>
      </w:r>
    </w:p>
    <w:p w:rsidR="007059FA" w:rsidRDefault="007059FA">
      <w:pPr>
        <w:ind w:left="720"/>
        <w:rPr>
          <w:sz w:val="20"/>
          <w:szCs w:val="20"/>
        </w:rPr>
      </w:pPr>
    </w:p>
    <w:p w:rsidR="007059FA" w:rsidRDefault="006A7641">
      <w:pPr>
        <w:rPr>
          <w:sz w:val="20"/>
          <w:szCs w:val="20"/>
        </w:rPr>
      </w:pPr>
      <w:r>
        <w:rPr>
          <w:b/>
          <w:sz w:val="28"/>
          <w:szCs w:val="28"/>
        </w:rPr>
        <w:t>Objectives</w:t>
      </w:r>
    </w:p>
    <w:p w:rsidR="007059FA" w:rsidRDefault="007059FA">
      <w:pPr>
        <w:rPr>
          <w:sz w:val="20"/>
          <w:szCs w:val="20"/>
        </w:rPr>
      </w:pPr>
    </w:p>
    <w:p w:rsidR="007059FA" w:rsidRDefault="006A7641">
      <w:pPr>
        <w:rPr>
          <w:sz w:val="20"/>
          <w:szCs w:val="20"/>
        </w:rPr>
      </w:pPr>
      <w:r>
        <w:rPr>
          <w:sz w:val="20"/>
          <w:szCs w:val="20"/>
        </w:rPr>
        <w:t>In this project, we set out to achieve the following objectives:</w:t>
      </w:r>
    </w:p>
    <w:p w:rsidR="007059FA" w:rsidRDefault="007059FA">
      <w:pPr>
        <w:rPr>
          <w:sz w:val="20"/>
          <w:szCs w:val="20"/>
        </w:rPr>
      </w:pPr>
    </w:p>
    <w:p w:rsidR="007059FA" w:rsidRDefault="006A7641">
      <w:pPr>
        <w:numPr>
          <w:ilvl w:val="0"/>
          <w:numId w:val="10"/>
        </w:numPr>
        <w:rPr>
          <w:sz w:val="20"/>
          <w:szCs w:val="20"/>
        </w:rPr>
      </w:pPr>
      <w:r>
        <w:rPr>
          <w:sz w:val="20"/>
          <w:szCs w:val="20"/>
        </w:rPr>
        <w:t xml:space="preserve">Exploratory Data Analysis (EDA): Our primary goal is to perform a thorough EDA of the Netflix dataset. This involves gaining insights into the distribution of content types, </w:t>
      </w:r>
      <w:proofErr w:type="spellStart"/>
      <w:r>
        <w:rPr>
          <w:sz w:val="20"/>
          <w:szCs w:val="20"/>
        </w:rPr>
        <w:t>analyzing</w:t>
      </w:r>
      <w:proofErr w:type="spellEnd"/>
      <w:r>
        <w:rPr>
          <w:sz w:val="20"/>
          <w:szCs w:val="20"/>
        </w:rPr>
        <w:t xml:space="preserve"> the country-wise availability of content, and visualizing trends in cont</w:t>
      </w:r>
      <w:r>
        <w:rPr>
          <w:sz w:val="20"/>
          <w:szCs w:val="20"/>
        </w:rPr>
        <w:t>ent addition over time.</w:t>
      </w:r>
    </w:p>
    <w:p w:rsidR="007059FA" w:rsidRDefault="007059FA">
      <w:pPr>
        <w:ind w:left="720"/>
        <w:rPr>
          <w:sz w:val="20"/>
          <w:szCs w:val="20"/>
        </w:rPr>
      </w:pPr>
    </w:p>
    <w:p w:rsidR="007059FA" w:rsidRDefault="006A7641">
      <w:pPr>
        <w:numPr>
          <w:ilvl w:val="0"/>
          <w:numId w:val="10"/>
        </w:numPr>
        <w:rPr>
          <w:sz w:val="20"/>
          <w:szCs w:val="20"/>
        </w:rPr>
      </w:pPr>
      <w:r>
        <w:rPr>
          <w:sz w:val="20"/>
          <w:szCs w:val="20"/>
        </w:rPr>
        <w:lastRenderedPageBreak/>
        <w:t>Content by Country: We aim to understand the diversity of content available in different countries. This includes identifying popular genres, directors, and actors associated with specific regions.</w:t>
      </w:r>
    </w:p>
    <w:p w:rsidR="007059FA" w:rsidRDefault="007059FA">
      <w:pPr>
        <w:ind w:left="720"/>
        <w:rPr>
          <w:sz w:val="20"/>
          <w:szCs w:val="20"/>
        </w:rPr>
      </w:pPr>
    </w:p>
    <w:p w:rsidR="007059FA" w:rsidRDefault="006A7641">
      <w:pPr>
        <w:numPr>
          <w:ilvl w:val="0"/>
          <w:numId w:val="10"/>
        </w:numPr>
        <w:rPr>
          <w:sz w:val="20"/>
          <w:szCs w:val="20"/>
        </w:rPr>
      </w:pPr>
      <w:r>
        <w:rPr>
          <w:sz w:val="20"/>
          <w:szCs w:val="20"/>
        </w:rPr>
        <w:t>Focus on TV Shows vs. Movies: We</w:t>
      </w:r>
      <w:r>
        <w:rPr>
          <w:sz w:val="20"/>
          <w:szCs w:val="20"/>
        </w:rPr>
        <w:t xml:space="preserve"> will investigate whether Netflix has shifted its focus toward TV shows in recent years compared to movies. This analysis will provide insights into Netflix's content strategy.</w:t>
      </w:r>
    </w:p>
    <w:p w:rsidR="007059FA" w:rsidRDefault="007059FA">
      <w:pPr>
        <w:rPr>
          <w:sz w:val="20"/>
          <w:szCs w:val="20"/>
        </w:rPr>
      </w:pPr>
    </w:p>
    <w:p w:rsidR="007059FA" w:rsidRDefault="006A7641">
      <w:pPr>
        <w:numPr>
          <w:ilvl w:val="0"/>
          <w:numId w:val="5"/>
        </w:numPr>
        <w:rPr>
          <w:sz w:val="20"/>
          <w:szCs w:val="20"/>
        </w:rPr>
      </w:pPr>
      <w:r>
        <w:rPr>
          <w:sz w:val="20"/>
          <w:szCs w:val="20"/>
        </w:rPr>
        <w:t>Text-Based Content Clustering: Leveraging text-based features like description</w:t>
      </w:r>
      <w:r>
        <w:rPr>
          <w:sz w:val="20"/>
          <w:szCs w:val="20"/>
        </w:rPr>
        <w:t>s and genres, we will explore the possibility of clustering similar content. This could help in content recommendation and understanding content patterns.</w:t>
      </w:r>
    </w:p>
    <w:p w:rsidR="007059FA" w:rsidRDefault="007059FA">
      <w:pPr>
        <w:ind w:left="720"/>
        <w:rPr>
          <w:sz w:val="20"/>
          <w:szCs w:val="20"/>
        </w:rPr>
      </w:pPr>
    </w:p>
    <w:p w:rsidR="007059FA" w:rsidRDefault="006A7641">
      <w:pPr>
        <w:numPr>
          <w:ilvl w:val="0"/>
          <w:numId w:val="5"/>
        </w:numPr>
        <w:rPr>
          <w:sz w:val="20"/>
          <w:szCs w:val="20"/>
        </w:rPr>
      </w:pPr>
      <w:r>
        <w:rPr>
          <w:sz w:val="20"/>
          <w:szCs w:val="20"/>
        </w:rPr>
        <w:t>Integration of External Datasets: If applicable, we will explore the integration of external dataset</w:t>
      </w:r>
      <w:r>
        <w:rPr>
          <w:sz w:val="20"/>
          <w:szCs w:val="20"/>
        </w:rPr>
        <w:t>s, such as IMDB ratings or Rotten Tomatoes scores, to enhance our analysis and gain a more comprehensive understanding of content quality.</w:t>
      </w:r>
    </w:p>
    <w:p w:rsidR="007059FA" w:rsidRDefault="007059FA">
      <w:pPr>
        <w:rPr>
          <w:b/>
          <w:sz w:val="28"/>
          <w:szCs w:val="28"/>
        </w:rPr>
      </w:pPr>
    </w:p>
    <w:p w:rsidR="007059FA" w:rsidRDefault="006A7641">
      <w:pPr>
        <w:rPr>
          <w:b/>
          <w:sz w:val="28"/>
          <w:szCs w:val="28"/>
        </w:rPr>
      </w:pPr>
      <w:r>
        <w:rPr>
          <w:b/>
          <w:sz w:val="28"/>
          <w:szCs w:val="28"/>
        </w:rPr>
        <w:t>Model Selection</w:t>
      </w:r>
    </w:p>
    <w:p w:rsidR="007059FA" w:rsidRDefault="007059FA">
      <w:pPr>
        <w:rPr>
          <w:b/>
          <w:sz w:val="28"/>
          <w:szCs w:val="28"/>
        </w:rPr>
      </w:pPr>
    </w:p>
    <w:p w:rsidR="007059FA" w:rsidRDefault="006A7641">
      <w:pPr>
        <w:rPr>
          <w:sz w:val="20"/>
          <w:szCs w:val="20"/>
        </w:rPr>
      </w:pPr>
      <w:r>
        <w:rPr>
          <w:sz w:val="20"/>
          <w:szCs w:val="20"/>
        </w:rPr>
        <w:t>The next phase of our Netflix data exploration project involves employing machine learning models t</w:t>
      </w:r>
      <w:r>
        <w:rPr>
          <w:sz w:val="20"/>
          <w:szCs w:val="20"/>
        </w:rPr>
        <w:t>o gain further insights and perform clustering tasks. Given the nature of the dataset and our objectives, here are some suitable models and techniques for consideration:</w:t>
      </w:r>
    </w:p>
    <w:p w:rsidR="007059FA" w:rsidRDefault="007059FA">
      <w:pPr>
        <w:rPr>
          <w:sz w:val="20"/>
          <w:szCs w:val="20"/>
        </w:rPr>
      </w:pPr>
    </w:p>
    <w:p w:rsidR="007059FA" w:rsidRDefault="006A7641">
      <w:pPr>
        <w:rPr>
          <w:sz w:val="20"/>
          <w:szCs w:val="20"/>
        </w:rPr>
      </w:pPr>
      <w:r>
        <w:rPr>
          <w:b/>
          <w:sz w:val="20"/>
          <w:szCs w:val="20"/>
        </w:rPr>
        <w:t>K-Means Clustering:</w:t>
      </w:r>
    </w:p>
    <w:p w:rsidR="007059FA" w:rsidRDefault="007059FA">
      <w:pPr>
        <w:rPr>
          <w:sz w:val="20"/>
          <w:szCs w:val="20"/>
        </w:rPr>
      </w:pPr>
    </w:p>
    <w:p w:rsidR="007059FA" w:rsidRDefault="006A7641">
      <w:pPr>
        <w:rPr>
          <w:sz w:val="20"/>
          <w:szCs w:val="20"/>
        </w:rPr>
      </w:pPr>
      <w:r>
        <w:rPr>
          <w:sz w:val="20"/>
          <w:szCs w:val="20"/>
        </w:rPr>
        <w:t>K-means is a versatile and widely-used clustering algorithm that</w:t>
      </w:r>
      <w:r>
        <w:rPr>
          <w:sz w:val="20"/>
          <w:szCs w:val="20"/>
        </w:rPr>
        <w:t xml:space="preserve"> can group similar content based on features like genre, description, or cast. We can use it to identify content clusters with similar characteristics.</w:t>
      </w:r>
    </w:p>
    <w:p w:rsidR="007059FA" w:rsidRDefault="007059FA">
      <w:pPr>
        <w:rPr>
          <w:sz w:val="20"/>
          <w:szCs w:val="20"/>
        </w:rPr>
      </w:pPr>
    </w:p>
    <w:p w:rsidR="007059FA" w:rsidRDefault="006A7641">
      <w:pPr>
        <w:rPr>
          <w:b/>
          <w:sz w:val="20"/>
          <w:szCs w:val="20"/>
        </w:rPr>
      </w:pPr>
      <w:r>
        <w:rPr>
          <w:b/>
          <w:sz w:val="20"/>
          <w:szCs w:val="20"/>
        </w:rPr>
        <w:t>Silhouette Score:</w:t>
      </w:r>
    </w:p>
    <w:p w:rsidR="007059FA" w:rsidRDefault="007059FA">
      <w:pPr>
        <w:rPr>
          <w:b/>
          <w:sz w:val="20"/>
          <w:szCs w:val="20"/>
        </w:rPr>
      </w:pPr>
    </w:p>
    <w:p w:rsidR="007059FA" w:rsidRDefault="006A7641">
      <w:pPr>
        <w:rPr>
          <w:sz w:val="20"/>
          <w:szCs w:val="20"/>
        </w:rPr>
      </w:pPr>
      <w:r>
        <w:rPr>
          <w:sz w:val="20"/>
          <w:szCs w:val="20"/>
        </w:rPr>
        <w:t>The Silhouette Score is a metric used to measure the quality of clusters formed by a</w:t>
      </w:r>
      <w:r>
        <w:rPr>
          <w:sz w:val="20"/>
          <w:szCs w:val="20"/>
        </w:rPr>
        <w:t xml:space="preserve"> clustering algorithm like K-Means. It quantifies how similar each data point is to its own cluster compared to other clusters. Here's how it's calculated:</w:t>
      </w:r>
    </w:p>
    <w:p w:rsidR="007059FA" w:rsidRDefault="007059FA">
      <w:pPr>
        <w:rPr>
          <w:sz w:val="20"/>
          <w:szCs w:val="20"/>
        </w:rPr>
      </w:pPr>
    </w:p>
    <w:p w:rsidR="007059FA" w:rsidRDefault="006A7641">
      <w:pPr>
        <w:rPr>
          <w:sz w:val="20"/>
          <w:szCs w:val="20"/>
        </w:rPr>
      </w:pPr>
      <w:r>
        <w:rPr>
          <w:sz w:val="20"/>
          <w:szCs w:val="20"/>
        </w:rPr>
        <w:t>For each data point, calculate two values:</w:t>
      </w:r>
    </w:p>
    <w:p w:rsidR="007059FA" w:rsidRDefault="007059FA">
      <w:pPr>
        <w:rPr>
          <w:sz w:val="20"/>
          <w:szCs w:val="20"/>
        </w:rPr>
      </w:pPr>
    </w:p>
    <w:p w:rsidR="007059FA" w:rsidRDefault="006A7641">
      <w:pPr>
        <w:rPr>
          <w:sz w:val="20"/>
          <w:szCs w:val="20"/>
        </w:rPr>
      </w:pPr>
      <w:proofErr w:type="gramStart"/>
      <w:r>
        <w:rPr>
          <w:sz w:val="20"/>
          <w:szCs w:val="20"/>
        </w:rPr>
        <w:t>a</w:t>
      </w:r>
      <w:proofErr w:type="gramEnd"/>
      <w:r>
        <w:rPr>
          <w:sz w:val="20"/>
          <w:szCs w:val="20"/>
        </w:rPr>
        <w:t>: The average distance from the data point to all othe</w:t>
      </w:r>
      <w:r>
        <w:rPr>
          <w:sz w:val="20"/>
          <w:szCs w:val="20"/>
        </w:rPr>
        <w:t>r points within the same cluster.</w:t>
      </w:r>
    </w:p>
    <w:p w:rsidR="007059FA" w:rsidRDefault="006A7641">
      <w:pPr>
        <w:rPr>
          <w:sz w:val="20"/>
          <w:szCs w:val="20"/>
        </w:rPr>
      </w:pPr>
      <w:proofErr w:type="gramStart"/>
      <w:r>
        <w:rPr>
          <w:sz w:val="20"/>
          <w:szCs w:val="20"/>
        </w:rPr>
        <w:t>b</w:t>
      </w:r>
      <w:proofErr w:type="gramEnd"/>
      <w:r>
        <w:rPr>
          <w:sz w:val="20"/>
          <w:szCs w:val="20"/>
        </w:rPr>
        <w:t>: The smallest average distance from the data point to all points in a different cluster, minimizing over clusters.</w:t>
      </w:r>
    </w:p>
    <w:p w:rsidR="007059FA" w:rsidRDefault="006A7641">
      <w:pPr>
        <w:rPr>
          <w:sz w:val="20"/>
          <w:szCs w:val="20"/>
        </w:rPr>
      </w:pPr>
      <w:r>
        <w:rPr>
          <w:sz w:val="20"/>
          <w:szCs w:val="20"/>
        </w:rPr>
        <w:t xml:space="preserve">The Silhouette Score for the data point is then calculated as (b - a) / </w:t>
      </w:r>
      <w:proofErr w:type="gramStart"/>
      <w:r>
        <w:rPr>
          <w:sz w:val="20"/>
          <w:szCs w:val="20"/>
        </w:rPr>
        <w:t>max(</w:t>
      </w:r>
      <w:proofErr w:type="gramEnd"/>
      <w:r>
        <w:rPr>
          <w:sz w:val="20"/>
          <w:szCs w:val="20"/>
        </w:rPr>
        <w:t>a, b).</w:t>
      </w:r>
    </w:p>
    <w:p w:rsidR="007059FA" w:rsidRDefault="007059FA">
      <w:pPr>
        <w:rPr>
          <w:sz w:val="20"/>
          <w:szCs w:val="20"/>
        </w:rPr>
      </w:pPr>
    </w:p>
    <w:p w:rsidR="007059FA" w:rsidRDefault="006A7641">
      <w:pPr>
        <w:rPr>
          <w:sz w:val="20"/>
          <w:szCs w:val="20"/>
        </w:rPr>
      </w:pPr>
      <w:r>
        <w:rPr>
          <w:sz w:val="20"/>
          <w:szCs w:val="20"/>
        </w:rPr>
        <w:t>The overall Silhouette Score for the entire dataset is the average of the Silhouette Scores for individual data points. It ranges from -1 (poor clustering) to +1 (good clustering), with higher values indicating better-defined clusters.</w:t>
      </w:r>
    </w:p>
    <w:p w:rsidR="007059FA" w:rsidRDefault="007059FA">
      <w:pPr>
        <w:rPr>
          <w:sz w:val="20"/>
          <w:szCs w:val="20"/>
        </w:rPr>
      </w:pPr>
    </w:p>
    <w:p w:rsidR="007059FA" w:rsidRDefault="006A7641">
      <w:pPr>
        <w:rPr>
          <w:sz w:val="20"/>
          <w:szCs w:val="20"/>
        </w:rPr>
      </w:pPr>
      <w:r>
        <w:rPr>
          <w:sz w:val="20"/>
          <w:szCs w:val="20"/>
        </w:rPr>
        <w:t>A high Silhouette S</w:t>
      </w:r>
      <w:r>
        <w:rPr>
          <w:sz w:val="20"/>
          <w:szCs w:val="20"/>
        </w:rPr>
        <w:t>core indicates that the data points within a cluster are close to each other, and the clusters are well-separated. In contrast, a low or negative score suggests overlapping or poorly defined clusters.</w:t>
      </w:r>
    </w:p>
    <w:p w:rsidR="007059FA" w:rsidRDefault="007059FA">
      <w:pPr>
        <w:rPr>
          <w:sz w:val="20"/>
          <w:szCs w:val="20"/>
        </w:rPr>
      </w:pPr>
    </w:p>
    <w:p w:rsidR="007059FA" w:rsidRDefault="006A7641">
      <w:pPr>
        <w:rPr>
          <w:b/>
          <w:sz w:val="20"/>
          <w:szCs w:val="20"/>
        </w:rPr>
      </w:pPr>
      <w:r>
        <w:rPr>
          <w:b/>
          <w:sz w:val="20"/>
          <w:szCs w:val="20"/>
        </w:rPr>
        <w:t>Agglomerative Clustering:</w:t>
      </w:r>
    </w:p>
    <w:p w:rsidR="007059FA" w:rsidRDefault="007059FA">
      <w:pPr>
        <w:rPr>
          <w:b/>
          <w:sz w:val="20"/>
          <w:szCs w:val="20"/>
        </w:rPr>
      </w:pPr>
    </w:p>
    <w:p w:rsidR="007059FA" w:rsidRDefault="006A7641">
      <w:pPr>
        <w:rPr>
          <w:sz w:val="20"/>
          <w:szCs w:val="20"/>
        </w:rPr>
      </w:pPr>
      <w:r>
        <w:rPr>
          <w:sz w:val="20"/>
          <w:szCs w:val="20"/>
        </w:rPr>
        <w:lastRenderedPageBreak/>
        <w:t>Agglomerative Clustering is another clustering technique used for grouping data points. Unlike K-Means, which starts with individual data points as clusters and merges them, Agglomerative Clustering starts with each data point as a separate cluster and rec</w:t>
      </w:r>
      <w:r>
        <w:rPr>
          <w:sz w:val="20"/>
          <w:szCs w:val="20"/>
        </w:rPr>
        <w:t>ursively merges them into larger clusters. Here's how it works:</w:t>
      </w:r>
    </w:p>
    <w:p w:rsidR="007059FA" w:rsidRDefault="007059FA">
      <w:pPr>
        <w:rPr>
          <w:sz w:val="20"/>
          <w:szCs w:val="20"/>
        </w:rPr>
      </w:pPr>
    </w:p>
    <w:p w:rsidR="007059FA" w:rsidRDefault="006A7641">
      <w:pPr>
        <w:rPr>
          <w:sz w:val="20"/>
          <w:szCs w:val="20"/>
        </w:rPr>
      </w:pPr>
      <w:r>
        <w:rPr>
          <w:sz w:val="20"/>
          <w:szCs w:val="20"/>
        </w:rPr>
        <w:t>Initialization: Start with each data point as a single-cluster, treating them as individual clusters.</w:t>
      </w:r>
    </w:p>
    <w:p w:rsidR="007059FA" w:rsidRDefault="007059FA">
      <w:pPr>
        <w:rPr>
          <w:sz w:val="20"/>
          <w:szCs w:val="20"/>
        </w:rPr>
      </w:pPr>
    </w:p>
    <w:p w:rsidR="007059FA" w:rsidRDefault="006A7641">
      <w:pPr>
        <w:rPr>
          <w:sz w:val="20"/>
          <w:szCs w:val="20"/>
        </w:rPr>
      </w:pPr>
      <w:r>
        <w:rPr>
          <w:sz w:val="20"/>
          <w:szCs w:val="20"/>
        </w:rPr>
        <w:t>Merge: Identify the two closest clusters based on a distance metric (e.g., Euclidean dis</w:t>
      </w:r>
      <w:r>
        <w:rPr>
          <w:sz w:val="20"/>
          <w:szCs w:val="20"/>
        </w:rPr>
        <w:t>tance) and merge them into a single cluster.</w:t>
      </w:r>
    </w:p>
    <w:p w:rsidR="007059FA" w:rsidRDefault="007059FA">
      <w:pPr>
        <w:rPr>
          <w:sz w:val="20"/>
          <w:szCs w:val="20"/>
        </w:rPr>
      </w:pPr>
    </w:p>
    <w:p w:rsidR="007059FA" w:rsidRDefault="006A7641">
      <w:pPr>
        <w:rPr>
          <w:sz w:val="20"/>
          <w:szCs w:val="20"/>
        </w:rPr>
      </w:pPr>
      <w:r>
        <w:rPr>
          <w:sz w:val="20"/>
          <w:szCs w:val="20"/>
        </w:rPr>
        <w:t xml:space="preserve">Repeat: Continue merging the closest clusters until there is only one cluster containing all data points, or until a specified number of clusters </w:t>
      </w:r>
      <w:proofErr w:type="gramStart"/>
      <w:r>
        <w:rPr>
          <w:sz w:val="20"/>
          <w:szCs w:val="20"/>
        </w:rPr>
        <w:t>is</w:t>
      </w:r>
      <w:proofErr w:type="gramEnd"/>
      <w:r>
        <w:rPr>
          <w:sz w:val="20"/>
          <w:szCs w:val="20"/>
        </w:rPr>
        <w:t xml:space="preserve"> reached.</w:t>
      </w:r>
    </w:p>
    <w:p w:rsidR="007059FA" w:rsidRDefault="007059FA">
      <w:pPr>
        <w:rPr>
          <w:sz w:val="20"/>
          <w:szCs w:val="20"/>
        </w:rPr>
      </w:pPr>
    </w:p>
    <w:p w:rsidR="007059FA" w:rsidRDefault="006A7641">
      <w:pPr>
        <w:rPr>
          <w:sz w:val="20"/>
          <w:szCs w:val="20"/>
        </w:rPr>
      </w:pPr>
      <w:r>
        <w:rPr>
          <w:sz w:val="20"/>
          <w:szCs w:val="20"/>
        </w:rPr>
        <w:t>Agglomerative Clustering is versatile and can produ</w:t>
      </w:r>
      <w:r>
        <w:rPr>
          <w:sz w:val="20"/>
          <w:szCs w:val="20"/>
        </w:rPr>
        <w:t>ce hierarchical cluster structures. It's often used for tasks where the number of clusters is not predefined, and the algorithm determines the optimal clustering structure based on distance measures.</w:t>
      </w:r>
    </w:p>
    <w:p w:rsidR="007059FA" w:rsidRDefault="007059FA">
      <w:pPr>
        <w:rPr>
          <w:sz w:val="20"/>
          <w:szCs w:val="20"/>
        </w:rPr>
      </w:pPr>
    </w:p>
    <w:p w:rsidR="007059FA" w:rsidRDefault="007059FA">
      <w:pPr>
        <w:ind w:left="720"/>
        <w:rPr>
          <w:sz w:val="20"/>
          <w:szCs w:val="20"/>
        </w:rPr>
      </w:pPr>
    </w:p>
    <w:p w:rsidR="007059FA" w:rsidRDefault="006A7641">
      <w:pPr>
        <w:numPr>
          <w:ilvl w:val="0"/>
          <w:numId w:val="11"/>
        </w:numPr>
        <w:rPr>
          <w:sz w:val="20"/>
          <w:szCs w:val="20"/>
        </w:rPr>
      </w:pPr>
      <w:r>
        <w:rPr>
          <w:sz w:val="20"/>
          <w:szCs w:val="20"/>
        </w:rPr>
        <w:t xml:space="preserve">Text </w:t>
      </w:r>
      <w:proofErr w:type="spellStart"/>
      <w:r>
        <w:rPr>
          <w:sz w:val="20"/>
          <w:szCs w:val="20"/>
        </w:rPr>
        <w:t>Vectorization</w:t>
      </w:r>
      <w:proofErr w:type="spellEnd"/>
      <w:r>
        <w:rPr>
          <w:sz w:val="20"/>
          <w:szCs w:val="20"/>
        </w:rPr>
        <w:t xml:space="preserve">: To extract meaningful information </w:t>
      </w:r>
      <w:r>
        <w:rPr>
          <w:sz w:val="20"/>
          <w:szCs w:val="20"/>
        </w:rPr>
        <w:t xml:space="preserve">from text-based features like descriptions, we can employ techniques such as TF-IDF (Term Frequency-Inverse Document Frequency) or Word </w:t>
      </w:r>
      <w:proofErr w:type="spellStart"/>
      <w:r>
        <w:rPr>
          <w:sz w:val="20"/>
          <w:szCs w:val="20"/>
        </w:rPr>
        <w:t>Embeddings</w:t>
      </w:r>
      <w:proofErr w:type="spellEnd"/>
      <w:r>
        <w:rPr>
          <w:sz w:val="20"/>
          <w:szCs w:val="20"/>
        </w:rPr>
        <w:t xml:space="preserve"> (Word2Vec, </w:t>
      </w:r>
      <w:proofErr w:type="spellStart"/>
      <w:r>
        <w:rPr>
          <w:sz w:val="20"/>
          <w:szCs w:val="20"/>
        </w:rPr>
        <w:t>GloVe</w:t>
      </w:r>
      <w:proofErr w:type="spellEnd"/>
      <w:r>
        <w:rPr>
          <w:sz w:val="20"/>
          <w:szCs w:val="20"/>
        </w:rPr>
        <w:t xml:space="preserve">) to convert text data into numerical vectors for </w:t>
      </w:r>
      <w:proofErr w:type="spellStart"/>
      <w:r>
        <w:rPr>
          <w:sz w:val="20"/>
          <w:szCs w:val="20"/>
        </w:rPr>
        <w:t>modeling</w:t>
      </w:r>
      <w:proofErr w:type="spellEnd"/>
      <w:r>
        <w:rPr>
          <w:sz w:val="20"/>
          <w:szCs w:val="20"/>
        </w:rPr>
        <w:t>.</w:t>
      </w:r>
    </w:p>
    <w:p w:rsidR="007059FA" w:rsidRDefault="007059FA">
      <w:pPr>
        <w:ind w:left="720"/>
        <w:rPr>
          <w:sz w:val="20"/>
          <w:szCs w:val="20"/>
        </w:rPr>
      </w:pPr>
    </w:p>
    <w:p w:rsidR="007059FA" w:rsidRDefault="006A7641">
      <w:pPr>
        <w:numPr>
          <w:ilvl w:val="0"/>
          <w:numId w:val="11"/>
        </w:numPr>
        <w:rPr>
          <w:sz w:val="20"/>
          <w:szCs w:val="20"/>
        </w:rPr>
      </w:pPr>
      <w:r>
        <w:rPr>
          <w:sz w:val="20"/>
          <w:szCs w:val="20"/>
        </w:rPr>
        <w:t>Hierarchical Clustering: This te</w:t>
      </w:r>
      <w:r>
        <w:rPr>
          <w:sz w:val="20"/>
          <w:szCs w:val="20"/>
        </w:rPr>
        <w:t>chnique can help us create hierarchical clusters of content, which can be useful for understanding content relationships at different levels.</w:t>
      </w:r>
    </w:p>
    <w:p w:rsidR="007059FA" w:rsidRDefault="007059FA">
      <w:pPr>
        <w:ind w:left="720"/>
        <w:rPr>
          <w:sz w:val="20"/>
          <w:szCs w:val="20"/>
        </w:rPr>
      </w:pPr>
    </w:p>
    <w:p w:rsidR="007059FA" w:rsidRDefault="006A7641">
      <w:pPr>
        <w:numPr>
          <w:ilvl w:val="0"/>
          <w:numId w:val="11"/>
        </w:numPr>
        <w:rPr>
          <w:sz w:val="20"/>
          <w:szCs w:val="20"/>
        </w:rPr>
      </w:pPr>
      <w:r>
        <w:rPr>
          <w:sz w:val="20"/>
          <w:szCs w:val="20"/>
        </w:rPr>
        <w:t xml:space="preserve">Time Series Analysis: To investigate Netflix's content strategy over time, time series models can be employed to </w:t>
      </w:r>
      <w:r>
        <w:rPr>
          <w:sz w:val="20"/>
          <w:szCs w:val="20"/>
        </w:rPr>
        <w:t>identify trends in content additions, both in terms of TV shows and movies.</w:t>
      </w:r>
    </w:p>
    <w:p w:rsidR="007059FA" w:rsidRDefault="007059FA">
      <w:pPr>
        <w:ind w:left="720"/>
        <w:rPr>
          <w:sz w:val="20"/>
          <w:szCs w:val="20"/>
        </w:rPr>
      </w:pPr>
    </w:p>
    <w:p w:rsidR="007059FA" w:rsidRDefault="006A7641">
      <w:pPr>
        <w:rPr>
          <w:b/>
          <w:sz w:val="28"/>
          <w:szCs w:val="28"/>
        </w:rPr>
      </w:pPr>
      <w:r>
        <w:rPr>
          <w:b/>
          <w:sz w:val="28"/>
          <w:szCs w:val="28"/>
        </w:rPr>
        <w:t>Model Training</w:t>
      </w:r>
    </w:p>
    <w:p w:rsidR="007059FA" w:rsidRDefault="007059FA">
      <w:pPr>
        <w:rPr>
          <w:b/>
          <w:sz w:val="28"/>
          <w:szCs w:val="28"/>
        </w:rPr>
      </w:pPr>
    </w:p>
    <w:p w:rsidR="007059FA" w:rsidRDefault="006A7641">
      <w:pPr>
        <w:rPr>
          <w:sz w:val="20"/>
          <w:szCs w:val="20"/>
        </w:rPr>
      </w:pPr>
      <w:r>
        <w:rPr>
          <w:sz w:val="20"/>
          <w:szCs w:val="20"/>
        </w:rPr>
        <w:t>Once we've selected the appropriate models, we'll proceed with model training and clustering. This involves the following steps:</w:t>
      </w:r>
    </w:p>
    <w:p w:rsidR="007059FA" w:rsidRDefault="007059FA">
      <w:pPr>
        <w:rPr>
          <w:sz w:val="20"/>
          <w:szCs w:val="20"/>
        </w:rPr>
      </w:pPr>
    </w:p>
    <w:p w:rsidR="007059FA" w:rsidRDefault="006A7641">
      <w:pPr>
        <w:numPr>
          <w:ilvl w:val="0"/>
          <w:numId w:val="2"/>
        </w:numPr>
        <w:rPr>
          <w:sz w:val="20"/>
          <w:szCs w:val="20"/>
        </w:rPr>
      </w:pPr>
      <w:r>
        <w:rPr>
          <w:sz w:val="20"/>
          <w:szCs w:val="20"/>
        </w:rPr>
        <w:t xml:space="preserve">Data Transformation: Ensure that the dataset is prepared, including the extraction and transformation of relevant features for </w:t>
      </w:r>
      <w:proofErr w:type="spellStart"/>
      <w:r>
        <w:rPr>
          <w:sz w:val="20"/>
          <w:szCs w:val="20"/>
        </w:rPr>
        <w:t>modeling</w:t>
      </w:r>
      <w:proofErr w:type="spellEnd"/>
      <w:r>
        <w:rPr>
          <w:sz w:val="20"/>
          <w:szCs w:val="20"/>
        </w:rPr>
        <w:t>, especially text data.</w:t>
      </w:r>
    </w:p>
    <w:p w:rsidR="007059FA" w:rsidRDefault="007059FA">
      <w:pPr>
        <w:ind w:left="720"/>
        <w:rPr>
          <w:sz w:val="20"/>
          <w:szCs w:val="20"/>
        </w:rPr>
      </w:pPr>
    </w:p>
    <w:p w:rsidR="007059FA" w:rsidRDefault="006A7641">
      <w:pPr>
        <w:numPr>
          <w:ilvl w:val="0"/>
          <w:numId w:val="2"/>
        </w:numPr>
        <w:rPr>
          <w:sz w:val="20"/>
          <w:szCs w:val="20"/>
        </w:rPr>
      </w:pPr>
      <w:r>
        <w:rPr>
          <w:sz w:val="20"/>
          <w:szCs w:val="20"/>
        </w:rPr>
        <w:t xml:space="preserve">Model Initialization: Initialize the selected models with appropriate </w:t>
      </w:r>
      <w:proofErr w:type="spellStart"/>
      <w:r>
        <w:rPr>
          <w:sz w:val="20"/>
          <w:szCs w:val="20"/>
        </w:rPr>
        <w:t>hyperparameters</w:t>
      </w:r>
      <w:proofErr w:type="spellEnd"/>
      <w:r>
        <w:rPr>
          <w:sz w:val="20"/>
          <w:szCs w:val="20"/>
        </w:rPr>
        <w:t>, such as t</w:t>
      </w:r>
      <w:r>
        <w:rPr>
          <w:sz w:val="20"/>
          <w:szCs w:val="20"/>
        </w:rPr>
        <w:t xml:space="preserve">he number of clusters (K-means), text </w:t>
      </w:r>
      <w:proofErr w:type="spellStart"/>
      <w:r>
        <w:rPr>
          <w:sz w:val="20"/>
          <w:szCs w:val="20"/>
        </w:rPr>
        <w:t>vectorization</w:t>
      </w:r>
      <w:proofErr w:type="spellEnd"/>
      <w:r>
        <w:rPr>
          <w:sz w:val="20"/>
          <w:szCs w:val="20"/>
        </w:rPr>
        <w:t xml:space="preserve"> settings, or PCA components.</w:t>
      </w:r>
    </w:p>
    <w:p w:rsidR="007059FA" w:rsidRDefault="007059FA">
      <w:pPr>
        <w:ind w:left="720"/>
        <w:rPr>
          <w:sz w:val="20"/>
          <w:szCs w:val="20"/>
        </w:rPr>
      </w:pPr>
    </w:p>
    <w:p w:rsidR="007059FA" w:rsidRDefault="006A7641">
      <w:pPr>
        <w:numPr>
          <w:ilvl w:val="0"/>
          <w:numId w:val="2"/>
        </w:numPr>
        <w:rPr>
          <w:sz w:val="20"/>
          <w:szCs w:val="20"/>
        </w:rPr>
      </w:pPr>
      <w:r>
        <w:rPr>
          <w:sz w:val="20"/>
          <w:szCs w:val="20"/>
        </w:rPr>
        <w:t xml:space="preserve">Training: Train the models using the transformed data. For K-means, this involves finding the optimal cluster centroids, while for text-based </w:t>
      </w:r>
      <w:proofErr w:type="gramStart"/>
      <w:r>
        <w:rPr>
          <w:sz w:val="20"/>
          <w:szCs w:val="20"/>
        </w:rPr>
        <w:t>models,</w:t>
      </w:r>
      <w:proofErr w:type="gramEnd"/>
      <w:r>
        <w:rPr>
          <w:sz w:val="20"/>
          <w:szCs w:val="20"/>
        </w:rPr>
        <w:t xml:space="preserve"> it includes creating vec</w:t>
      </w:r>
      <w:r>
        <w:rPr>
          <w:sz w:val="20"/>
          <w:szCs w:val="20"/>
        </w:rPr>
        <w:t>tor representations of the text features.</w:t>
      </w:r>
    </w:p>
    <w:p w:rsidR="007059FA" w:rsidRDefault="007059FA">
      <w:pPr>
        <w:ind w:left="720"/>
        <w:rPr>
          <w:sz w:val="20"/>
          <w:szCs w:val="20"/>
        </w:rPr>
      </w:pPr>
    </w:p>
    <w:p w:rsidR="007059FA" w:rsidRDefault="006A7641">
      <w:pPr>
        <w:numPr>
          <w:ilvl w:val="0"/>
          <w:numId w:val="2"/>
        </w:numPr>
        <w:rPr>
          <w:sz w:val="20"/>
          <w:szCs w:val="20"/>
        </w:rPr>
      </w:pPr>
      <w:r>
        <w:rPr>
          <w:sz w:val="20"/>
          <w:szCs w:val="20"/>
        </w:rPr>
        <w:t>Evaluation: Assess the quality of clusters or patterns generated by the models. For unsupervised clustering tasks, metrics like silhouette score, Davies-</w:t>
      </w:r>
      <w:proofErr w:type="spellStart"/>
      <w:r>
        <w:rPr>
          <w:sz w:val="20"/>
          <w:szCs w:val="20"/>
        </w:rPr>
        <w:t>Bouldin</w:t>
      </w:r>
      <w:proofErr w:type="spellEnd"/>
      <w:r>
        <w:rPr>
          <w:sz w:val="20"/>
          <w:szCs w:val="20"/>
        </w:rPr>
        <w:t xml:space="preserve"> index, or visual inspection of clusters can be used </w:t>
      </w:r>
      <w:r>
        <w:rPr>
          <w:sz w:val="20"/>
          <w:szCs w:val="20"/>
        </w:rPr>
        <w:t>to evaluate the model's performance.</w:t>
      </w:r>
    </w:p>
    <w:p w:rsidR="007059FA" w:rsidRDefault="007059FA">
      <w:pPr>
        <w:rPr>
          <w:sz w:val="20"/>
          <w:szCs w:val="20"/>
        </w:rPr>
      </w:pPr>
    </w:p>
    <w:p w:rsidR="007059FA" w:rsidRDefault="006A7641">
      <w:pPr>
        <w:rPr>
          <w:b/>
          <w:sz w:val="28"/>
          <w:szCs w:val="28"/>
        </w:rPr>
      </w:pPr>
      <w:r>
        <w:rPr>
          <w:b/>
          <w:sz w:val="28"/>
          <w:szCs w:val="28"/>
        </w:rPr>
        <w:t>Evaluation</w:t>
      </w:r>
    </w:p>
    <w:p w:rsidR="007059FA" w:rsidRDefault="007059FA">
      <w:pPr>
        <w:rPr>
          <w:b/>
          <w:sz w:val="28"/>
          <w:szCs w:val="28"/>
        </w:rPr>
      </w:pPr>
    </w:p>
    <w:p w:rsidR="007059FA" w:rsidRDefault="006A7641">
      <w:pPr>
        <w:rPr>
          <w:sz w:val="20"/>
          <w:szCs w:val="20"/>
        </w:rPr>
      </w:pPr>
      <w:r>
        <w:rPr>
          <w:sz w:val="20"/>
          <w:szCs w:val="20"/>
        </w:rPr>
        <w:lastRenderedPageBreak/>
        <w:t>Evaluation is a critical step to determine the effectiveness and validity of our model outcomes. Here's how we can approach the evaluation process:</w:t>
      </w:r>
    </w:p>
    <w:p w:rsidR="007059FA" w:rsidRDefault="007059FA">
      <w:pPr>
        <w:rPr>
          <w:sz w:val="20"/>
          <w:szCs w:val="20"/>
        </w:rPr>
      </w:pPr>
    </w:p>
    <w:p w:rsidR="007059FA" w:rsidRDefault="006A7641">
      <w:pPr>
        <w:numPr>
          <w:ilvl w:val="0"/>
          <w:numId w:val="8"/>
        </w:numPr>
        <w:rPr>
          <w:sz w:val="20"/>
          <w:szCs w:val="20"/>
        </w:rPr>
      </w:pPr>
      <w:r>
        <w:rPr>
          <w:sz w:val="20"/>
          <w:szCs w:val="20"/>
        </w:rPr>
        <w:t>Cluster Interpretability: For K-means and hierarchical cl</w:t>
      </w:r>
      <w:r>
        <w:rPr>
          <w:sz w:val="20"/>
          <w:szCs w:val="20"/>
        </w:rPr>
        <w:t xml:space="preserve">ustering, interpret the meaning and characteristics of clusters. </w:t>
      </w:r>
      <w:proofErr w:type="spellStart"/>
      <w:r>
        <w:rPr>
          <w:sz w:val="20"/>
          <w:szCs w:val="20"/>
        </w:rPr>
        <w:t>Analyze</w:t>
      </w:r>
      <w:proofErr w:type="spellEnd"/>
      <w:r>
        <w:rPr>
          <w:sz w:val="20"/>
          <w:szCs w:val="20"/>
        </w:rPr>
        <w:t xml:space="preserve"> whether the content within clusters makes sense and provides meaningful insights.</w:t>
      </w:r>
    </w:p>
    <w:p w:rsidR="007059FA" w:rsidRDefault="007059FA">
      <w:pPr>
        <w:ind w:left="720"/>
        <w:rPr>
          <w:sz w:val="20"/>
          <w:szCs w:val="20"/>
        </w:rPr>
      </w:pPr>
    </w:p>
    <w:p w:rsidR="007059FA" w:rsidRDefault="006A7641">
      <w:pPr>
        <w:numPr>
          <w:ilvl w:val="0"/>
          <w:numId w:val="8"/>
        </w:numPr>
        <w:rPr>
          <w:sz w:val="20"/>
          <w:szCs w:val="20"/>
        </w:rPr>
      </w:pPr>
      <w:r>
        <w:rPr>
          <w:sz w:val="20"/>
          <w:szCs w:val="20"/>
        </w:rPr>
        <w:t xml:space="preserve">Visualization: Visualize the clusters using techniques like scatter plots, </w:t>
      </w:r>
      <w:proofErr w:type="spellStart"/>
      <w:r>
        <w:rPr>
          <w:sz w:val="20"/>
          <w:szCs w:val="20"/>
        </w:rPr>
        <w:t>dendrogram</w:t>
      </w:r>
      <w:proofErr w:type="spellEnd"/>
      <w:r>
        <w:rPr>
          <w:sz w:val="20"/>
          <w:szCs w:val="20"/>
        </w:rPr>
        <w:t xml:space="preserve"> plots (for hie</w:t>
      </w:r>
      <w:r>
        <w:rPr>
          <w:sz w:val="20"/>
          <w:szCs w:val="20"/>
        </w:rPr>
        <w:t xml:space="preserve">rarchical clustering), or t-SNE (t-Distributed Stochastic </w:t>
      </w:r>
      <w:proofErr w:type="spellStart"/>
      <w:r>
        <w:rPr>
          <w:sz w:val="20"/>
          <w:szCs w:val="20"/>
        </w:rPr>
        <w:t>Neighbor</w:t>
      </w:r>
      <w:proofErr w:type="spellEnd"/>
      <w:r>
        <w:rPr>
          <w:sz w:val="20"/>
          <w:szCs w:val="20"/>
        </w:rPr>
        <w:t xml:space="preserve"> Embedding) for dimensionality reduction visualization.</w:t>
      </w:r>
    </w:p>
    <w:p w:rsidR="007059FA" w:rsidRDefault="007059FA">
      <w:pPr>
        <w:ind w:left="720"/>
        <w:rPr>
          <w:sz w:val="20"/>
          <w:szCs w:val="20"/>
        </w:rPr>
      </w:pPr>
    </w:p>
    <w:p w:rsidR="007059FA" w:rsidRDefault="006A7641">
      <w:pPr>
        <w:numPr>
          <w:ilvl w:val="0"/>
          <w:numId w:val="8"/>
        </w:numPr>
        <w:rPr>
          <w:sz w:val="20"/>
          <w:szCs w:val="20"/>
        </w:rPr>
      </w:pPr>
      <w:r>
        <w:rPr>
          <w:sz w:val="20"/>
          <w:szCs w:val="20"/>
        </w:rPr>
        <w:t>Validation Metrics: Calculate clustering metrics, such as silhouette score and Davies-</w:t>
      </w:r>
      <w:proofErr w:type="spellStart"/>
      <w:r>
        <w:rPr>
          <w:sz w:val="20"/>
          <w:szCs w:val="20"/>
        </w:rPr>
        <w:t>Bouldin</w:t>
      </w:r>
      <w:proofErr w:type="spellEnd"/>
      <w:r>
        <w:rPr>
          <w:sz w:val="20"/>
          <w:szCs w:val="20"/>
        </w:rPr>
        <w:t xml:space="preserve"> index, to measure the quality and separ</w:t>
      </w:r>
      <w:r>
        <w:rPr>
          <w:sz w:val="20"/>
          <w:szCs w:val="20"/>
        </w:rPr>
        <w:t>ation of clusters. A higher silhouette score indicates better-defined clusters.</w:t>
      </w:r>
    </w:p>
    <w:p w:rsidR="007059FA" w:rsidRDefault="007059FA">
      <w:pPr>
        <w:ind w:left="720"/>
        <w:rPr>
          <w:sz w:val="20"/>
          <w:szCs w:val="20"/>
        </w:rPr>
      </w:pPr>
    </w:p>
    <w:p w:rsidR="007059FA" w:rsidRDefault="006A7641">
      <w:pPr>
        <w:numPr>
          <w:ilvl w:val="0"/>
          <w:numId w:val="8"/>
        </w:numPr>
        <w:rPr>
          <w:sz w:val="20"/>
          <w:szCs w:val="20"/>
        </w:rPr>
      </w:pPr>
      <w:r>
        <w:rPr>
          <w:sz w:val="20"/>
          <w:szCs w:val="20"/>
        </w:rPr>
        <w:t>Content Profiling: Examine the content within clusters to identify patterns and commonalities. For example, do certain clusters predominantly contain movies from specific coun</w:t>
      </w:r>
      <w:r>
        <w:rPr>
          <w:sz w:val="20"/>
          <w:szCs w:val="20"/>
        </w:rPr>
        <w:t>tries or TV shows with particular genres?</w:t>
      </w:r>
    </w:p>
    <w:p w:rsidR="007059FA" w:rsidRDefault="007059FA">
      <w:pPr>
        <w:ind w:left="720"/>
        <w:rPr>
          <w:sz w:val="20"/>
          <w:szCs w:val="20"/>
        </w:rPr>
      </w:pPr>
    </w:p>
    <w:p w:rsidR="007059FA" w:rsidRDefault="006A7641">
      <w:pPr>
        <w:numPr>
          <w:ilvl w:val="0"/>
          <w:numId w:val="8"/>
        </w:numPr>
        <w:rPr>
          <w:sz w:val="20"/>
          <w:szCs w:val="20"/>
        </w:rPr>
      </w:pPr>
      <w:r>
        <w:rPr>
          <w:sz w:val="20"/>
          <w:szCs w:val="20"/>
        </w:rPr>
        <w:t>Temporal Analysis: If time series analysis is performed, visualize trends in Netflix's content additions over time. Identify periods when the focus shifted from movies to TV shows or vice versa.</w:t>
      </w:r>
    </w:p>
    <w:p w:rsidR="007059FA" w:rsidRDefault="007059FA">
      <w:pPr>
        <w:rPr>
          <w:sz w:val="20"/>
          <w:szCs w:val="20"/>
        </w:rPr>
      </w:pPr>
    </w:p>
    <w:p w:rsidR="007059FA" w:rsidRDefault="006A7641">
      <w:pPr>
        <w:numPr>
          <w:ilvl w:val="0"/>
          <w:numId w:val="3"/>
        </w:numPr>
        <w:rPr>
          <w:sz w:val="20"/>
          <w:szCs w:val="20"/>
        </w:rPr>
      </w:pPr>
      <w:r>
        <w:rPr>
          <w:sz w:val="20"/>
          <w:szCs w:val="20"/>
        </w:rPr>
        <w:t xml:space="preserve">External Dataset </w:t>
      </w:r>
      <w:r>
        <w:rPr>
          <w:sz w:val="20"/>
          <w:szCs w:val="20"/>
        </w:rPr>
        <w:t xml:space="preserve">Integration: If external datasets (e.g., IMDB ratings) are integrated, </w:t>
      </w:r>
      <w:proofErr w:type="spellStart"/>
      <w:r>
        <w:rPr>
          <w:sz w:val="20"/>
          <w:szCs w:val="20"/>
        </w:rPr>
        <w:t>analyze</w:t>
      </w:r>
      <w:proofErr w:type="spellEnd"/>
      <w:r>
        <w:rPr>
          <w:sz w:val="20"/>
          <w:szCs w:val="20"/>
        </w:rPr>
        <w:t xml:space="preserve"> correlations or patterns between content quality (ratings) and clustering results.</w:t>
      </w:r>
    </w:p>
    <w:p w:rsidR="007059FA" w:rsidRDefault="007059FA">
      <w:pPr>
        <w:ind w:left="720"/>
        <w:rPr>
          <w:sz w:val="20"/>
          <w:szCs w:val="20"/>
        </w:rPr>
      </w:pPr>
    </w:p>
    <w:p w:rsidR="007059FA" w:rsidRDefault="006A7641">
      <w:pPr>
        <w:numPr>
          <w:ilvl w:val="0"/>
          <w:numId w:val="3"/>
        </w:numPr>
        <w:rPr>
          <w:sz w:val="20"/>
          <w:szCs w:val="20"/>
        </w:rPr>
      </w:pPr>
      <w:r>
        <w:rPr>
          <w:sz w:val="20"/>
          <w:szCs w:val="20"/>
        </w:rPr>
        <w:t>User Feedback: Consider gathering user feedback or domain experts' opinions to validate the r</w:t>
      </w:r>
      <w:r>
        <w:rPr>
          <w:sz w:val="20"/>
          <w:szCs w:val="20"/>
        </w:rPr>
        <w:t>elevance and meaningfulness of content clusters.</w:t>
      </w:r>
    </w:p>
    <w:p w:rsidR="007059FA" w:rsidRDefault="007059FA">
      <w:pPr>
        <w:rPr>
          <w:sz w:val="20"/>
          <w:szCs w:val="20"/>
        </w:rPr>
      </w:pPr>
    </w:p>
    <w:p w:rsidR="007059FA" w:rsidRDefault="006A7641">
      <w:pPr>
        <w:jc w:val="center"/>
        <w:rPr>
          <w:b/>
          <w:sz w:val="28"/>
          <w:szCs w:val="28"/>
        </w:rPr>
      </w:pPr>
      <w:r>
        <w:rPr>
          <w:b/>
          <w:sz w:val="28"/>
          <w:szCs w:val="28"/>
        </w:rPr>
        <w:t>Cluster of Same Types of Shows</w:t>
      </w:r>
    </w:p>
    <w:p w:rsidR="007059FA" w:rsidRDefault="007059FA">
      <w:pPr>
        <w:jc w:val="center"/>
        <w:rPr>
          <w:b/>
          <w:sz w:val="28"/>
          <w:szCs w:val="28"/>
        </w:rPr>
      </w:pPr>
    </w:p>
    <w:p w:rsidR="007059FA" w:rsidRDefault="006A7641">
      <w:pPr>
        <w:jc w:val="center"/>
        <w:rPr>
          <w:b/>
          <w:sz w:val="28"/>
          <w:szCs w:val="28"/>
        </w:rPr>
      </w:pPr>
      <w:r>
        <w:rPr>
          <w:b/>
          <w:noProof/>
          <w:sz w:val="28"/>
          <w:szCs w:val="28"/>
        </w:rPr>
        <w:drawing>
          <wp:inline distT="114300" distB="114300" distL="114300" distR="114300">
            <wp:extent cx="5731200" cy="21844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184400"/>
                    </a:xfrm>
                    <a:prstGeom prst="rect">
                      <a:avLst/>
                    </a:prstGeom>
                    <a:ln w="25400">
                      <a:solidFill>
                        <a:srgbClr val="000000"/>
                      </a:solidFill>
                      <a:prstDash val="solid"/>
                    </a:ln>
                  </pic:spPr>
                </pic:pic>
              </a:graphicData>
            </a:graphic>
          </wp:inline>
        </w:drawing>
      </w:r>
    </w:p>
    <w:p w:rsidR="007059FA" w:rsidRDefault="007059FA">
      <w:pPr>
        <w:rPr>
          <w:sz w:val="20"/>
          <w:szCs w:val="20"/>
        </w:rPr>
      </w:pPr>
    </w:p>
    <w:p w:rsidR="007059FA" w:rsidRDefault="006A7641">
      <w:pPr>
        <w:rPr>
          <w:b/>
          <w:sz w:val="28"/>
          <w:szCs w:val="28"/>
        </w:rPr>
      </w:pPr>
      <w:r>
        <w:rPr>
          <w:b/>
          <w:sz w:val="28"/>
          <w:szCs w:val="28"/>
        </w:rPr>
        <w:t>Conclusion</w:t>
      </w:r>
    </w:p>
    <w:p w:rsidR="007059FA" w:rsidRDefault="007059FA">
      <w:pPr>
        <w:rPr>
          <w:b/>
          <w:sz w:val="28"/>
          <w:szCs w:val="28"/>
        </w:rPr>
      </w:pPr>
    </w:p>
    <w:p w:rsidR="007059FA" w:rsidRDefault="006A7641">
      <w:pPr>
        <w:numPr>
          <w:ilvl w:val="0"/>
          <w:numId w:val="9"/>
        </w:numPr>
        <w:rPr>
          <w:sz w:val="20"/>
          <w:szCs w:val="20"/>
        </w:rPr>
      </w:pPr>
      <w:r>
        <w:rPr>
          <w:sz w:val="20"/>
          <w:szCs w:val="20"/>
        </w:rPr>
        <w:t xml:space="preserve">From elbow and </w:t>
      </w:r>
      <w:proofErr w:type="spellStart"/>
      <w:r>
        <w:rPr>
          <w:sz w:val="20"/>
          <w:szCs w:val="20"/>
        </w:rPr>
        <w:t>sillhoute</w:t>
      </w:r>
      <w:proofErr w:type="spellEnd"/>
      <w:r>
        <w:rPr>
          <w:sz w:val="20"/>
          <w:szCs w:val="20"/>
        </w:rPr>
        <w:t xml:space="preserve"> score ,optimal of 26 clusters formed , K Means is best for identification than Hierarchical as the evaluation metrics also indicates the same.in </w:t>
      </w:r>
      <w:proofErr w:type="spellStart"/>
      <w:r>
        <w:rPr>
          <w:sz w:val="20"/>
          <w:szCs w:val="20"/>
        </w:rPr>
        <w:t>kmean</w:t>
      </w:r>
      <w:proofErr w:type="spellEnd"/>
      <w:r>
        <w:rPr>
          <w:sz w:val="20"/>
          <w:szCs w:val="20"/>
        </w:rPr>
        <w:t xml:space="preserve"> cluster 0 has the highest number of </w:t>
      </w:r>
      <w:proofErr w:type="spellStart"/>
      <w:r>
        <w:rPr>
          <w:sz w:val="20"/>
          <w:szCs w:val="20"/>
        </w:rPr>
        <w:t>datapoints</w:t>
      </w:r>
      <w:proofErr w:type="spellEnd"/>
      <w:r>
        <w:rPr>
          <w:sz w:val="20"/>
          <w:szCs w:val="20"/>
        </w:rPr>
        <w:t xml:space="preserve"> and </w:t>
      </w:r>
      <w:proofErr w:type="spellStart"/>
      <w:r>
        <w:rPr>
          <w:sz w:val="20"/>
          <w:szCs w:val="20"/>
        </w:rPr>
        <w:t>evnly</w:t>
      </w:r>
      <w:proofErr w:type="spellEnd"/>
      <w:r>
        <w:rPr>
          <w:sz w:val="20"/>
          <w:szCs w:val="20"/>
        </w:rPr>
        <w:t xml:space="preserve"> distributed for other c</w:t>
      </w:r>
      <w:r>
        <w:rPr>
          <w:sz w:val="20"/>
          <w:szCs w:val="20"/>
        </w:rPr>
        <w:t>luster</w:t>
      </w:r>
    </w:p>
    <w:p w:rsidR="007059FA" w:rsidRDefault="007059FA">
      <w:pPr>
        <w:ind w:left="720"/>
        <w:rPr>
          <w:sz w:val="20"/>
          <w:szCs w:val="20"/>
        </w:rPr>
      </w:pPr>
    </w:p>
    <w:p w:rsidR="007059FA" w:rsidRDefault="006A7641">
      <w:pPr>
        <w:numPr>
          <w:ilvl w:val="0"/>
          <w:numId w:val="9"/>
        </w:numPr>
        <w:rPr>
          <w:sz w:val="20"/>
          <w:szCs w:val="20"/>
        </w:rPr>
      </w:pPr>
      <w:r>
        <w:rPr>
          <w:sz w:val="20"/>
          <w:szCs w:val="20"/>
        </w:rPr>
        <w:t>Netflix has 5372 movies and 2398 TV shows. There are more movies on Netflix than TV shows.</w:t>
      </w:r>
    </w:p>
    <w:p w:rsidR="007059FA" w:rsidRDefault="007059FA">
      <w:pPr>
        <w:ind w:left="720"/>
        <w:rPr>
          <w:sz w:val="20"/>
          <w:szCs w:val="20"/>
        </w:rPr>
      </w:pPr>
    </w:p>
    <w:p w:rsidR="007059FA" w:rsidRDefault="006A7641">
      <w:pPr>
        <w:numPr>
          <w:ilvl w:val="0"/>
          <w:numId w:val="9"/>
        </w:numPr>
        <w:rPr>
          <w:sz w:val="20"/>
          <w:szCs w:val="20"/>
        </w:rPr>
      </w:pPr>
      <w:r>
        <w:rPr>
          <w:sz w:val="20"/>
          <w:szCs w:val="20"/>
        </w:rPr>
        <w:t xml:space="preserve">TV-MA has the highest number of ratings for </w:t>
      </w:r>
      <w:proofErr w:type="spellStart"/>
      <w:r>
        <w:rPr>
          <w:sz w:val="20"/>
          <w:szCs w:val="20"/>
        </w:rPr>
        <w:t>tv</w:t>
      </w:r>
      <w:proofErr w:type="spellEnd"/>
      <w:r>
        <w:rPr>
          <w:sz w:val="20"/>
          <w:szCs w:val="20"/>
        </w:rPr>
        <w:t xml:space="preserve"> shows </w:t>
      </w:r>
      <w:proofErr w:type="spellStart"/>
      <w:r>
        <w:rPr>
          <w:sz w:val="20"/>
          <w:szCs w:val="20"/>
        </w:rPr>
        <w:t>i,e</w:t>
      </w:r>
      <w:proofErr w:type="spellEnd"/>
      <w:r>
        <w:rPr>
          <w:sz w:val="20"/>
          <w:szCs w:val="20"/>
        </w:rPr>
        <w:t xml:space="preserve"> adult ratings</w:t>
      </w:r>
    </w:p>
    <w:p w:rsidR="007059FA" w:rsidRDefault="007059FA">
      <w:pPr>
        <w:rPr>
          <w:sz w:val="20"/>
          <w:szCs w:val="20"/>
        </w:rPr>
      </w:pPr>
    </w:p>
    <w:p w:rsidR="007059FA" w:rsidRDefault="006A7641">
      <w:pPr>
        <w:numPr>
          <w:ilvl w:val="0"/>
          <w:numId w:val="6"/>
        </w:numPr>
        <w:rPr>
          <w:sz w:val="20"/>
          <w:szCs w:val="20"/>
        </w:rPr>
      </w:pPr>
      <w:r>
        <w:rPr>
          <w:sz w:val="20"/>
          <w:szCs w:val="20"/>
        </w:rPr>
        <w:t>Highest number of movies released in 2017 and 2018 highest number of movies released</w:t>
      </w:r>
      <w:r>
        <w:rPr>
          <w:sz w:val="20"/>
          <w:szCs w:val="20"/>
        </w:rPr>
        <w:t xml:space="preserve"> in 2020 </w:t>
      </w:r>
      <w:proofErr w:type="gramStart"/>
      <w:r>
        <w:rPr>
          <w:sz w:val="20"/>
          <w:szCs w:val="20"/>
        </w:rPr>
        <w:t>The</w:t>
      </w:r>
      <w:proofErr w:type="gramEnd"/>
      <w:r>
        <w:rPr>
          <w:sz w:val="20"/>
          <w:szCs w:val="20"/>
        </w:rPr>
        <w:t xml:space="preserve"> number of movies on Netflix is growing significantly faster than the number of TV shows. We saw a huge increase in the number of movies and television episodes after 2015. </w:t>
      </w:r>
      <w:proofErr w:type="gramStart"/>
      <w:r>
        <w:rPr>
          <w:sz w:val="20"/>
          <w:szCs w:val="20"/>
        </w:rPr>
        <w:t>there</w:t>
      </w:r>
      <w:proofErr w:type="gramEnd"/>
      <w:r>
        <w:rPr>
          <w:sz w:val="20"/>
          <w:szCs w:val="20"/>
        </w:rPr>
        <w:t xml:space="preserve"> is a significant drop in the number of movies and television epis</w:t>
      </w:r>
      <w:r>
        <w:rPr>
          <w:sz w:val="20"/>
          <w:szCs w:val="20"/>
        </w:rPr>
        <w:t xml:space="preserve">odes produced after 2020. It appears that Netflix has focused more attention on increasing Movie content than TV Shows. Movies have increased much more dramatically than TV shows </w:t>
      </w:r>
    </w:p>
    <w:p w:rsidR="007059FA" w:rsidRDefault="007059FA">
      <w:pPr>
        <w:ind w:left="720"/>
        <w:rPr>
          <w:sz w:val="20"/>
          <w:szCs w:val="20"/>
        </w:rPr>
      </w:pPr>
    </w:p>
    <w:p w:rsidR="007059FA" w:rsidRDefault="006A7641">
      <w:pPr>
        <w:numPr>
          <w:ilvl w:val="0"/>
          <w:numId w:val="6"/>
        </w:numPr>
        <w:rPr>
          <w:sz w:val="20"/>
          <w:szCs w:val="20"/>
        </w:rPr>
      </w:pPr>
      <w:r>
        <w:rPr>
          <w:sz w:val="20"/>
          <w:szCs w:val="20"/>
        </w:rPr>
        <w:t xml:space="preserve">The most content is added to Netflix from </w:t>
      </w:r>
      <w:proofErr w:type="spellStart"/>
      <w:r>
        <w:rPr>
          <w:sz w:val="20"/>
          <w:szCs w:val="20"/>
        </w:rPr>
        <w:t>october</w:t>
      </w:r>
      <w:proofErr w:type="spellEnd"/>
      <w:r>
        <w:rPr>
          <w:sz w:val="20"/>
          <w:szCs w:val="20"/>
        </w:rPr>
        <w:t xml:space="preserve"> to </w:t>
      </w:r>
      <w:proofErr w:type="spellStart"/>
      <w:r>
        <w:rPr>
          <w:sz w:val="20"/>
          <w:szCs w:val="20"/>
        </w:rPr>
        <w:t>january</w:t>
      </w:r>
      <w:proofErr w:type="spellEnd"/>
    </w:p>
    <w:p w:rsidR="007059FA" w:rsidRDefault="007059FA">
      <w:pPr>
        <w:rPr>
          <w:sz w:val="20"/>
          <w:szCs w:val="20"/>
        </w:rPr>
      </w:pPr>
    </w:p>
    <w:p w:rsidR="007059FA" w:rsidRDefault="006A7641">
      <w:pPr>
        <w:numPr>
          <w:ilvl w:val="0"/>
          <w:numId w:val="7"/>
        </w:numPr>
        <w:rPr>
          <w:sz w:val="20"/>
          <w:szCs w:val="20"/>
        </w:rPr>
      </w:pPr>
      <w:r>
        <w:rPr>
          <w:sz w:val="20"/>
          <w:szCs w:val="20"/>
        </w:rPr>
        <w:t>Documentaries</w:t>
      </w:r>
      <w:r>
        <w:rPr>
          <w:sz w:val="20"/>
          <w:szCs w:val="20"/>
        </w:rPr>
        <w:t xml:space="preserve"> are the top most genre in </w:t>
      </w:r>
      <w:proofErr w:type="spellStart"/>
      <w:r>
        <w:rPr>
          <w:sz w:val="20"/>
          <w:szCs w:val="20"/>
        </w:rPr>
        <w:t>netflix</w:t>
      </w:r>
      <w:proofErr w:type="spellEnd"/>
      <w:r>
        <w:rPr>
          <w:sz w:val="20"/>
          <w:szCs w:val="20"/>
        </w:rPr>
        <w:t xml:space="preserve"> which is </w:t>
      </w:r>
      <w:proofErr w:type="spellStart"/>
      <w:r>
        <w:rPr>
          <w:sz w:val="20"/>
          <w:szCs w:val="20"/>
        </w:rPr>
        <w:t>fllowed</w:t>
      </w:r>
      <w:proofErr w:type="spellEnd"/>
      <w:r>
        <w:rPr>
          <w:sz w:val="20"/>
          <w:szCs w:val="20"/>
        </w:rPr>
        <w:t xml:space="preserve"> by </w:t>
      </w:r>
      <w:proofErr w:type="spellStart"/>
      <w:r>
        <w:rPr>
          <w:sz w:val="20"/>
          <w:szCs w:val="20"/>
        </w:rPr>
        <w:t>standup</w:t>
      </w:r>
      <w:proofErr w:type="spellEnd"/>
      <w:r>
        <w:rPr>
          <w:sz w:val="20"/>
          <w:szCs w:val="20"/>
        </w:rPr>
        <w:t xml:space="preserve"> comedy and Drama and international movies</w:t>
      </w:r>
    </w:p>
    <w:p w:rsidR="007059FA" w:rsidRDefault="007059FA">
      <w:pPr>
        <w:rPr>
          <w:sz w:val="20"/>
          <w:szCs w:val="20"/>
        </w:rPr>
      </w:pPr>
    </w:p>
    <w:p w:rsidR="007059FA" w:rsidRDefault="006A7641">
      <w:pPr>
        <w:numPr>
          <w:ilvl w:val="0"/>
          <w:numId w:val="4"/>
        </w:numPr>
        <w:rPr>
          <w:sz w:val="20"/>
          <w:szCs w:val="20"/>
        </w:rPr>
      </w:pPr>
      <w:r>
        <w:rPr>
          <w:sz w:val="20"/>
          <w:szCs w:val="20"/>
        </w:rPr>
        <w:t xml:space="preserve">Kids </w:t>
      </w:r>
      <w:proofErr w:type="spellStart"/>
      <w:r>
        <w:rPr>
          <w:sz w:val="20"/>
          <w:szCs w:val="20"/>
        </w:rPr>
        <w:t>tv</w:t>
      </w:r>
      <w:proofErr w:type="spellEnd"/>
      <w:r>
        <w:rPr>
          <w:sz w:val="20"/>
          <w:szCs w:val="20"/>
        </w:rPr>
        <w:t xml:space="preserve"> is the top most TV show genre in </w:t>
      </w:r>
      <w:proofErr w:type="spellStart"/>
      <w:r>
        <w:rPr>
          <w:sz w:val="20"/>
          <w:szCs w:val="20"/>
        </w:rPr>
        <w:t>netflix</w:t>
      </w:r>
      <w:proofErr w:type="spellEnd"/>
    </w:p>
    <w:p w:rsidR="007059FA" w:rsidRDefault="007059FA">
      <w:pPr>
        <w:ind w:left="720"/>
        <w:rPr>
          <w:sz w:val="20"/>
          <w:szCs w:val="20"/>
        </w:rPr>
      </w:pPr>
    </w:p>
    <w:p w:rsidR="007059FA" w:rsidRDefault="006A7641">
      <w:pPr>
        <w:numPr>
          <w:ilvl w:val="0"/>
          <w:numId w:val="4"/>
        </w:numPr>
        <w:rPr>
          <w:sz w:val="20"/>
          <w:szCs w:val="20"/>
        </w:rPr>
      </w:pPr>
      <w:r>
        <w:rPr>
          <w:sz w:val="20"/>
          <w:szCs w:val="20"/>
        </w:rPr>
        <w:t>Most of the movies have duration of between 50 to 150</w:t>
      </w:r>
    </w:p>
    <w:p w:rsidR="007059FA" w:rsidRDefault="007059FA">
      <w:pPr>
        <w:ind w:left="720"/>
        <w:rPr>
          <w:sz w:val="20"/>
          <w:szCs w:val="20"/>
        </w:rPr>
      </w:pPr>
    </w:p>
    <w:p w:rsidR="007059FA" w:rsidRDefault="006A7641">
      <w:pPr>
        <w:numPr>
          <w:ilvl w:val="0"/>
          <w:numId w:val="4"/>
        </w:numPr>
        <w:rPr>
          <w:sz w:val="20"/>
          <w:szCs w:val="20"/>
        </w:rPr>
      </w:pPr>
      <w:r>
        <w:rPr>
          <w:sz w:val="20"/>
          <w:szCs w:val="20"/>
        </w:rPr>
        <w:t xml:space="preserve">Highest number of </w:t>
      </w:r>
      <w:proofErr w:type="spellStart"/>
      <w:r>
        <w:rPr>
          <w:sz w:val="20"/>
          <w:szCs w:val="20"/>
        </w:rPr>
        <w:t>tv_shows</w:t>
      </w:r>
      <w:proofErr w:type="spellEnd"/>
      <w:r>
        <w:rPr>
          <w:sz w:val="20"/>
          <w:szCs w:val="20"/>
        </w:rPr>
        <w:t xml:space="preserve"> </w:t>
      </w:r>
      <w:proofErr w:type="spellStart"/>
      <w:r>
        <w:rPr>
          <w:sz w:val="20"/>
          <w:szCs w:val="20"/>
        </w:rPr>
        <w:t>consistig</w:t>
      </w:r>
      <w:proofErr w:type="spellEnd"/>
      <w:r>
        <w:rPr>
          <w:sz w:val="20"/>
          <w:szCs w:val="20"/>
        </w:rPr>
        <w:t xml:space="preserve"> of singl</w:t>
      </w:r>
      <w:r>
        <w:rPr>
          <w:sz w:val="20"/>
          <w:szCs w:val="20"/>
        </w:rPr>
        <w:t>e season</w:t>
      </w:r>
    </w:p>
    <w:p w:rsidR="007059FA" w:rsidRDefault="007059FA">
      <w:pPr>
        <w:ind w:left="720"/>
        <w:rPr>
          <w:sz w:val="20"/>
          <w:szCs w:val="20"/>
        </w:rPr>
      </w:pPr>
    </w:p>
    <w:p w:rsidR="007059FA" w:rsidRDefault="006A7641">
      <w:pPr>
        <w:numPr>
          <w:ilvl w:val="0"/>
          <w:numId w:val="4"/>
        </w:numPr>
        <w:rPr>
          <w:sz w:val="20"/>
          <w:szCs w:val="20"/>
        </w:rPr>
      </w:pPr>
      <w:r>
        <w:rPr>
          <w:sz w:val="20"/>
          <w:szCs w:val="20"/>
        </w:rPr>
        <w:t>Those movies that have a rating of NC-17 have the longest average duration.</w:t>
      </w:r>
    </w:p>
    <w:p w:rsidR="007059FA" w:rsidRDefault="007059FA">
      <w:pPr>
        <w:ind w:left="720"/>
        <w:rPr>
          <w:sz w:val="20"/>
          <w:szCs w:val="20"/>
        </w:rPr>
      </w:pPr>
    </w:p>
    <w:p w:rsidR="007059FA" w:rsidRDefault="006A7641">
      <w:pPr>
        <w:numPr>
          <w:ilvl w:val="0"/>
          <w:numId w:val="4"/>
        </w:numPr>
        <w:rPr>
          <w:sz w:val="20"/>
          <w:szCs w:val="20"/>
        </w:rPr>
      </w:pPr>
      <w:r>
        <w:rPr>
          <w:sz w:val="20"/>
          <w:szCs w:val="20"/>
        </w:rPr>
        <w:t>When it comes to movies having a TV-Y rating, they have the shortest runtime on average</w:t>
      </w:r>
    </w:p>
    <w:p w:rsidR="007059FA" w:rsidRDefault="007059FA">
      <w:pPr>
        <w:ind w:left="720"/>
        <w:rPr>
          <w:sz w:val="20"/>
          <w:szCs w:val="20"/>
        </w:rPr>
      </w:pPr>
    </w:p>
    <w:p w:rsidR="007059FA" w:rsidRDefault="006A7641">
      <w:pPr>
        <w:numPr>
          <w:ilvl w:val="0"/>
          <w:numId w:val="4"/>
        </w:numPr>
        <w:rPr>
          <w:sz w:val="20"/>
          <w:szCs w:val="20"/>
        </w:rPr>
      </w:pPr>
      <w:r>
        <w:rPr>
          <w:sz w:val="20"/>
          <w:szCs w:val="20"/>
        </w:rPr>
        <w:t>30% movies released on Netflix. 70% movies added on Netflix were released earlier by different modes.</w:t>
      </w:r>
    </w:p>
    <w:p w:rsidR="007059FA" w:rsidRDefault="007059FA">
      <w:pPr>
        <w:rPr>
          <w:sz w:val="20"/>
          <w:szCs w:val="20"/>
        </w:rPr>
      </w:pPr>
    </w:p>
    <w:p w:rsidR="007059FA" w:rsidRDefault="006A7641">
      <w:pPr>
        <w:jc w:val="center"/>
        <w:rPr>
          <w:sz w:val="20"/>
          <w:szCs w:val="20"/>
        </w:rPr>
      </w:pPr>
      <w:r>
        <w:rPr>
          <w:noProof/>
          <w:sz w:val="20"/>
          <w:szCs w:val="20"/>
        </w:rPr>
        <w:drawing>
          <wp:inline distT="114300" distB="114300" distL="114300" distR="114300">
            <wp:extent cx="4081463" cy="3396699"/>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81463" cy="3396699"/>
                    </a:xfrm>
                    <a:prstGeom prst="rect">
                      <a:avLst/>
                    </a:prstGeom>
                    <a:ln w="25400">
                      <a:solidFill>
                        <a:srgbClr val="000000"/>
                      </a:solidFill>
                      <a:prstDash val="solid"/>
                    </a:ln>
                  </pic:spPr>
                </pic:pic>
              </a:graphicData>
            </a:graphic>
          </wp:inline>
        </w:drawing>
      </w:r>
    </w:p>
    <w:sectPr w:rsidR="007059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273"/>
    <w:multiLevelType w:val="multilevel"/>
    <w:tmpl w:val="280CB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B77660"/>
    <w:multiLevelType w:val="multilevel"/>
    <w:tmpl w:val="414C6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1176A4"/>
    <w:multiLevelType w:val="multilevel"/>
    <w:tmpl w:val="736A1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6A02A3"/>
    <w:multiLevelType w:val="hybridMultilevel"/>
    <w:tmpl w:val="A85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B775C"/>
    <w:multiLevelType w:val="multilevel"/>
    <w:tmpl w:val="CA42D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E55AB4"/>
    <w:multiLevelType w:val="multilevel"/>
    <w:tmpl w:val="D27A3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477849"/>
    <w:multiLevelType w:val="multilevel"/>
    <w:tmpl w:val="D8A4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79F0596"/>
    <w:multiLevelType w:val="multilevel"/>
    <w:tmpl w:val="0C6AA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4E6FF7"/>
    <w:multiLevelType w:val="hybridMultilevel"/>
    <w:tmpl w:val="9F30669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FBF4DE0"/>
    <w:multiLevelType w:val="hybridMultilevel"/>
    <w:tmpl w:val="9E58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01C0E"/>
    <w:multiLevelType w:val="hybridMultilevel"/>
    <w:tmpl w:val="EF20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80B2C"/>
    <w:multiLevelType w:val="hybridMultilevel"/>
    <w:tmpl w:val="D666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F1DE6"/>
    <w:multiLevelType w:val="multilevel"/>
    <w:tmpl w:val="4DFE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B301493"/>
    <w:multiLevelType w:val="multilevel"/>
    <w:tmpl w:val="0860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E813CB8"/>
    <w:multiLevelType w:val="multilevel"/>
    <w:tmpl w:val="45461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36B3924"/>
    <w:multiLevelType w:val="multilevel"/>
    <w:tmpl w:val="9ACAA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5"/>
  </w:num>
  <w:num w:numId="3">
    <w:abstractNumId w:val="4"/>
  </w:num>
  <w:num w:numId="4">
    <w:abstractNumId w:val="1"/>
  </w:num>
  <w:num w:numId="5">
    <w:abstractNumId w:val="5"/>
  </w:num>
  <w:num w:numId="6">
    <w:abstractNumId w:val="7"/>
  </w:num>
  <w:num w:numId="7">
    <w:abstractNumId w:val="12"/>
  </w:num>
  <w:num w:numId="8">
    <w:abstractNumId w:val="14"/>
  </w:num>
  <w:num w:numId="9">
    <w:abstractNumId w:val="6"/>
  </w:num>
  <w:num w:numId="10">
    <w:abstractNumId w:val="13"/>
  </w:num>
  <w:num w:numId="11">
    <w:abstractNumId w:val="2"/>
  </w:num>
  <w:num w:numId="12">
    <w:abstractNumId w:val="8"/>
  </w:num>
  <w:num w:numId="13">
    <w:abstractNumId w:val="3"/>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7059FA"/>
    <w:rsid w:val="006A7641"/>
    <w:rsid w:val="0070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6A7641"/>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6A7641"/>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6A7641"/>
    <w:pPr>
      <w:widowControl w:val="0"/>
      <w:autoSpaceDE w:val="0"/>
      <w:autoSpaceDN w:val="0"/>
      <w:spacing w:before="137" w:line="240" w:lineRule="auto"/>
      <w:ind w:left="962" w:hanging="361"/>
    </w:pPr>
    <w:rPr>
      <w:rFonts w:ascii="Times New Roman" w:eastAsia="Times New Roman" w:hAnsi="Times New Roman" w:cs="Times New Roman"/>
      <w:lang w:val="en-US" w:eastAsia="en-US"/>
    </w:rPr>
  </w:style>
  <w:style w:type="character" w:styleId="Hyperlink">
    <w:name w:val="Hyperlink"/>
    <w:uiPriority w:val="99"/>
    <w:qFormat/>
    <w:rsid w:val="006A7641"/>
    <w:rPr>
      <w:color w:val="0000FF"/>
      <w:u w:val="single"/>
    </w:rPr>
  </w:style>
  <w:style w:type="paragraph" w:customStyle="1" w:styleId="Default">
    <w:name w:val="Default"/>
    <w:rsid w:val="006A7641"/>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6A7641"/>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6A7641"/>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6A7641"/>
    <w:pPr>
      <w:widowControl w:val="0"/>
      <w:autoSpaceDE w:val="0"/>
      <w:autoSpaceDN w:val="0"/>
      <w:spacing w:before="137" w:line="240" w:lineRule="auto"/>
      <w:ind w:left="962" w:hanging="361"/>
    </w:pPr>
    <w:rPr>
      <w:rFonts w:ascii="Times New Roman" w:eastAsia="Times New Roman" w:hAnsi="Times New Roman" w:cs="Times New Roman"/>
      <w:lang w:val="en-US" w:eastAsia="en-US"/>
    </w:rPr>
  </w:style>
  <w:style w:type="character" w:styleId="Hyperlink">
    <w:name w:val="Hyperlink"/>
    <w:uiPriority w:val="99"/>
    <w:qFormat/>
    <w:rsid w:val="006A7641"/>
    <w:rPr>
      <w:color w:val="0000FF"/>
      <w:u w:val="single"/>
    </w:rPr>
  </w:style>
  <w:style w:type="paragraph" w:customStyle="1" w:styleId="Default">
    <w:name w:val="Default"/>
    <w:rsid w:val="006A7641"/>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info@takeitsmar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akeitsmart.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2023-09-09T06:33:00Z</dcterms:created>
  <dcterms:modified xsi:type="dcterms:W3CDTF">2023-09-09T06:34:00Z</dcterms:modified>
</cp:coreProperties>
</file>