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ACD64" w14:textId="77777777" w:rsidR="00E207E8" w:rsidRPr="00E207E8" w:rsidRDefault="00E207E8" w:rsidP="00337488">
      <w:pPr>
        <w:jc w:val="both"/>
        <w:rPr>
          <w:b/>
          <w:bCs/>
        </w:rPr>
      </w:pPr>
      <w:r w:rsidRPr="00E207E8">
        <w:rPr>
          <w:b/>
          <w:bCs/>
        </w:rPr>
        <w:t>Slide 1 - Introdução e Contexto Histórico</w:t>
      </w:r>
    </w:p>
    <w:p w14:paraId="73965682" w14:textId="77777777" w:rsidR="00E207E8" w:rsidRPr="00E207E8" w:rsidRDefault="00E207E8" w:rsidP="00337488">
      <w:pPr>
        <w:jc w:val="both"/>
      </w:pPr>
      <w:r w:rsidRPr="00E207E8">
        <w:rPr>
          <w:b/>
          <w:bCs/>
        </w:rPr>
        <w:t>Hannah Arendt e o Contexto de "A Condição Humana"</w:t>
      </w:r>
    </w:p>
    <w:p w14:paraId="6981A99E" w14:textId="77777777" w:rsidR="00E207E8" w:rsidRPr="00E207E8" w:rsidRDefault="00E207E8" w:rsidP="00337488">
      <w:pPr>
        <w:jc w:val="both"/>
      </w:pPr>
      <w:r w:rsidRPr="00E207E8">
        <w:t>No prólogo de "A Condição Humana", Hannah Arendt inicia com uma reflexão sobre o impacto do progresso científico no século XX. Ela menciona o lançamento do primeiro satélite artificial em 1957 como um marco que transformou a maneira como a humanidade vê seu lugar no universo.</w:t>
      </w:r>
    </w:p>
    <w:p w14:paraId="2E54FDEC" w14:textId="77777777" w:rsidR="00E207E8" w:rsidRPr="00E207E8" w:rsidRDefault="00E207E8" w:rsidP="00337488">
      <w:pPr>
        <w:jc w:val="both"/>
      </w:pPr>
      <w:r w:rsidRPr="00E207E8">
        <w:t>Arendt propõe que esse evento, embora fosse um feito tecnológico impressionante, simbolizava algo maior: a crescente separação entre o ser humano e o mundo natural. Ao observar o cosmos de uma posição privilegiada, o homem começa a experimentar uma alienação em relação à Terra, seu lar original.</w:t>
      </w:r>
    </w:p>
    <w:p w14:paraId="0D9E1351" w14:textId="77777777" w:rsidR="00E207E8" w:rsidRPr="00E207E8" w:rsidRDefault="00E207E8" w:rsidP="00337488">
      <w:pPr>
        <w:jc w:val="both"/>
      </w:pPr>
      <w:r w:rsidRPr="00E207E8">
        <w:t>Ela explora como, ao longo dos séculos, a ciência tem moldado e alterado a condição humana, e questiona os efeitos disso sobre nossa existência. Essa introdução serve como base para a análise mais profunda que ocorrerá ao longo da obra, discutindo o papel do trabalho, da ação e da política no mundo moderno.</w:t>
      </w:r>
    </w:p>
    <w:p w14:paraId="110E0BF7" w14:textId="77777777" w:rsidR="00E86127" w:rsidRDefault="00E86127" w:rsidP="00E86127">
      <w:pPr>
        <w:jc w:val="both"/>
        <w:rPr>
          <w:b/>
          <w:bCs/>
        </w:rPr>
      </w:pPr>
    </w:p>
    <w:p w14:paraId="1B9BBF9C" w14:textId="2EC32FD0" w:rsidR="00E86127" w:rsidRPr="00E86127" w:rsidRDefault="00E86127" w:rsidP="00E86127">
      <w:pPr>
        <w:jc w:val="both"/>
        <w:rPr>
          <w:b/>
          <w:bCs/>
        </w:rPr>
      </w:pPr>
      <w:r w:rsidRPr="00E86127">
        <w:rPr>
          <w:b/>
          <w:bCs/>
        </w:rPr>
        <w:t>Slide 2 - A Separação entre Know-How e Pensamento</w:t>
      </w:r>
    </w:p>
    <w:p w14:paraId="41127AD2" w14:textId="77777777" w:rsidR="00E86127" w:rsidRPr="00E86127" w:rsidRDefault="00E86127" w:rsidP="00E86127">
      <w:pPr>
        <w:jc w:val="both"/>
      </w:pPr>
      <w:r w:rsidRPr="00E86127">
        <w:rPr>
          <w:b/>
          <w:bCs/>
        </w:rPr>
        <w:t>A Questão da Separação entre Know-How e Pensamento</w:t>
      </w:r>
    </w:p>
    <w:p w14:paraId="7CFE9823" w14:textId="77777777" w:rsidR="00E86127" w:rsidRPr="00E86127" w:rsidRDefault="00E86127" w:rsidP="00E86127">
      <w:pPr>
        <w:jc w:val="both"/>
      </w:pPr>
      <w:r w:rsidRPr="00E86127">
        <w:t xml:space="preserve">Hannah Arendt traz uma reflexão sobre a diferença entre </w:t>
      </w:r>
      <w:r w:rsidRPr="00E86127">
        <w:rPr>
          <w:i/>
          <w:iCs/>
        </w:rPr>
        <w:t>know-how</w:t>
      </w:r>
      <w:r w:rsidRPr="00E86127">
        <w:t xml:space="preserve"> (saber fazer) e o pensamento crítico. Para ela, a sociedade moderna, movida pelo progresso tecnológico, coloca grande ênfase nas habilidades técnicas, no saber prático, relegando o pensamento a um segundo plano.</w:t>
      </w:r>
    </w:p>
    <w:p w14:paraId="4E1F6C5A" w14:textId="77777777" w:rsidR="00E86127" w:rsidRPr="00E86127" w:rsidRDefault="00E86127" w:rsidP="00E86127">
      <w:pPr>
        <w:jc w:val="both"/>
      </w:pPr>
      <w:r w:rsidRPr="00E86127">
        <w:t xml:space="preserve">Ela argumenta que essa separação entre </w:t>
      </w:r>
      <w:r w:rsidRPr="00E86127">
        <w:rPr>
          <w:i/>
          <w:iCs/>
        </w:rPr>
        <w:t>know-how</w:t>
      </w:r>
      <w:r w:rsidRPr="00E86127">
        <w:t xml:space="preserve"> e pensamento gera uma alienação do homem em relação ao próprio trabalho e ao mundo que o cerca. No passado, o saber-fazer estava intrinsecamente ligado ao ato de pensar, de refletir sobre as ações. No entanto, com o avanço da tecnologia e a automatização, o ser humano se torna cada vez mais um operador de máquinas, distante do processo de criação e do pensamento crítico sobre o que está fazendo.</w:t>
      </w:r>
    </w:p>
    <w:p w14:paraId="268C996E" w14:textId="77777777" w:rsidR="00E86127" w:rsidRPr="00E86127" w:rsidRDefault="00E86127" w:rsidP="00E86127">
      <w:pPr>
        <w:jc w:val="both"/>
      </w:pPr>
      <w:r w:rsidRPr="00E86127">
        <w:t xml:space="preserve">Essa mudança também altera a maneira como nos relacionamos com o mundo ao nosso redor. Arendt sugere que essa alienação pode levar à perda de sentido e propósito no trabalho e na vida, já que o </w:t>
      </w:r>
      <w:r w:rsidRPr="00E86127">
        <w:rPr>
          <w:i/>
          <w:iCs/>
        </w:rPr>
        <w:t>know-how</w:t>
      </w:r>
      <w:r w:rsidRPr="00E86127">
        <w:t xml:space="preserve"> técnico, por si só, não é suficiente para proporcionar uma verdadeira compreensão de nossa existência.</w:t>
      </w:r>
    </w:p>
    <w:p w14:paraId="7AE6D78A" w14:textId="77777777" w:rsidR="00E86127" w:rsidRDefault="00E86127" w:rsidP="00E86127">
      <w:pPr>
        <w:jc w:val="both"/>
      </w:pPr>
      <w:r w:rsidRPr="00E86127">
        <w:t xml:space="preserve">Ela levanta, assim, uma questão central: como a tecnologia transforma a vida humana e nossa relação com o trabalho? Arendt propõe que a reintegração do pensamento ao </w:t>
      </w:r>
      <w:r w:rsidRPr="00E86127">
        <w:rPr>
          <w:i/>
          <w:iCs/>
        </w:rPr>
        <w:t>know-how</w:t>
      </w:r>
      <w:r w:rsidRPr="00E86127">
        <w:t xml:space="preserve"> é essencial para que possamos redescobrir o sentido de nossas ações no mundo.</w:t>
      </w:r>
    </w:p>
    <w:p w14:paraId="0E3C3F84" w14:textId="77777777" w:rsidR="00BB4C06" w:rsidRDefault="00BB4C06" w:rsidP="00E86127">
      <w:pPr>
        <w:jc w:val="both"/>
      </w:pPr>
    </w:p>
    <w:p w14:paraId="576367AB" w14:textId="77777777" w:rsidR="00BB4C06" w:rsidRPr="00BB4C06" w:rsidRDefault="00BB4C06" w:rsidP="00BB4C06">
      <w:pPr>
        <w:jc w:val="both"/>
        <w:rPr>
          <w:b/>
          <w:bCs/>
        </w:rPr>
      </w:pPr>
      <w:r w:rsidRPr="00BB4C06">
        <w:rPr>
          <w:b/>
          <w:bCs/>
        </w:rPr>
        <w:t>Slide 3 - Ciência, Política e Automatização</w:t>
      </w:r>
    </w:p>
    <w:p w14:paraId="1B8CF692" w14:textId="77777777" w:rsidR="00BB4C06" w:rsidRPr="00BB4C06" w:rsidRDefault="00BB4C06" w:rsidP="00BB4C06">
      <w:pPr>
        <w:jc w:val="both"/>
      </w:pPr>
      <w:r w:rsidRPr="00BB4C06">
        <w:rPr>
          <w:b/>
          <w:bCs/>
        </w:rPr>
        <w:t>A Relação entre Ciência, Política e a Alienação no Trabalho Moderno</w:t>
      </w:r>
    </w:p>
    <w:p w14:paraId="09DC04A7" w14:textId="77777777" w:rsidR="00BB4C06" w:rsidRPr="00BB4C06" w:rsidRDefault="00BB4C06" w:rsidP="00BB4C06">
      <w:pPr>
        <w:jc w:val="both"/>
      </w:pPr>
      <w:r w:rsidRPr="00BB4C06">
        <w:t>Hannah Arendt discute, em "A Condição Humana", a estreita ligação entre ciência, política e o avanço da automatização. Ela argumenta que, com o crescimento das tecnologias automatizadas, o homem moderno tem se distanciado cada vez mais do trabalho que realiza, resultando em uma crescente alienação.</w:t>
      </w:r>
    </w:p>
    <w:p w14:paraId="58AB2454" w14:textId="594E5CCD" w:rsidR="00BB4C06" w:rsidRPr="00BB4C06" w:rsidRDefault="00BB4C06" w:rsidP="00BB4C06">
      <w:pPr>
        <w:jc w:val="both"/>
      </w:pPr>
      <w:r w:rsidRPr="00BB4C06">
        <w:t xml:space="preserve">Arendt vê a automatização como um processo que, embora eficiente do ponto de vista técnico, desumaniza o trabalhador, transformando-o em uma peça de uma grande engrenagem industrial. Nessa visão, o ser humano deixa de ser um agente criativo e pensante, tornando-se um executor de tarefas repetitivas e sem propósito. Essa condição resulta em um sentimento de alienação, onde o trabalhador não se identifica com o </w:t>
      </w:r>
      <w:r w:rsidR="00577B29" w:rsidRPr="00BB4C06">
        <w:t>produto</w:t>
      </w:r>
      <w:r w:rsidRPr="00BB4C06">
        <w:t xml:space="preserve"> do seu trabalho.</w:t>
      </w:r>
    </w:p>
    <w:p w14:paraId="389D840E" w14:textId="77777777" w:rsidR="00BB4C06" w:rsidRPr="00BB4C06" w:rsidRDefault="00BB4C06" w:rsidP="00BB4C06">
      <w:pPr>
        <w:jc w:val="both"/>
      </w:pPr>
      <w:r w:rsidRPr="00BB4C06">
        <w:t>Ela também examina o papel da política nesse cenário, sugerindo que, em vez de lidar com os efeitos negativos da automatização sobre o ser humano, a política frequentemente se alia à ciência e à tecnologia para maximizar a produção e o progresso econômico. Isso reforça ainda mais o distanciamento do homem em relação ao significado de seu trabalho, pois as decisões são tomadas por aqueles no poder, e não pelos próprios trabalhadores.</w:t>
      </w:r>
    </w:p>
    <w:p w14:paraId="0DDFE940" w14:textId="77777777" w:rsidR="00BB4C06" w:rsidRPr="00BB4C06" w:rsidRDefault="00BB4C06" w:rsidP="00BB4C06">
      <w:pPr>
        <w:jc w:val="both"/>
      </w:pPr>
      <w:r w:rsidRPr="00BB4C06">
        <w:t>Esse debate também levanta questões sobre a liberdade humana no contexto do trabalho moderno. Se a automatização remove a criatividade e o pensamento crítico do processo de trabalho, o que resta da liberdade do indivíduo? Para Arendt, é crucial que repensemos a relação entre a política, a ciência e o trabalho para garantir que o ser humano não se torne escravo da tecnologia que ele mesmo criou.</w:t>
      </w:r>
    </w:p>
    <w:p w14:paraId="6F44A76B" w14:textId="77777777" w:rsidR="00BB4C06" w:rsidRPr="00E86127" w:rsidRDefault="00BB4C06" w:rsidP="00E86127">
      <w:pPr>
        <w:jc w:val="both"/>
      </w:pPr>
    </w:p>
    <w:p w14:paraId="46DEE1DC" w14:textId="77777777" w:rsidR="00AB2901" w:rsidRPr="00AB2901" w:rsidRDefault="00AB2901" w:rsidP="00AB2901">
      <w:pPr>
        <w:jc w:val="both"/>
        <w:rPr>
          <w:b/>
          <w:bCs/>
        </w:rPr>
      </w:pPr>
      <w:r w:rsidRPr="00AB2901">
        <w:rPr>
          <w:b/>
          <w:bCs/>
        </w:rPr>
        <w:t>Slide 4 - Trabalho, Liberdade e Ação Política</w:t>
      </w:r>
    </w:p>
    <w:p w14:paraId="6F8B8983" w14:textId="77777777" w:rsidR="00AB2901" w:rsidRPr="00AB2901" w:rsidRDefault="00AB2901" w:rsidP="00AB2901">
      <w:pPr>
        <w:jc w:val="both"/>
      </w:pPr>
      <w:r w:rsidRPr="00AB2901">
        <w:rPr>
          <w:b/>
          <w:bCs/>
        </w:rPr>
        <w:t>A Relação entre Trabalho e Liberdade, e a Distinção entre Ação Política e a Esfera do Trabalho</w:t>
      </w:r>
    </w:p>
    <w:p w14:paraId="57276990" w14:textId="77777777" w:rsidR="00AB2901" w:rsidRPr="00AB2901" w:rsidRDefault="00AB2901" w:rsidP="00AB2901">
      <w:pPr>
        <w:jc w:val="both"/>
      </w:pPr>
      <w:r w:rsidRPr="00AB2901">
        <w:t>No capítulo final do prólogo, Hannah Arendt faz uma importante distinção entre o trabalho e a liberdade, conectando isso à sua análise da ação política. Para Arendt, o trabalho, em sua essência, está ligado à necessidade e à sobrevivência humana. É através dele que criamos as condições básicas para viver. No entanto, a esfera do trabalho não é onde a liberdade humana se manifesta de forma plena.</w:t>
      </w:r>
    </w:p>
    <w:p w14:paraId="1E09A6A3" w14:textId="77777777" w:rsidR="00AB2901" w:rsidRPr="00AB2901" w:rsidRDefault="00AB2901" w:rsidP="00AB2901">
      <w:pPr>
        <w:jc w:val="both"/>
      </w:pPr>
      <w:r w:rsidRPr="00AB2901">
        <w:t xml:space="preserve">Ela argumenta que a verdadeira liberdade se encontra na ação política, que, diferente do trabalho, envolve a deliberação, o debate e a tomada de decisões coletivas. A ação política está no campo público, onde os indivíduos se encontram </w:t>
      </w:r>
      <w:r w:rsidRPr="00AB2901">
        <w:lastRenderedPageBreak/>
        <w:t>não como trabalhadores, mas como cidadãos, participando ativamente da vida pública e exercendo seu poder de ação e de transformação da sociedade.</w:t>
      </w:r>
    </w:p>
    <w:p w14:paraId="734A6F36" w14:textId="6AA1BBA5" w:rsidR="00AB2901" w:rsidRPr="00AB2901" w:rsidRDefault="00AB2901" w:rsidP="00AB2901">
      <w:pPr>
        <w:jc w:val="both"/>
      </w:pPr>
      <w:r w:rsidRPr="00AB2901">
        <w:t xml:space="preserve">Arendt enfatiza que o trabalho, por mais essencial que seja, não deve ser confundido com a liberdade política. No campo do trabalho, o ser humano está preso às necessidades biológicas e econômicas, </w:t>
      </w:r>
      <w:r w:rsidR="00AA0B7D" w:rsidRPr="00AB2901">
        <w:t>enquanto</w:t>
      </w:r>
      <w:r w:rsidRPr="00AB2901">
        <w:t>, no espaço da ação política, ele pode transcender essas limitações e se engajar em atividades verdadeiramente livres, que moldam o futuro da comunidade.</w:t>
      </w:r>
    </w:p>
    <w:p w14:paraId="09996D12" w14:textId="77777777" w:rsidR="00AB2901" w:rsidRPr="00AB2901" w:rsidRDefault="00AB2901" w:rsidP="00AB2901">
      <w:pPr>
        <w:jc w:val="both"/>
      </w:pPr>
      <w:r w:rsidRPr="00AB2901">
        <w:rPr>
          <w:b/>
          <w:bCs/>
        </w:rPr>
        <w:t>Preparação para a Transição aos Capítulos Principais</w:t>
      </w:r>
    </w:p>
    <w:p w14:paraId="5DFA0828" w14:textId="77777777" w:rsidR="00AB2901" w:rsidRPr="00AB2901" w:rsidRDefault="00AB2901" w:rsidP="00AB2901">
      <w:pPr>
        <w:jc w:val="both"/>
      </w:pPr>
      <w:r w:rsidRPr="00AB2901">
        <w:t xml:space="preserve">Com essas reflexões, Arendt prepara o terreno para os capítulos seguintes da obra, onde ela vai detalhar as três atividades fundamentais da </w:t>
      </w:r>
      <w:r w:rsidRPr="00AB2901">
        <w:rPr>
          <w:i/>
          <w:iCs/>
        </w:rPr>
        <w:t>vita activa</w:t>
      </w:r>
      <w:r w:rsidRPr="00AB2901">
        <w:t>: o trabalho, a obra (ou fabricação) e a ação. O objetivo é aprofundar a análise sobre como cada uma dessas atividades molda nossa relação com o mundo e com os outros, e de que maneira a ação política se diferencia do trabalho e da fabricação. Esse é o ponto chave para entender o que Arendt chama de condição humana, e como ela tem sido transformada ao longo dos séculos.</w:t>
      </w:r>
    </w:p>
    <w:p w14:paraId="2BFC4DCE" w14:textId="77777777" w:rsidR="00735765" w:rsidRDefault="00735765" w:rsidP="00337488">
      <w:pPr>
        <w:jc w:val="both"/>
      </w:pPr>
    </w:p>
    <w:sectPr w:rsidR="0073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A9"/>
    <w:rsid w:val="00337488"/>
    <w:rsid w:val="003704A6"/>
    <w:rsid w:val="00577B29"/>
    <w:rsid w:val="006E0DA9"/>
    <w:rsid w:val="00735765"/>
    <w:rsid w:val="00AA0B7D"/>
    <w:rsid w:val="00AB2621"/>
    <w:rsid w:val="00AB2901"/>
    <w:rsid w:val="00BB4C06"/>
    <w:rsid w:val="00CC1DEA"/>
    <w:rsid w:val="00E207E8"/>
    <w:rsid w:val="00E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8EE3"/>
  <w15:chartTrackingRefBased/>
  <w15:docId w15:val="{AE8E2F6F-7C09-4B5C-BFE8-F473BC0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0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0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0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922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Stopinski da Silva</dc:creator>
  <cp:keywords/>
  <dc:description/>
  <cp:lastModifiedBy>Lucas Stopinski da Silva</cp:lastModifiedBy>
  <cp:revision>8</cp:revision>
  <dcterms:created xsi:type="dcterms:W3CDTF">2024-09-22T15:35:00Z</dcterms:created>
  <dcterms:modified xsi:type="dcterms:W3CDTF">2024-09-30T22:11:00Z</dcterms:modified>
</cp:coreProperties>
</file>