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viqzap1f9gn" w:id="0"/>
      <w:bookmarkEnd w:id="0"/>
      <w:r w:rsidDel="00000000" w:rsidR="00000000" w:rsidRPr="00000000">
        <w:rPr>
          <w:rtl w:val="0"/>
        </w:rPr>
        <w:t xml:space="preserve">PM Trainee Quick Start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n49e36tq8r0" w:id="1"/>
      <w:bookmarkEnd w:id="1"/>
      <w:r w:rsidDel="00000000" w:rsidR="00000000" w:rsidRPr="00000000">
        <w:rPr>
          <w:rtl w:val="0"/>
        </w:rPr>
        <w:t xml:space="preserve">1. Зачем этот документ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Это входная версия playbook для первых дней стажировки. Прочитайте ее за 10 минут, чтобы понять базовые ожидания и первый план действий.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hszd6w5x7r9" w:id="2"/>
      <w:bookmarkEnd w:id="2"/>
      <w:r w:rsidDel="00000000" w:rsidR="00000000" w:rsidRPr="00000000">
        <w:rPr>
          <w:rtl w:val="0"/>
        </w:rPr>
        <w:t xml:space="preserve">2. Кто такой PM-стажер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PM-стажер не просто выполняет поручения. Он учится постепенно владеть продуктом, командой, задачами, документацией и коммуникацией.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zvk96x8z6xb" w:id="3"/>
      <w:bookmarkEnd w:id="3"/>
      <w:r w:rsidDel="00000000" w:rsidR="00000000" w:rsidRPr="00000000">
        <w:rPr>
          <w:rtl w:val="0"/>
        </w:rPr>
        <w:t xml:space="preserve">3. Главный принцип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Ownership before instructions.</w:t>
        <w:br w:type="textWrapping"/>
        <w:t xml:space="preserve">Сначала владение, потом инструкции.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Это значит: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можно не знать всего заранее;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важно самостоятельно разбираться в контексте;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к ментору нужно приходить с контекстом, вариантами и рекомендацией;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ответственность за следующий шаг нельзя полностью перекладывать на ментора.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cha137cx3nki" w:id="4"/>
      <w:bookmarkEnd w:id="4"/>
      <w:r w:rsidDel="00000000" w:rsidR="00000000" w:rsidRPr="00000000">
        <w:rPr>
          <w:rtl w:val="0"/>
        </w:rPr>
        <w:t xml:space="preserve">4. 5 главных правил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Приходи не только с проблемой, а с вариантами решения.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Фиксируй важные решения письменно.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Держи задачи, документы и таймшиты актуальными.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Используй AI, но проверяй результат сам.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Если считаешь, что готов к следующему этапу, сам инициируй review.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i4k44fc542o5" w:id="5"/>
      <w:bookmarkEnd w:id="5"/>
      <w:r w:rsidDel="00000000" w:rsidR="00000000" w:rsidRPr="00000000">
        <w:rPr>
          <w:rtl w:val="0"/>
        </w:rPr>
        <w:t xml:space="preserve">5. Что нужно сделать в первые 2 недели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изучить продукт;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понять текущий scope или MVP;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найти документацию и репозитории;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понять, кто в команде и кого не хватает;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определить, где ведутся задачи;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начать вести свой таймшит;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подготовить первые вопросы к ментору в формате "контекст - варианты - рекомендация".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Ожидаемый результат к концу первых 2 недель: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PM-стажер имеет первичное понимание продукта, команды, задач, документации, репозиториев, рисков и следующего шага.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dr3s7h8ktkrk" w:id="6"/>
      <w:bookmarkEnd w:id="6"/>
      <w:r w:rsidDel="00000000" w:rsidR="00000000" w:rsidRPr="00000000">
        <w:rPr>
          <w:rtl w:val="0"/>
        </w:rPr>
        <w:t xml:space="preserve">6. Как обращаться к ментору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Формат обращения: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Контекст.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Проблема или развилка.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Рассмотренные варианты.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Моя рекомендация.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Какая обратная связь нужна.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a4cssdw97yr4" w:id="7"/>
      <w:bookmarkEnd w:id="7"/>
      <w:r w:rsidDel="00000000" w:rsidR="00000000" w:rsidRPr="00000000">
        <w:rPr>
          <w:rtl w:val="0"/>
        </w:rPr>
        <w:t xml:space="preserve">7. Что не ожидается с первого дня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Мы не ожидаем, что PM-стажер с первого дня полностью владеет продуктом, командой, документацией, репозиториями, таймшитами и SDD.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Мы ожидаем, что PM-стажер последовательно забирает ответственность, задает качественные вопросы, фиксирует решения и двигается от Observer к Owner.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nwrp38gi8jdv" w:id="8"/>
      <w:bookmarkEnd w:id="8"/>
      <w:r w:rsidDel="00000000" w:rsidR="00000000" w:rsidRPr="00000000">
        <w:rPr>
          <w:rtl w:val="0"/>
        </w:rPr>
        <w:t xml:space="preserve">8. Где смотреть полную версию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Полная версия правил, критериев и шаблонов находится в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03-pm-trainee-playbook.md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pXFfabvp9ifK2sp-NrajHG_xfBgGUvpiuhO9wyuIGDo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