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eastAsia="Calibri"/>
          <w:b/>
          <w:color w:val="2E74B5"/>
          <w:sz w:val="22"/>
        </w:rPr>
        <w:t>SỔ TAY GIẢNG VIÊN</w:t>
      </w:r>
    </w:p>
    <w:p>
      <w:pPr>
        <w:spacing w:after="200"/>
        <w:jc w:val="center"/>
      </w:pPr>
      <w:r>
        <w:rPr>
          <w:rFonts w:ascii="Calibri" w:hAnsi="Calibri" w:eastAsia="Calibri"/>
          <w:b/>
          <w:color w:val="1F4D78"/>
          <w:sz w:val="50"/>
        </w:rPr>
        <w:t>PHÂN TÍCH HỆ THỐNG MÔI TRƯỜNG</w:t>
        <w:br/>
        <w:t>DỰA TRÊN AI VÀ MÔ HÌNH LONG</w:t>
      </w:r>
    </w:p>
    <w:p>
      <w:pPr>
        <w:jc w:val="center"/>
      </w:pPr>
      <w:r>
        <w:rPr>
          <w:rFonts w:ascii="Calibri" w:hAnsi="Calibri" w:eastAsia="Calibri"/>
          <w:i/>
          <w:color w:val="5F7069"/>
          <w:sz w:val="26"/>
        </w:rPr>
        <w:t>Khoa học hệ thống - GeoAI - Carbon - Công bằng môi trường - Digital Twin</w:t>
      </w:r>
    </w:p>
    <w:p/>
    <w:p>
      <w:pPr>
        <w:jc w:val="center"/>
      </w:pPr>
      <w:r>
        <w:rPr>
          <w:rFonts w:ascii="Calibri" w:hAnsi="Calibri" w:eastAsia="Calibri"/>
          <w:b/>
          <w:color w:val="14251F"/>
          <w:sz w:val="24"/>
        </w:rPr>
        <w:t>Chủ biên: Long Ngo</w:t>
      </w:r>
    </w:p>
    <w:p>
      <w:pPr>
        <w:jc w:val="center"/>
      </w:pPr>
      <w:r>
        <w:rPr>
          <w:rFonts w:ascii="Calibri" w:hAnsi="Calibri" w:eastAsia="Calibri"/>
          <w:color w:val="5F7069"/>
          <w:sz w:val="20"/>
        </w:rPr>
        <w:t>Ấn bản đại học 2.0 - 2026 - 4 tín chỉ</w:t>
      </w:r>
    </w:p>
    <w:p>
      <w:pPr>
        <w:spacing w:before="560"/>
        <w:jc w:val="center"/>
      </w:pPr>
      <w:r>
        <w:rPr>
          <w:rFonts w:ascii="Calibri" w:hAnsi="Calibri" w:eastAsia="Calibri"/>
          <w:color w:val="5F7069"/>
          <w:sz w:val="18"/>
        </w:rPr>
        <w:t>Giấy phép MIT cho nội dung gốc và mã nguồn.</w:t>
        <w:br/>
        <w:t>Nguồn bên thứ ba giữ nguyên điều kiện sử dụng.</w:t>
      </w:r>
    </w:p>
    <w:p>
      <w:r>
        <w:br w:type="page"/>
      </w:r>
    </w:p>
    <w:p>
      <w:pPr>
        <w:pStyle w:val="Heading1"/>
      </w:pPr>
      <w:r>
        <w:t>MỤC LỤC</w:t>
      </w:r>
    </w:p>
    <w:p>
      <w:pPr>
        <w:numPr>
          <w:ilvl w:val="0"/>
          <w:numId w:val="10"/>
        </w:numPr>
        <w:spacing w:after="80" w:line="290" w:lineRule="auto"/>
      </w:pPr>
      <w:r>
        <w:rPr>
          <w:rFonts w:ascii="Calibri" w:hAnsi="Calibri" w:eastAsia="Calibri"/>
          <w:color w:val="14251F"/>
        </w:rPr>
        <w:t>Thiết kế học phần và ma trận CLO</w:t>
      </w:r>
    </w:p>
    <w:p>
      <w:pPr>
        <w:numPr>
          <w:ilvl w:val="0"/>
          <w:numId w:val="10"/>
        </w:numPr>
        <w:spacing w:after="80" w:line="290" w:lineRule="auto"/>
      </w:pPr>
      <w:r>
        <w:rPr>
          <w:rFonts w:ascii="Calibri" w:hAnsi="Calibri" w:eastAsia="Calibri"/>
          <w:color w:val="14251F"/>
        </w:rPr>
        <w:t>Kế hoạch 15 tuần</w:t>
      </w:r>
    </w:p>
    <w:p>
      <w:pPr>
        <w:numPr>
          <w:ilvl w:val="0"/>
          <w:numId w:val="10"/>
        </w:numPr>
        <w:spacing w:after="80" w:line="290" w:lineRule="auto"/>
      </w:pPr>
      <w:r>
        <w:rPr>
          <w:rFonts w:ascii="Calibri" w:hAnsi="Calibri" w:eastAsia="Calibri"/>
          <w:color w:val="14251F"/>
        </w:rPr>
        <w:t>Hướng dẫn giảng dạy 15 chương</w:t>
      </w:r>
    </w:p>
    <w:p>
      <w:pPr>
        <w:numPr>
          <w:ilvl w:val="0"/>
          <w:numId w:val="10"/>
        </w:numPr>
        <w:spacing w:after="80" w:line="290" w:lineRule="auto"/>
      </w:pPr>
      <w:r>
        <w:rPr>
          <w:rFonts w:ascii="Calibri" w:hAnsi="Calibri" w:eastAsia="Calibri"/>
          <w:color w:val="14251F"/>
        </w:rPr>
        <w:t>Ngân hàng đáp án</w:t>
      </w:r>
    </w:p>
    <w:p>
      <w:pPr>
        <w:numPr>
          <w:ilvl w:val="0"/>
          <w:numId w:val="10"/>
        </w:numPr>
        <w:spacing w:after="80" w:line="290" w:lineRule="auto"/>
      </w:pPr>
      <w:r>
        <w:rPr>
          <w:rFonts w:ascii="Calibri" w:hAnsi="Calibri" w:eastAsia="Calibri"/>
          <w:color w:val="14251F"/>
        </w:rPr>
        <w:t>Rubric và biểu mẫu</w:t>
      </w:r>
    </w:p>
    <w:p>
      <w:pPr>
        <w:numPr>
          <w:ilvl w:val="0"/>
          <w:numId w:val="10"/>
        </w:numPr>
        <w:spacing w:after="80" w:line="290" w:lineRule="auto"/>
      </w:pPr>
      <w:r>
        <w:rPr>
          <w:rFonts w:ascii="Calibri" w:hAnsi="Calibri" w:eastAsia="Calibri"/>
          <w:color w:val="14251F"/>
        </w:rPr>
        <w:t>Chính sách AI và kiểm soát chất lượng</w:t>
      </w:r>
    </w:p>
    <w:p>
      <w:r>
        <w:br w:type="page"/>
      </w:r>
    </w:p>
    <w:p>
      <w:pPr>
        <w:pStyle w:val="Heading1"/>
      </w:pPr>
      <w:r>
        <w:t>1. THIẾT KẾ HỌC PHẦN</w:t>
      </w:r>
    </w:p>
    <w:p>
      <w:r>
        <w:t>Học phần 4 tín chỉ sử dụng flipped learning, CDIO và project-based learning. Giảng viên đánh giá khả năng đặt ranh giới, kiểm tra đơn vị, thiết kế kiểm định và truyền đạt bất định; không chấm cao cho mô hình phức tạp nếu thiếu baseline hoặc trách nhiệm vận hành.</w:t>
      </w:r>
    </w:p>
    <w:p>
      <w:pPr>
        <w:spacing w:before="80" w:after="80"/>
      </w:pPr>
      <w:r>
        <w:rPr>
          <w:rFonts w:ascii="Calibri" w:hAnsi="Calibri" w:eastAsia="Calibri"/>
          <w:b/>
          <w:color w:val="1F4D78"/>
          <w:sz w:val="19"/>
        </w:rPr>
        <w:t>Bảng 1.1. Cơ cấu đánh giá</w:t>
      </w:r>
    </w:p>
    <w:tbl>
      <w:tblPr>
        <w:tblStyle w:val="TableGrid"/>
        <w:tblW w:type="dxa" w:w="9360"/>
        <w:jc w:val="left"/>
        <w:tblLayout w:type="fixed"/>
        <w:tblLook w:firstColumn="1" w:firstRow="1" w:lastColumn="0" w:lastRow="0" w:noHBand="0" w:noVBand="1" w:val="04A0"/>
        <w:tblInd w:type="dxa" w:w="120"/>
      </w:tblPr>
      <w:tblGrid>
        <w:gridCol w:w="3024"/>
        <w:gridCol w:w="1152"/>
        <w:gridCol w:w="5184"/>
      </w:tblGrid>
      <w:tr>
        <w:trPr>
          <w:tblHeader w:val="true"/>
        </w:trPr>
        <w:tc>
          <w:tcPr>
            <w:tcW w:type="dxa" w:w="3024"/>
            <w:tcMar>
              <w:top w:w="80" w:type="dxa"/>
              <w:bottom w:w="80" w:type="dxa"/>
              <w:start w:w="120" w:type="dxa"/>
              <w:end w:w="120" w:type="dxa"/>
            </w:tcMar>
            <w:shd w:fill="E8EEF5"/>
            <w:vAlign w:val="center"/>
          </w:tcPr>
          <w:p>
            <w:r>
              <w:rPr>
                <w:rFonts w:ascii="Calibri" w:hAnsi="Calibri" w:eastAsia="Calibri"/>
                <w:b/>
                <w:color w:val="14251F"/>
                <w:sz w:val="19"/>
              </w:rPr>
              <w:t>Thành phần</w:t>
            </w:r>
          </w:p>
        </w:tc>
        <w:tc>
          <w:tcPr>
            <w:tcW w:type="dxa" w:w="1152"/>
            <w:tcMar>
              <w:top w:w="80" w:type="dxa"/>
              <w:bottom w:w="80" w:type="dxa"/>
              <w:start w:w="120" w:type="dxa"/>
              <w:end w:w="120" w:type="dxa"/>
            </w:tcMar>
            <w:shd w:fill="E8EEF5"/>
            <w:vAlign w:val="center"/>
          </w:tcPr>
          <w:p>
            <w:r>
              <w:rPr>
                <w:rFonts w:ascii="Calibri" w:hAnsi="Calibri" w:eastAsia="Calibri"/>
                <w:b/>
                <w:color w:val="14251F"/>
                <w:sz w:val="19"/>
              </w:rPr>
              <w:t>Tỷ trọng</w:t>
            </w:r>
          </w:p>
        </w:tc>
        <w:tc>
          <w:tcPr>
            <w:tcW w:type="dxa" w:w="5184"/>
            <w:tcMar>
              <w:top w:w="80" w:type="dxa"/>
              <w:bottom w:w="80" w:type="dxa"/>
              <w:start w:w="120" w:type="dxa"/>
              <w:end w:w="120" w:type="dxa"/>
            </w:tcMar>
            <w:shd w:fill="E8EEF5"/>
            <w:vAlign w:val="center"/>
          </w:tcPr>
          <w:p>
            <w:r>
              <w:rPr>
                <w:rFonts w:ascii="Calibri" w:hAnsi="Calibri" w:eastAsia="Calibri"/>
                <w:b/>
                <w:color w:val="14251F"/>
                <w:sz w:val="19"/>
              </w:rPr>
              <w:t>Sản phẩm</w:t>
            </w:r>
          </w:p>
        </w:tc>
      </w:tr>
      <w:tr>
        <w:trPr/>
        <w:tc>
          <w:tcPr>
            <w:tcW w:type="dxa" w:w="3024"/>
            <w:tcMar>
              <w:top w:w="80" w:type="dxa"/>
              <w:bottom w:w="80" w:type="dxa"/>
              <w:start w:w="120" w:type="dxa"/>
              <w:end w:w="120" w:type="dxa"/>
            </w:tcMar>
            <w:vAlign w:val="center"/>
          </w:tcPr>
          <w:p>
            <w:r>
              <w:rPr>
                <w:rFonts w:ascii="Calibri" w:hAnsi="Calibri" w:eastAsia="Calibri"/>
                <w:color w:val="14251F"/>
                <w:sz w:val="19"/>
              </w:rPr>
              <w:t>Thực hành cá nhân</w:t>
            </w:r>
          </w:p>
        </w:tc>
        <w:tc>
          <w:tcPr>
            <w:tcW w:type="dxa" w:w="1152"/>
            <w:tcMar>
              <w:top w:w="80" w:type="dxa"/>
              <w:bottom w:w="80" w:type="dxa"/>
              <w:start w:w="120" w:type="dxa"/>
              <w:end w:w="120" w:type="dxa"/>
            </w:tcMar>
            <w:vAlign w:val="center"/>
          </w:tcPr>
          <w:p>
            <w:r>
              <w:rPr>
                <w:rFonts w:ascii="Calibri" w:hAnsi="Calibri" w:eastAsia="Calibri"/>
                <w:color w:val="14251F"/>
                <w:sz w:val="19"/>
              </w:rPr>
              <w:t>30%</w:t>
            </w:r>
          </w:p>
        </w:tc>
        <w:tc>
          <w:tcPr>
            <w:tcW w:type="dxa" w:w="5184"/>
            <w:tcMar>
              <w:top w:w="80" w:type="dxa"/>
              <w:bottom w:w="80" w:type="dxa"/>
              <w:start w:w="120" w:type="dxa"/>
              <w:end w:w="120" w:type="dxa"/>
            </w:tcMar>
            <w:vAlign w:val="center"/>
          </w:tcPr>
          <w:p>
            <w:r>
              <w:rPr>
                <w:rFonts w:ascii="Calibri" w:hAnsi="Calibri" w:eastAsia="Calibri"/>
                <w:color w:val="14251F"/>
                <w:sz w:val="19"/>
              </w:rPr>
              <w:t>Notebook, sơ đồ, bảng tính, model card</w:t>
            </w:r>
          </w:p>
        </w:tc>
      </w:tr>
      <w:tr>
        <w:trPr/>
        <w:tc>
          <w:tcPr>
            <w:tcW w:type="dxa" w:w="3024"/>
            <w:tcMar>
              <w:top w:w="80" w:type="dxa"/>
              <w:bottom w:w="80" w:type="dxa"/>
              <w:start w:w="120" w:type="dxa"/>
              <w:end w:w="120" w:type="dxa"/>
            </w:tcMar>
            <w:vAlign w:val="center"/>
          </w:tcPr>
          <w:p>
            <w:r>
              <w:rPr>
                <w:rFonts w:ascii="Calibri" w:hAnsi="Calibri" w:eastAsia="Calibri"/>
                <w:color w:val="14251F"/>
                <w:sz w:val="19"/>
              </w:rPr>
              <w:t>Dự án nhóm</w:t>
            </w:r>
          </w:p>
        </w:tc>
        <w:tc>
          <w:tcPr>
            <w:tcW w:type="dxa" w:w="1152"/>
            <w:tcMar>
              <w:top w:w="80" w:type="dxa"/>
              <w:bottom w:w="80" w:type="dxa"/>
              <w:start w:w="120" w:type="dxa"/>
              <w:end w:w="120" w:type="dxa"/>
            </w:tcMar>
            <w:vAlign w:val="center"/>
          </w:tcPr>
          <w:p>
            <w:r>
              <w:rPr>
                <w:rFonts w:ascii="Calibri" w:hAnsi="Calibri" w:eastAsia="Calibri"/>
                <w:color w:val="14251F"/>
                <w:sz w:val="19"/>
              </w:rPr>
              <w:t>30%</w:t>
            </w:r>
          </w:p>
        </w:tc>
        <w:tc>
          <w:tcPr>
            <w:tcW w:type="dxa" w:w="5184"/>
            <w:tcMar>
              <w:top w:w="80" w:type="dxa"/>
              <w:bottom w:w="80" w:type="dxa"/>
              <w:start w:w="120" w:type="dxa"/>
              <w:end w:w="120" w:type="dxa"/>
            </w:tcMar>
            <w:vAlign w:val="center"/>
          </w:tcPr>
          <w:p>
            <w:r>
              <w:rPr>
                <w:rFonts w:ascii="Calibri" w:hAnsi="Calibri" w:eastAsia="Calibri"/>
                <w:color w:val="14251F"/>
                <w:sz w:val="19"/>
              </w:rPr>
              <w:t>Mô hình, dashboard/twin, dữ liệu, policy brief</w:t>
            </w:r>
          </w:p>
        </w:tc>
      </w:tr>
      <w:tr>
        <w:trPr/>
        <w:tc>
          <w:tcPr>
            <w:tcW w:type="dxa" w:w="3024"/>
            <w:tcMar>
              <w:top w:w="80" w:type="dxa"/>
              <w:bottom w:w="80" w:type="dxa"/>
              <w:start w:w="120" w:type="dxa"/>
              <w:end w:w="120" w:type="dxa"/>
            </w:tcMar>
            <w:vAlign w:val="center"/>
          </w:tcPr>
          <w:p>
            <w:r>
              <w:rPr>
                <w:rFonts w:ascii="Calibri" w:hAnsi="Calibri" w:eastAsia="Calibri"/>
                <w:color w:val="14251F"/>
                <w:sz w:val="19"/>
              </w:rPr>
              <w:t>Thuyết trình/phản biện</w:t>
            </w:r>
          </w:p>
        </w:tc>
        <w:tc>
          <w:tcPr>
            <w:tcW w:type="dxa" w:w="1152"/>
            <w:tcMar>
              <w:top w:w="80" w:type="dxa"/>
              <w:bottom w:w="80" w:type="dxa"/>
              <w:start w:w="120" w:type="dxa"/>
              <w:end w:w="120" w:type="dxa"/>
            </w:tcMar>
            <w:vAlign w:val="center"/>
          </w:tcPr>
          <w:p>
            <w:r>
              <w:rPr>
                <w:rFonts w:ascii="Calibri" w:hAnsi="Calibri" w:eastAsia="Calibri"/>
                <w:color w:val="14251F"/>
                <w:sz w:val="19"/>
              </w:rPr>
              <w:t>20%</w:t>
            </w:r>
          </w:p>
        </w:tc>
        <w:tc>
          <w:tcPr>
            <w:tcW w:type="dxa" w:w="5184"/>
            <w:tcMar>
              <w:top w:w="80" w:type="dxa"/>
              <w:bottom w:w="80" w:type="dxa"/>
              <w:start w:w="120" w:type="dxa"/>
              <w:end w:w="120" w:type="dxa"/>
            </w:tcMar>
            <w:vAlign w:val="center"/>
          </w:tcPr>
          <w:p>
            <w:r>
              <w:rPr>
                <w:rFonts w:ascii="Calibri" w:hAnsi="Calibri" w:eastAsia="Calibri"/>
                <w:color w:val="14251F"/>
                <w:sz w:val="19"/>
              </w:rPr>
              <w:t>Seminar, review đồng cấp, bảo vệ lựa chọn</w:t>
            </w:r>
          </w:p>
        </w:tc>
      </w:tr>
      <w:tr>
        <w:trPr/>
        <w:tc>
          <w:tcPr>
            <w:tcW w:type="dxa" w:w="3024"/>
            <w:tcMar>
              <w:top w:w="80" w:type="dxa"/>
              <w:bottom w:w="80" w:type="dxa"/>
              <w:start w:w="120" w:type="dxa"/>
              <w:end w:w="120" w:type="dxa"/>
            </w:tcMar>
            <w:vAlign w:val="center"/>
          </w:tcPr>
          <w:p>
            <w:r>
              <w:rPr>
                <w:rFonts w:ascii="Calibri" w:hAnsi="Calibri" w:eastAsia="Calibri"/>
                <w:color w:val="14251F"/>
                <w:sz w:val="19"/>
              </w:rPr>
              <w:t>Cuối kỳ mở</w:t>
            </w:r>
          </w:p>
        </w:tc>
        <w:tc>
          <w:tcPr>
            <w:tcW w:type="dxa" w:w="1152"/>
            <w:tcMar>
              <w:top w:w="80" w:type="dxa"/>
              <w:bottom w:w="80" w:type="dxa"/>
              <w:start w:w="120" w:type="dxa"/>
              <w:end w:w="120" w:type="dxa"/>
            </w:tcMar>
            <w:vAlign w:val="center"/>
          </w:tcPr>
          <w:p>
            <w:r>
              <w:rPr>
                <w:rFonts w:ascii="Calibri" w:hAnsi="Calibri" w:eastAsia="Calibri"/>
                <w:color w:val="14251F"/>
                <w:sz w:val="19"/>
              </w:rPr>
              <w:t>20%</w:t>
            </w:r>
          </w:p>
        </w:tc>
        <w:tc>
          <w:tcPr>
            <w:tcW w:type="dxa" w:w="5184"/>
            <w:tcMar>
              <w:top w:w="80" w:type="dxa"/>
              <w:bottom w:w="80" w:type="dxa"/>
              <w:start w:w="120" w:type="dxa"/>
              <w:end w:w="120" w:type="dxa"/>
            </w:tcMar>
            <w:vAlign w:val="center"/>
          </w:tcPr>
          <w:p>
            <w:r>
              <w:rPr>
                <w:rFonts w:ascii="Calibri" w:hAnsi="Calibri" w:eastAsia="Calibri"/>
                <w:color w:val="14251F"/>
                <w:sz w:val="19"/>
              </w:rPr>
              <w:t>Phân tích tình huống và lập luận</w:t>
            </w:r>
          </w:p>
        </w:tc>
      </w:tr>
    </w:tbl>
    <w:p>
      <w:pPr>
        <w:spacing w:after="40"/>
      </w:pPr>
    </w:p>
    <w:p>
      <w:pPr>
        <w:pStyle w:val="Heading1"/>
      </w:pPr>
      <w:r>
        <w:t>2. KẾ HOẠCH 15 TUẦN</w:t>
      </w:r>
    </w:p>
    <w:p>
      <w:pPr>
        <w:spacing w:before="80" w:after="80"/>
      </w:pPr>
      <w:r>
        <w:rPr>
          <w:rFonts w:ascii="Calibri" w:hAnsi="Calibri" w:eastAsia="Calibri"/>
          <w:b/>
          <w:color w:val="1F4D78"/>
          <w:sz w:val="19"/>
        </w:rPr>
        <w:t>Bảng 2.1. Kế hoạch giảng dạy</w:t>
      </w:r>
    </w:p>
    <w:tbl>
      <w:tblPr>
        <w:tblStyle w:val="TableGrid"/>
        <w:tblW w:type="dxa" w:w="9360"/>
        <w:jc w:val="left"/>
        <w:tblLayout w:type="fixed"/>
        <w:tblLook w:firstColumn="1" w:firstRow="1" w:lastColumn="0" w:lastRow="0" w:noHBand="0" w:noVBand="1" w:val="04A0"/>
        <w:tblInd w:type="dxa" w:w="120"/>
      </w:tblPr>
      <w:tblGrid>
        <w:gridCol w:w="864"/>
        <w:gridCol w:w="1152"/>
        <w:gridCol w:w="3456"/>
        <w:gridCol w:w="3888"/>
      </w:tblGrid>
      <w:tr>
        <w:trPr>
          <w:tblHeader w:val="true"/>
        </w:trPr>
        <w:tc>
          <w:tcPr>
            <w:tcW w:type="dxa" w:w="864"/>
            <w:tcMar>
              <w:top w:w="80" w:type="dxa"/>
              <w:bottom w:w="80" w:type="dxa"/>
              <w:start w:w="120" w:type="dxa"/>
              <w:end w:w="120" w:type="dxa"/>
            </w:tcMar>
            <w:shd w:fill="E8EEF5"/>
            <w:vAlign w:val="center"/>
          </w:tcPr>
          <w:p>
            <w:r>
              <w:rPr>
                <w:rFonts w:ascii="Calibri" w:hAnsi="Calibri" w:eastAsia="Calibri"/>
                <w:b/>
                <w:color w:val="14251F"/>
                <w:sz w:val="19"/>
              </w:rPr>
              <w:t>Tuần</w:t>
            </w:r>
          </w:p>
        </w:tc>
        <w:tc>
          <w:tcPr>
            <w:tcW w:type="dxa" w:w="1152"/>
            <w:tcMar>
              <w:top w:w="80" w:type="dxa"/>
              <w:bottom w:w="80" w:type="dxa"/>
              <w:start w:w="120" w:type="dxa"/>
              <w:end w:w="120" w:type="dxa"/>
            </w:tcMar>
            <w:shd w:fill="E8EEF5"/>
            <w:vAlign w:val="center"/>
          </w:tcPr>
          <w:p>
            <w:r>
              <w:rPr>
                <w:rFonts w:ascii="Calibri" w:hAnsi="Calibri" w:eastAsia="Calibri"/>
                <w:b/>
                <w:color w:val="14251F"/>
                <w:sz w:val="19"/>
              </w:rPr>
              <w:t>Chương</w:t>
            </w:r>
          </w:p>
        </w:tc>
        <w:tc>
          <w:tcPr>
            <w:tcW w:type="dxa" w:w="3456"/>
            <w:tcMar>
              <w:top w:w="80" w:type="dxa"/>
              <w:bottom w:w="80" w:type="dxa"/>
              <w:start w:w="120" w:type="dxa"/>
              <w:end w:w="120" w:type="dxa"/>
            </w:tcMar>
            <w:shd w:fill="E8EEF5"/>
            <w:vAlign w:val="center"/>
          </w:tcPr>
          <w:p>
            <w:r>
              <w:rPr>
                <w:rFonts w:ascii="Calibri" w:hAnsi="Calibri" w:eastAsia="Calibri"/>
                <w:b/>
                <w:color w:val="14251F"/>
                <w:sz w:val="19"/>
              </w:rPr>
              <w:t>Hoạt động trước lớp</w:t>
            </w:r>
          </w:p>
        </w:tc>
        <w:tc>
          <w:tcPr>
            <w:tcW w:type="dxa" w:w="3888"/>
            <w:tcMar>
              <w:top w:w="80" w:type="dxa"/>
              <w:bottom w:w="80" w:type="dxa"/>
              <w:start w:w="120" w:type="dxa"/>
              <w:end w:w="120" w:type="dxa"/>
            </w:tcMar>
            <w:shd w:fill="E8EEF5"/>
            <w:vAlign w:val="center"/>
          </w:tcPr>
          <w:p>
            <w:r>
              <w:rPr>
                <w:rFonts w:ascii="Calibri" w:hAnsi="Calibri" w:eastAsia="Calibri"/>
                <w:b/>
                <w:color w:val="14251F"/>
                <w:sz w:val="19"/>
              </w:rPr>
              <w:t>Sản phẩm trên lớp</w:t>
            </w:r>
          </w:p>
        </w:tc>
      </w:tr>
      <w:tr>
        <w:trPr/>
        <w:tc>
          <w:tcPr>
            <w:tcW w:type="dxa" w:w="864"/>
            <w:tcMar>
              <w:top w:w="80" w:type="dxa"/>
              <w:bottom w:w="80" w:type="dxa"/>
              <w:start w:w="120" w:type="dxa"/>
              <w:end w:w="120" w:type="dxa"/>
            </w:tcMar>
            <w:vAlign w:val="center"/>
          </w:tcPr>
          <w:p>
            <w:r>
              <w:rPr>
                <w:rFonts w:ascii="Calibri" w:hAnsi="Calibri" w:eastAsia="Calibri"/>
                <w:color w:val="14251F"/>
                <w:sz w:val="19"/>
              </w:rPr>
              <w:t>1</w:t>
            </w:r>
          </w:p>
        </w:tc>
        <w:tc>
          <w:tcPr>
            <w:tcW w:type="dxa" w:w="1152"/>
            <w:tcMar>
              <w:top w:w="80" w:type="dxa"/>
              <w:bottom w:w="80" w:type="dxa"/>
              <w:start w:w="120" w:type="dxa"/>
              <w:end w:w="120" w:type="dxa"/>
            </w:tcMar>
            <w:vAlign w:val="center"/>
          </w:tcPr>
          <w:p>
            <w:r>
              <w:rPr>
                <w:rFonts w:ascii="Calibri" w:hAnsi="Calibri" w:eastAsia="Calibri"/>
                <w:color w:val="14251F"/>
                <w:sz w:val="19"/>
              </w:rPr>
              <w:t>1</w:t>
            </w:r>
          </w:p>
        </w:tc>
        <w:tc>
          <w:tcPr>
            <w:tcW w:type="dxa" w:w="3456"/>
            <w:tcMar>
              <w:top w:w="80" w:type="dxa"/>
              <w:bottom w:w="80" w:type="dxa"/>
              <w:start w:w="120" w:type="dxa"/>
              <w:end w:w="120" w:type="dxa"/>
            </w:tcMar>
            <w:vAlign w:val="center"/>
          </w:tcPr>
          <w:p>
            <w:r>
              <w:rPr>
                <w:rFonts w:ascii="Calibri" w:hAnsi="Calibri" w:eastAsia="Calibri"/>
                <w:color w:val="14251F"/>
                <w:sz w:val="19"/>
              </w:rPr>
              <w:t>Đọc IPOF; quiz</w:t>
            </w:r>
          </w:p>
        </w:tc>
        <w:tc>
          <w:tcPr>
            <w:tcW w:type="dxa" w:w="3888"/>
            <w:tcMar>
              <w:top w:w="80" w:type="dxa"/>
              <w:bottom w:w="80" w:type="dxa"/>
              <w:start w:w="120" w:type="dxa"/>
              <w:end w:w="120" w:type="dxa"/>
            </w:tcMar>
            <w:vAlign w:val="center"/>
          </w:tcPr>
          <w:p>
            <w:r>
              <w:rPr>
                <w:rFonts w:ascii="Calibri" w:hAnsi="Calibri" w:eastAsia="Calibri"/>
                <w:color w:val="14251F"/>
                <w:sz w:val="19"/>
              </w:rPr>
              <w:t>Bản đồ hệ thống</w:t>
            </w:r>
          </w:p>
        </w:tc>
      </w:tr>
      <w:tr>
        <w:trPr/>
        <w:tc>
          <w:tcPr>
            <w:tcW w:type="dxa" w:w="864"/>
            <w:tcMar>
              <w:top w:w="80" w:type="dxa"/>
              <w:bottom w:w="80" w:type="dxa"/>
              <w:start w:w="120" w:type="dxa"/>
              <w:end w:w="120" w:type="dxa"/>
            </w:tcMar>
            <w:vAlign w:val="center"/>
          </w:tcPr>
          <w:p>
            <w:r>
              <w:rPr>
                <w:rFonts w:ascii="Calibri" w:hAnsi="Calibri" w:eastAsia="Calibri"/>
                <w:color w:val="14251F"/>
                <w:sz w:val="19"/>
              </w:rPr>
              <w:t>2</w:t>
            </w:r>
          </w:p>
        </w:tc>
        <w:tc>
          <w:tcPr>
            <w:tcW w:type="dxa" w:w="1152"/>
            <w:tcMar>
              <w:top w:w="80" w:type="dxa"/>
              <w:bottom w:w="80" w:type="dxa"/>
              <w:start w:w="120" w:type="dxa"/>
              <w:end w:w="120" w:type="dxa"/>
            </w:tcMar>
            <w:vAlign w:val="center"/>
          </w:tcPr>
          <w:p>
            <w:r>
              <w:rPr>
                <w:rFonts w:ascii="Calibri" w:hAnsi="Calibri" w:eastAsia="Calibri"/>
                <w:color w:val="14251F"/>
                <w:sz w:val="19"/>
              </w:rPr>
              <w:t>2</w:t>
            </w:r>
          </w:p>
        </w:tc>
        <w:tc>
          <w:tcPr>
            <w:tcW w:type="dxa" w:w="3456"/>
            <w:tcMar>
              <w:top w:w="80" w:type="dxa"/>
              <w:bottom w:w="80" w:type="dxa"/>
              <w:start w:w="120" w:type="dxa"/>
              <w:end w:w="120" w:type="dxa"/>
            </w:tcMar>
            <w:vAlign w:val="center"/>
          </w:tcPr>
          <w:p>
            <w:r>
              <w:rPr>
                <w:rFonts w:ascii="Calibri" w:hAnsi="Calibri" w:eastAsia="Calibri"/>
                <w:color w:val="14251F"/>
                <w:sz w:val="19"/>
              </w:rPr>
              <w:t>Ôn cân bằng</w:t>
            </w:r>
          </w:p>
        </w:tc>
        <w:tc>
          <w:tcPr>
            <w:tcW w:type="dxa" w:w="3888"/>
            <w:tcMar>
              <w:top w:w="80" w:type="dxa"/>
              <w:bottom w:w="80" w:type="dxa"/>
              <w:start w:w="120" w:type="dxa"/>
              <w:end w:w="120" w:type="dxa"/>
            </w:tcMar>
            <w:vAlign w:val="center"/>
          </w:tcPr>
          <w:p>
            <w:r>
              <w:rPr>
                <w:rFonts w:ascii="Calibri" w:hAnsi="Calibri" w:eastAsia="Calibri"/>
                <w:color w:val="14251F"/>
                <w:sz w:val="19"/>
              </w:rPr>
              <w:t>Mô hình BOD</w:t>
            </w:r>
          </w:p>
        </w:tc>
      </w:tr>
      <w:tr>
        <w:trPr/>
        <w:tc>
          <w:tcPr>
            <w:tcW w:type="dxa" w:w="864"/>
            <w:tcMar>
              <w:top w:w="80" w:type="dxa"/>
              <w:bottom w:w="80" w:type="dxa"/>
              <w:start w:w="120" w:type="dxa"/>
              <w:end w:w="120" w:type="dxa"/>
            </w:tcMar>
            <w:vAlign w:val="center"/>
          </w:tcPr>
          <w:p>
            <w:r>
              <w:rPr>
                <w:rFonts w:ascii="Calibri" w:hAnsi="Calibri" w:eastAsia="Calibri"/>
                <w:color w:val="14251F"/>
                <w:sz w:val="19"/>
              </w:rPr>
              <w:t>3</w:t>
            </w:r>
          </w:p>
        </w:tc>
        <w:tc>
          <w:tcPr>
            <w:tcW w:type="dxa" w:w="1152"/>
            <w:tcMar>
              <w:top w:w="80" w:type="dxa"/>
              <w:bottom w:w="80" w:type="dxa"/>
              <w:start w:w="120" w:type="dxa"/>
              <w:end w:w="120" w:type="dxa"/>
            </w:tcMar>
            <w:vAlign w:val="center"/>
          </w:tcPr>
          <w:p>
            <w:r>
              <w:rPr>
                <w:rFonts w:ascii="Calibri" w:hAnsi="Calibri" w:eastAsia="Calibri"/>
                <w:color w:val="14251F"/>
                <w:sz w:val="19"/>
              </w:rPr>
              <w:t>3</w:t>
            </w:r>
          </w:p>
        </w:tc>
        <w:tc>
          <w:tcPr>
            <w:tcW w:type="dxa" w:w="3456"/>
            <w:tcMar>
              <w:top w:w="80" w:type="dxa"/>
              <w:bottom w:w="80" w:type="dxa"/>
              <w:start w:w="120" w:type="dxa"/>
              <w:end w:w="120" w:type="dxa"/>
            </w:tcMar>
            <w:vAlign w:val="center"/>
          </w:tcPr>
          <w:p>
            <w:r>
              <w:rPr>
                <w:rFonts w:ascii="Calibri" w:hAnsi="Calibri" w:eastAsia="Calibri"/>
                <w:color w:val="14251F"/>
                <w:sz w:val="19"/>
              </w:rPr>
              <w:t>Kiểm tra metadata</w:t>
            </w:r>
          </w:p>
        </w:tc>
        <w:tc>
          <w:tcPr>
            <w:tcW w:type="dxa" w:w="3888"/>
            <w:tcMar>
              <w:top w:w="80" w:type="dxa"/>
              <w:bottom w:w="80" w:type="dxa"/>
              <w:start w:w="120" w:type="dxa"/>
              <w:end w:w="120" w:type="dxa"/>
            </w:tcMar>
            <w:vAlign w:val="center"/>
          </w:tcPr>
          <w:p>
            <w:r>
              <w:rPr>
                <w:rFonts w:ascii="Calibri" w:hAnsi="Calibri" w:eastAsia="Calibri"/>
                <w:color w:val="14251F"/>
                <w:sz w:val="19"/>
              </w:rPr>
              <w:t>Data dictionary</w:t>
            </w:r>
          </w:p>
        </w:tc>
      </w:tr>
      <w:tr>
        <w:trPr/>
        <w:tc>
          <w:tcPr>
            <w:tcW w:type="dxa" w:w="864"/>
            <w:tcMar>
              <w:top w:w="80" w:type="dxa"/>
              <w:bottom w:w="80" w:type="dxa"/>
              <w:start w:w="120" w:type="dxa"/>
              <w:end w:w="120" w:type="dxa"/>
            </w:tcMar>
            <w:vAlign w:val="center"/>
          </w:tcPr>
          <w:p>
            <w:r>
              <w:rPr>
                <w:rFonts w:ascii="Calibri" w:hAnsi="Calibri" w:eastAsia="Calibri"/>
                <w:color w:val="14251F"/>
                <w:sz w:val="19"/>
              </w:rPr>
              <w:t>4</w:t>
            </w:r>
          </w:p>
        </w:tc>
        <w:tc>
          <w:tcPr>
            <w:tcW w:type="dxa" w:w="1152"/>
            <w:tcMar>
              <w:top w:w="80" w:type="dxa"/>
              <w:bottom w:w="80" w:type="dxa"/>
              <w:start w:w="120" w:type="dxa"/>
              <w:end w:w="120" w:type="dxa"/>
            </w:tcMar>
            <w:vAlign w:val="center"/>
          </w:tcPr>
          <w:p>
            <w:r>
              <w:rPr>
                <w:rFonts w:ascii="Calibri" w:hAnsi="Calibri" w:eastAsia="Calibri"/>
                <w:color w:val="14251F"/>
                <w:sz w:val="19"/>
              </w:rPr>
              <w:t>4</w:t>
            </w:r>
          </w:p>
        </w:tc>
        <w:tc>
          <w:tcPr>
            <w:tcW w:type="dxa" w:w="3456"/>
            <w:tcMar>
              <w:top w:w="80" w:type="dxa"/>
              <w:bottom w:w="80" w:type="dxa"/>
              <w:start w:w="120" w:type="dxa"/>
              <w:end w:w="120" w:type="dxa"/>
            </w:tcMar>
            <w:vAlign w:val="center"/>
          </w:tcPr>
          <w:p>
            <w:r>
              <w:rPr>
                <w:rFonts w:ascii="Calibri" w:hAnsi="Calibri" w:eastAsia="Calibri"/>
                <w:color w:val="14251F"/>
                <w:sz w:val="19"/>
              </w:rPr>
              <w:t>Baseline ML</w:t>
            </w:r>
          </w:p>
        </w:tc>
        <w:tc>
          <w:tcPr>
            <w:tcW w:type="dxa" w:w="3888"/>
            <w:tcMar>
              <w:top w:w="80" w:type="dxa"/>
              <w:bottom w:w="80" w:type="dxa"/>
              <w:start w:w="120" w:type="dxa"/>
              <w:end w:w="120" w:type="dxa"/>
            </w:tcMar>
            <w:vAlign w:val="center"/>
          </w:tcPr>
          <w:p>
            <w:r>
              <w:rPr>
                <w:rFonts w:ascii="Calibri" w:hAnsi="Calibri" w:eastAsia="Calibri"/>
                <w:color w:val="14251F"/>
                <w:sz w:val="19"/>
              </w:rPr>
              <w:t>Sơ đồ chia tập</w:t>
            </w:r>
          </w:p>
        </w:tc>
      </w:tr>
      <w:tr>
        <w:trPr/>
        <w:tc>
          <w:tcPr>
            <w:tcW w:type="dxa" w:w="864"/>
            <w:tcMar>
              <w:top w:w="80" w:type="dxa"/>
              <w:bottom w:w="80" w:type="dxa"/>
              <w:start w:w="120" w:type="dxa"/>
              <w:end w:w="120" w:type="dxa"/>
            </w:tcMar>
            <w:vAlign w:val="center"/>
          </w:tcPr>
          <w:p>
            <w:r>
              <w:rPr>
                <w:rFonts w:ascii="Calibri" w:hAnsi="Calibri" w:eastAsia="Calibri"/>
                <w:color w:val="14251F"/>
                <w:sz w:val="19"/>
              </w:rPr>
              <w:t>5</w:t>
            </w:r>
          </w:p>
        </w:tc>
        <w:tc>
          <w:tcPr>
            <w:tcW w:type="dxa" w:w="1152"/>
            <w:tcMar>
              <w:top w:w="80" w:type="dxa"/>
              <w:bottom w:w="80" w:type="dxa"/>
              <w:start w:w="120" w:type="dxa"/>
              <w:end w:w="120" w:type="dxa"/>
            </w:tcMar>
            <w:vAlign w:val="center"/>
          </w:tcPr>
          <w:p>
            <w:r>
              <w:rPr>
                <w:rFonts w:ascii="Calibri" w:hAnsi="Calibri" w:eastAsia="Calibri"/>
                <w:color w:val="14251F"/>
                <w:sz w:val="19"/>
              </w:rPr>
              <w:t>4</w:t>
            </w:r>
          </w:p>
        </w:tc>
        <w:tc>
          <w:tcPr>
            <w:tcW w:type="dxa" w:w="3456"/>
            <w:tcMar>
              <w:top w:w="80" w:type="dxa"/>
              <w:bottom w:w="80" w:type="dxa"/>
              <w:start w:w="120" w:type="dxa"/>
              <w:end w:w="120" w:type="dxa"/>
            </w:tcMar>
            <w:vAlign w:val="center"/>
          </w:tcPr>
          <w:p>
            <w:r>
              <w:rPr>
                <w:rFonts w:ascii="Calibri" w:hAnsi="Calibri" w:eastAsia="Calibri"/>
                <w:color w:val="14251F"/>
                <w:sz w:val="19"/>
              </w:rPr>
              <w:t>Đọc PINN/GNN/FM</w:t>
            </w:r>
          </w:p>
        </w:tc>
        <w:tc>
          <w:tcPr>
            <w:tcW w:type="dxa" w:w="3888"/>
            <w:tcMar>
              <w:top w:w="80" w:type="dxa"/>
              <w:bottom w:w="80" w:type="dxa"/>
              <w:start w:w="120" w:type="dxa"/>
              <w:end w:w="120" w:type="dxa"/>
            </w:tcMar>
            <w:vAlign w:val="center"/>
          </w:tcPr>
          <w:p>
            <w:r>
              <w:rPr>
                <w:rFonts w:ascii="Calibri" w:hAnsi="Calibri" w:eastAsia="Calibri"/>
                <w:color w:val="14251F"/>
                <w:sz w:val="19"/>
              </w:rPr>
              <w:t>Model critique</w:t>
            </w:r>
          </w:p>
        </w:tc>
      </w:tr>
      <w:tr>
        <w:trPr/>
        <w:tc>
          <w:tcPr>
            <w:tcW w:type="dxa" w:w="864"/>
            <w:tcMar>
              <w:top w:w="80" w:type="dxa"/>
              <w:bottom w:w="80" w:type="dxa"/>
              <w:start w:w="120" w:type="dxa"/>
              <w:end w:w="120" w:type="dxa"/>
            </w:tcMar>
            <w:vAlign w:val="center"/>
          </w:tcPr>
          <w:p>
            <w:r>
              <w:rPr>
                <w:rFonts w:ascii="Calibri" w:hAnsi="Calibri" w:eastAsia="Calibri"/>
                <w:color w:val="14251F"/>
                <w:sz w:val="19"/>
              </w:rPr>
              <w:t>6</w:t>
            </w:r>
          </w:p>
        </w:tc>
        <w:tc>
          <w:tcPr>
            <w:tcW w:type="dxa" w:w="1152"/>
            <w:tcMar>
              <w:top w:w="80" w:type="dxa"/>
              <w:bottom w:w="80" w:type="dxa"/>
              <w:start w:w="120" w:type="dxa"/>
              <w:end w:w="120" w:type="dxa"/>
            </w:tcMar>
            <w:vAlign w:val="center"/>
          </w:tcPr>
          <w:p>
            <w:r>
              <w:rPr>
                <w:rFonts w:ascii="Calibri" w:hAnsi="Calibri" w:eastAsia="Calibri"/>
                <w:color w:val="14251F"/>
                <w:sz w:val="19"/>
              </w:rPr>
              <w:t>5</w:t>
            </w:r>
          </w:p>
        </w:tc>
        <w:tc>
          <w:tcPr>
            <w:tcW w:type="dxa" w:w="3456"/>
            <w:tcMar>
              <w:top w:w="80" w:type="dxa"/>
              <w:bottom w:w="80" w:type="dxa"/>
              <w:start w:w="120" w:type="dxa"/>
              <w:end w:w="120" w:type="dxa"/>
            </w:tcMar>
            <w:vAlign w:val="center"/>
          </w:tcPr>
          <w:p>
            <w:r>
              <w:rPr>
                <w:rFonts w:ascii="Calibri" w:hAnsi="Calibri" w:eastAsia="Calibri"/>
                <w:color w:val="14251F"/>
                <w:sz w:val="19"/>
              </w:rPr>
              <w:t>Ranh giới LCA</w:t>
            </w:r>
          </w:p>
        </w:tc>
        <w:tc>
          <w:tcPr>
            <w:tcW w:type="dxa" w:w="3888"/>
            <w:tcMar>
              <w:top w:w="80" w:type="dxa"/>
              <w:bottom w:w="80" w:type="dxa"/>
              <w:start w:w="120" w:type="dxa"/>
              <w:end w:w="120" w:type="dxa"/>
            </w:tcMar>
            <w:vAlign w:val="center"/>
          </w:tcPr>
          <w:p>
            <w:r>
              <w:rPr>
                <w:rFonts w:ascii="Calibri" w:hAnsi="Calibri" w:eastAsia="Calibri"/>
                <w:color w:val="14251F"/>
                <w:sz w:val="19"/>
              </w:rPr>
              <w:t>Mini-LCA</w:t>
            </w:r>
          </w:p>
        </w:tc>
      </w:tr>
      <w:tr>
        <w:trPr/>
        <w:tc>
          <w:tcPr>
            <w:tcW w:type="dxa" w:w="864"/>
            <w:tcMar>
              <w:top w:w="80" w:type="dxa"/>
              <w:bottom w:w="80" w:type="dxa"/>
              <w:start w:w="120" w:type="dxa"/>
              <w:end w:w="120" w:type="dxa"/>
            </w:tcMar>
            <w:vAlign w:val="center"/>
          </w:tcPr>
          <w:p>
            <w:r>
              <w:rPr>
                <w:rFonts w:ascii="Calibri" w:hAnsi="Calibri" w:eastAsia="Calibri"/>
                <w:color w:val="14251F"/>
                <w:sz w:val="19"/>
              </w:rPr>
              <w:t>7</w:t>
            </w:r>
          </w:p>
        </w:tc>
        <w:tc>
          <w:tcPr>
            <w:tcW w:type="dxa" w:w="1152"/>
            <w:tcMar>
              <w:top w:w="80" w:type="dxa"/>
              <w:bottom w:w="80" w:type="dxa"/>
              <w:start w:w="120" w:type="dxa"/>
              <w:end w:w="120" w:type="dxa"/>
            </w:tcMar>
            <w:vAlign w:val="center"/>
          </w:tcPr>
          <w:p>
            <w:r>
              <w:rPr>
                <w:rFonts w:ascii="Calibri" w:hAnsi="Calibri" w:eastAsia="Calibri"/>
                <w:color w:val="14251F"/>
                <w:sz w:val="19"/>
              </w:rPr>
              <w:t>6</w:t>
            </w:r>
          </w:p>
        </w:tc>
        <w:tc>
          <w:tcPr>
            <w:tcW w:type="dxa" w:w="3456"/>
            <w:tcMar>
              <w:top w:w="80" w:type="dxa"/>
              <w:bottom w:w="80" w:type="dxa"/>
              <w:start w:w="120" w:type="dxa"/>
              <w:end w:w="120" w:type="dxa"/>
            </w:tcMar>
            <w:vAlign w:val="center"/>
          </w:tcPr>
          <w:p>
            <w:r>
              <w:rPr>
                <w:rFonts w:ascii="Calibri" w:hAnsi="Calibri" w:eastAsia="Calibri"/>
                <w:color w:val="14251F"/>
                <w:sz w:val="19"/>
              </w:rPr>
              <w:t>Pareto</w:t>
            </w:r>
          </w:p>
        </w:tc>
        <w:tc>
          <w:tcPr>
            <w:tcW w:type="dxa" w:w="3888"/>
            <w:tcMar>
              <w:top w:w="80" w:type="dxa"/>
              <w:bottom w:w="80" w:type="dxa"/>
              <w:start w:w="120" w:type="dxa"/>
              <w:end w:w="120" w:type="dxa"/>
            </w:tcMar>
            <w:vAlign w:val="center"/>
          </w:tcPr>
          <w:p>
            <w:r>
              <w:rPr>
                <w:rFonts w:ascii="Calibri" w:hAnsi="Calibri" w:eastAsia="Calibri"/>
                <w:color w:val="14251F"/>
                <w:sz w:val="19"/>
              </w:rPr>
              <w:t>Bài toán tối ưu</w:t>
            </w:r>
          </w:p>
        </w:tc>
      </w:tr>
      <w:tr>
        <w:trPr/>
        <w:tc>
          <w:tcPr>
            <w:tcW w:type="dxa" w:w="864"/>
            <w:tcMar>
              <w:top w:w="80" w:type="dxa"/>
              <w:bottom w:w="80" w:type="dxa"/>
              <w:start w:w="120" w:type="dxa"/>
              <w:end w:w="120" w:type="dxa"/>
            </w:tcMar>
            <w:vAlign w:val="center"/>
          </w:tcPr>
          <w:p>
            <w:r>
              <w:rPr>
                <w:rFonts w:ascii="Calibri" w:hAnsi="Calibri" w:eastAsia="Calibri"/>
                <w:color w:val="14251F"/>
                <w:sz w:val="19"/>
              </w:rPr>
              <w:t>8</w:t>
            </w:r>
          </w:p>
        </w:tc>
        <w:tc>
          <w:tcPr>
            <w:tcW w:type="dxa" w:w="1152"/>
            <w:tcMar>
              <w:top w:w="80" w:type="dxa"/>
              <w:bottom w:w="80" w:type="dxa"/>
              <w:start w:w="120" w:type="dxa"/>
              <w:end w:w="120" w:type="dxa"/>
            </w:tcMar>
            <w:vAlign w:val="center"/>
          </w:tcPr>
          <w:p>
            <w:r>
              <w:rPr>
                <w:rFonts w:ascii="Calibri" w:hAnsi="Calibri" w:eastAsia="Calibri"/>
                <w:color w:val="14251F"/>
                <w:sz w:val="19"/>
              </w:rPr>
              <w:t>7</w:t>
            </w:r>
          </w:p>
        </w:tc>
        <w:tc>
          <w:tcPr>
            <w:tcW w:type="dxa" w:w="3456"/>
            <w:tcMar>
              <w:top w:w="80" w:type="dxa"/>
              <w:bottom w:w="80" w:type="dxa"/>
              <w:start w:w="120" w:type="dxa"/>
              <w:end w:w="120" w:type="dxa"/>
            </w:tcMar>
            <w:vAlign w:val="center"/>
          </w:tcPr>
          <w:p>
            <w:r>
              <w:rPr>
                <w:rFonts w:ascii="Calibri" w:hAnsi="Calibri" w:eastAsia="Calibri"/>
                <w:color w:val="14251F"/>
                <w:sz w:val="19"/>
              </w:rPr>
              <w:t>Đồ thị</w:t>
            </w:r>
          </w:p>
        </w:tc>
        <w:tc>
          <w:tcPr>
            <w:tcW w:type="dxa" w:w="3888"/>
            <w:tcMar>
              <w:top w:w="80" w:type="dxa"/>
              <w:bottom w:w="80" w:type="dxa"/>
              <w:start w:w="120" w:type="dxa"/>
              <w:end w:w="120" w:type="dxa"/>
            </w:tcMar>
            <w:vAlign w:val="center"/>
          </w:tcPr>
          <w:p>
            <w:r>
              <w:rPr>
                <w:rFonts w:ascii="Calibri" w:hAnsi="Calibri" w:eastAsia="Calibri"/>
                <w:color w:val="14251F"/>
                <w:sz w:val="19"/>
              </w:rPr>
              <w:t>Mạng đa lớp</w:t>
            </w:r>
          </w:p>
        </w:tc>
      </w:tr>
      <w:tr>
        <w:trPr/>
        <w:tc>
          <w:tcPr>
            <w:tcW w:type="dxa" w:w="864"/>
            <w:tcMar>
              <w:top w:w="80" w:type="dxa"/>
              <w:bottom w:w="80" w:type="dxa"/>
              <w:start w:w="120" w:type="dxa"/>
              <w:end w:w="120" w:type="dxa"/>
            </w:tcMar>
            <w:vAlign w:val="center"/>
          </w:tcPr>
          <w:p>
            <w:r>
              <w:rPr>
                <w:rFonts w:ascii="Calibri" w:hAnsi="Calibri" w:eastAsia="Calibri"/>
                <w:color w:val="14251F"/>
                <w:sz w:val="19"/>
              </w:rPr>
              <w:t>9</w:t>
            </w:r>
          </w:p>
        </w:tc>
        <w:tc>
          <w:tcPr>
            <w:tcW w:type="dxa" w:w="1152"/>
            <w:tcMar>
              <w:top w:w="80" w:type="dxa"/>
              <w:bottom w:w="80" w:type="dxa"/>
              <w:start w:w="120" w:type="dxa"/>
              <w:end w:w="120" w:type="dxa"/>
            </w:tcMar>
            <w:vAlign w:val="center"/>
          </w:tcPr>
          <w:p>
            <w:r>
              <w:rPr>
                <w:rFonts w:ascii="Calibri" w:hAnsi="Calibri" w:eastAsia="Calibri"/>
                <w:color w:val="14251F"/>
                <w:sz w:val="19"/>
              </w:rPr>
              <w:t>8</w:t>
            </w:r>
          </w:p>
        </w:tc>
        <w:tc>
          <w:tcPr>
            <w:tcW w:type="dxa" w:w="3456"/>
            <w:tcMar>
              <w:top w:w="80" w:type="dxa"/>
              <w:bottom w:w="80" w:type="dxa"/>
              <w:start w:w="120" w:type="dxa"/>
              <w:end w:w="120" w:type="dxa"/>
            </w:tcMar>
            <w:vAlign w:val="center"/>
          </w:tcPr>
          <w:p>
            <w:r>
              <w:rPr>
                <w:rFonts w:ascii="Calibri" w:hAnsi="Calibri" w:eastAsia="Calibri"/>
                <w:color w:val="14251F"/>
                <w:sz w:val="19"/>
              </w:rPr>
              <w:t>Rủi ro/DSS</w:t>
            </w:r>
          </w:p>
        </w:tc>
        <w:tc>
          <w:tcPr>
            <w:tcW w:type="dxa" w:w="3888"/>
            <w:tcMar>
              <w:top w:w="80" w:type="dxa"/>
              <w:bottom w:w="80" w:type="dxa"/>
              <w:start w:w="120" w:type="dxa"/>
              <w:end w:w="120" w:type="dxa"/>
            </w:tcMar>
            <w:vAlign w:val="center"/>
          </w:tcPr>
          <w:p>
            <w:r>
              <w:rPr>
                <w:rFonts w:ascii="Calibri" w:hAnsi="Calibri" w:eastAsia="Calibri"/>
                <w:color w:val="14251F"/>
                <w:sz w:val="19"/>
              </w:rPr>
              <w:t>Protocol cảnh báo</w:t>
            </w:r>
          </w:p>
        </w:tc>
      </w:tr>
      <w:tr>
        <w:trPr/>
        <w:tc>
          <w:tcPr>
            <w:tcW w:type="dxa" w:w="864"/>
            <w:tcMar>
              <w:top w:w="80" w:type="dxa"/>
              <w:bottom w:w="80" w:type="dxa"/>
              <w:start w:w="120" w:type="dxa"/>
              <w:end w:w="120" w:type="dxa"/>
            </w:tcMar>
            <w:vAlign w:val="center"/>
          </w:tcPr>
          <w:p>
            <w:r>
              <w:rPr>
                <w:rFonts w:ascii="Calibri" w:hAnsi="Calibri" w:eastAsia="Calibri"/>
                <w:color w:val="14251F"/>
                <w:sz w:val="19"/>
              </w:rPr>
              <w:t>10</w:t>
            </w:r>
          </w:p>
        </w:tc>
        <w:tc>
          <w:tcPr>
            <w:tcW w:type="dxa" w:w="1152"/>
            <w:tcMar>
              <w:top w:w="80" w:type="dxa"/>
              <w:bottom w:w="80" w:type="dxa"/>
              <w:start w:w="120" w:type="dxa"/>
              <w:end w:w="120" w:type="dxa"/>
            </w:tcMar>
            <w:vAlign w:val="center"/>
          </w:tcPr>
          <w:p>
            <w:r>
              <w:rPr>
                <w:rFonts w:ascii="Calibri" w:hAnsi="Calibri" w:eastAsia="Calibri"/>
                <w:color w:val="14251F"/>
                <w:sz w:val="19"/>
              </w:rPr>
              <w:t>9-10</w:t>
            </w:r>
          </w:p>
        </w:tc>
        <w:tc>
          <w:tcPr>
            <w:tcW w:type="dxa" w:w="3456"/>
            <w:tcMar>
              <w:top w:w="80" w:type="dxa"/>
              <w:bottom w:w="80" w:type="dxa"/>
              <w:start w:w="120" w:type="dxa"/>
              <w:end w:w="120" w:type="dxa"/>
            </w:tcMar>
            <w:vAlign w:val="center"/>
          </w:tcPr>
          <w:p>
            <w:r>
              <w:rPr>
                <w:rFonts w:ascii="Calibri" w:hAnsi="Calibri" w:eastAsia="Calibri"/>
                <w:color w:val="14251F"/>
                <w:sz w:val="19"/>
              </w:rPr>
              <w:t>Pilot/biodiversity</w:t>
            </w:r>
          </w:p>
        </w:tc>
        <w:tc>
          <w:tcPr>
            <w:tcW w:type="dxa" w:w="3888"/>
            <w:tcMar>
              <w:top w:w="80" w:type="dxa"/>
              <w:bottom w:w="80" w:type="dxa"/>
              <w:start w:w="120" w:type="dxa"/>
              <w:end w:w="120" w:type="dxa"/>
            </w:tcMar>
            <w:vAlign w:val="center"/>
          </w:tcPr>
          <w:p>
            <w:r>
              <w:rPr>
                <w:rFonts w:ascii="Calibri" w:hAnsi="Calibri" w:eastAsia="Calibri"/>
                <w:color w:val="14251F"/>
                <w:sz w:val="19"/>
              </w:rPr>
              <w:t>Thiết kế quan trắc</w:t>
            </w:r>
          </w:p>
        </w:tc>
      </w:tr>
      <w:tr>
        <w:trPr/>
        <w:tc>
          <w:tcPr>
            <w:tcW w:type="dxa" w:w="864"/>
            <w:tcMar>
              <w:top w:w="80" w:type="dxa"/>
              <w:bottom w:w="80" w:type="dxa"/>
              <w:start w:w="120" w:type="dxa"/>
              <w:end w:w="120" w:type="dxa"/>
            </w:tcMar>
            <w:vAlign w:val="center"/>
          </w:tcPr>
          <w:p>
            <w:r>
              <w:rPr>
                <w:rFonts w:ascii="Calibri" w:hAnsi="Calibri" w:eastAsia="Calibri"/>
                <w:color w:val="14251F"/>
                <w:sz w:val="19"/>
              </w:rPr>
              <w:t>11</w:t>
            </w:r>
          </w:p>
        </w:tc>
        <w:tc>
          <w:tcPr>
            <w:tcW w:type="dxa" w:w="1152"/>
            <w:tcMar>
              <w:top w:w="80" w:type="dxa"/>
              <w:bottom w:w="80" w:type="dxa"/>
              <w:start w:w="120" w:type="dxa"/>
              <w:end w:w="120" w:type="dxa"/>
            </w:tcMar>
            <w:vAlign w:val="center"/>
          </w:tcPr>
          <w:p>
            <w:r>
              <w:rPr>
                <w:rFonts w:ascii="Calibri" w:hAnsi="Calibri" w:eastAsia="Calibri"/>
                <w:color w:val="14251F"/>
                <w:sz w:val="19"/>
              </w:rPr>
              <w:t>11</w:t>
            </w:r>
          </w:p>
        </w:tc>
        <w:tc>
          <w:tcPr>
            <w:tcW w:type="dxa" w:w="3456"/>
            <w:tcMar>
              <w:top w:w="80" w:type="dxa"/>
              <w:bottom w:w="80" w:type="dxa"/>
              <w:start w:w="120" w:type="dxa"/>
              <w:end w:w="120" w:type="dxa"/>
            </w:tcMar>
            <w:vAlign w:val="center"/>
          </w:tcPr>
          <w:p>
            <w:r>
              <w:rPr>
                <w:rFonts w:ascii="Calibri" w:hAnsi="Calibri" w:eastAsia="Calibri"/>
                <w:color w:val="14251F"/>
                <w:sz w:val="19"/>
              </w:rPr>
              <w:t>Risk map</w:t>
            </w:r>
          </w:p>
        </w:tc>
        <w:tc>
          <w:tcPr>
            <w:tcW w:type="dxa" w:w="3888"/>
            <w:tcMar>
              <w:top w:w="80" w:type="dxa"/>
              <w:bottom w:w="80" w:type="dxa"/>
              <w:start w:w="120" w:type="dxa"/>
              <w:end w:w="120" w:type="dxa"/>
            </w:tcMar>
            <w:vAlign w:val="center"/>
          </w:tcPr>
          <w:p>
            <w:r>
              <w:rPr>
                <w:rFonts w:ascii="Calibri" w:hAnsi="Calibri" w:eastAsia="Calibri"/>
                <w:color w:val="14251F"/>
                <w:sz w:val="19"/>
              </w:rPr>
              <w:t>Dashboard đô thị</w:t>
            </w:r>
          </w:p>
        </w:tc>
      </w:tr>
      <w:tr>
        <w:trPr/>
        <w:tc>
          <w:tcPr>
            <w:tcW w:type="dxa" w:w="864"/>
            <w:tcMar>
              <w:top w:w="80" w:type="dxa"/>
              <w:bottom w:w="80" w:type="dxa"/>
              <w:start w:w="120" w:type="dxa"/>
              <w:end w:w="120" w:type="dxa"/>
            </w:tcMar>
            <w:vAlign w:val="center"/>
          </w:tcPr>
          <w:p>
            <w:r>
              <w:rPr>
                <w:rFonts w:ascii="Calibri" w:hAnsi="Calibri" w:eastAsia="Calibri"/>
                <w:color w:val="14251F"/>
                <w:sz w:val="19"/>
              </w:rPr>
              <w:t>12</w:t>
            </w:r>
          </w:p>
        </w:tc>
        <w:tc>
          <w:tcPr>
            <w:tcW w:type="dxa" w:w="1152"/>
            <w:tcMar>
              <w:top w:w="80" w:type="dxa"/>
              <w:bottom w:w="80" w:type="dxa"/>
              <w:start w:w="120" w:type="dxa"/>
              <w:end w:w="120" w:type="dxa"/>
            </w:tcMar>
            <w:vAlign w:val="center"/>
          </w:tcPr>
          <w:p>
            <w:r>
              <w:rPr>
                <w:rFonts w:ascii="Calibri" w:hAnsi="Calibri" w:eastAsia="Calibri"/>
                <w:color w:val="14251F"/>
                <w:sz w:val="19"/>
              </w:rPr>
              <w:t>12</w:t>
            </w:r>
          </w:p>
        </w:tc>
        <w:tc>
          <w:tcPr>
            <w:tcW w:type="dxa" w:w="3456"/>
            <w:tcMar>
              <w:top w:w="80" w:type="dxa"/>
              <w:bottom w:w="80" w:type="dxa"/>
              <w:start w:w="120" w:type="dxa"/>
              <w:end w:w="120" w:type="dxa"/>
            </w:tcMar>
            <w:vAlign w:val="center"/>
          </w:tcPr>
          <w:p>
            <w:r>
              <w:rPr>
                <w:rFonts w:ascii="Calibri" w:hAnsi="Calibri" w:eastAsia="Calibri"/>
                <w:color w:val="14251F"/>
                <w:sz w:val="19"/>
              </w:rPr>
              <w:t>GHG/MRV</w:t>
            </w:r>
          </w:p>
        </w:tc>
        <w:tc>
          <w:tcPr>
            <w:tcW w:type="dxa" w:w="3888"/>
            <w:tcMar>
              <w:top w:w="80" w:type="dxa"/>
              <w:bottom w:w="80" w:type="dxa"/>
              <w:start w:w="120" w:type="dxa"/>
              <w:end w:w="120" w:type="dxa"/>
            </w:tcMar>
            <w:vAlign w:val="center"/>
          </w:tcPr>
          <w:p>
            <w:r>
              <w:rPr>
                <w:rFonts w:ascii="Calibri" w:hAnsi="Calibri" w:eastAsia="Calibri"/>
                <w:color w:val="14251F"/>
                <w:sz w:val="19"/>
              </w:rPr>
              <w:t>MACC</w:t>
            </w:r>
          </w:p>
        </w:tc>
      </w:tr>
      <w:tr>
        <w:trPr/>
        <w:tc>
          <w:tcPr>
            <w:tcW w:type="dxa" w:w="864"/>
            <w:tcMar>
              <w:top w:w="80" w:type="dxa"/>
              <w:bottom w:w="80" w:type="dxa"/>
              <w:start w:w="120" w:type="dxa"/>
              <w:end w:w="120" w:type="dxa"/>
            </w:tcMar>
            <w:vAlign w:val="center"/>
          </w:tcPr>
          <w:p>
            <w:r>
              <w:rPr>
                <w:rFonts w:ascii="Calibri" w:hAnsi="Calibri" w:eastAsia="Calibri"/>
                <w:color w:val="14251F"/>
                <w:sz w:val="19"/>
              </w:rPr>
              <w:t>13</w:t>
            </w:r>
          </w:p>
        </w:tc>
        <w:tc>
          <w:tcPr>
            <w:tcW w:type="dxa" w:w="1152"/>
            <w:tcMar>
              <w:top w:w="80" w:type="dxa"/>
              <w:bottom w:w="80" w:type="dxa"/>
              <w:start w:w="120" w:type="dxa"/>
              <w:end w:w="120" w:type="dxa"/>
            </w:tcMar>
            <w:vAlign w:val="center"/>
          </w:tcPr>
          <w:p>
            <w:r>
              <w:rPr>
                <w:rFonts w:ascii="Calibri" w:hAnsi="Calibri" w:eastAsia="Calibri"/>
                <w:color w:val="14251F"/>
                <w:sz w:val="19"/>
              </w:rPr>
              <w:t>13</w:t>
            </w:r>
          </w:p>
        </w:tc>
        <w:tc>
          <w:tcPr>
            <w:tcW w:type="dxa" w:w="3456"/>
            <w:tcMar>
              <w:top w:w="80" w:type="dxa"/>
              <w:bottom w:w="80" w:type="dxa"/>
              <w:start w:w="120" w:type="dxa"/>
              <w:end w:w="120" w:type="dxa"/>
            </w:tcMar>
            <w:vAlign w:val="center"/>
          </w:tcPr>
          <w:p>
            <w:r>
              <w:rPr>
                <w:rFonts w:ascii="Calibri" w:hAnsi="Calibri" w:eastAsia="Calibri"/>
                <w:color w:val="14251F"/>
                <w:sz w:val="19"/>
              </w:rPr>
              <w:t>Environmental justice</w:t>
            </w:r>
          </w:p>
        </w:tc>
        <w:tc>
          <w:tcPr>
            <w:tcW w:type="dxa" w:w="3888"/>
            <w:tcMar>
              <w:top w:w="80" w:type="dxa"/>
              <w:bottom w:w="80" w:type="dxa"/>
              <w:start w:w="120" w:type="dxa"/>
              <w:end w:w="120" w:type="dxa"/>
            </w:tcMar>
            <w:vAlign w:val="center"/>
          </w:tcPr>
          <w:p>
            <w:r>
              <w:rPr>
                <w:rFonts w:ascii="Calibri" w:hAnsi="Calibri" w:eastAsia="Calibri"/>
                <w:color w:val="14251F"/>
                <w:sz w:val="19"/>
              </w:rPr>
              <w:t>Bản đồ công bằng</w:t>
            </w:r>
          </w:p>
        </w:tc>
      </w:tr>
      <w:tr>
        <w:trPr/>
        <w:tc>
          <w:tcPr>
            <w:tcW w:type="dxa" w:w="864"/>
            <w:tcMar>
              <w:top w:w="80" w:type="dxa"/>
              <w:bottom w:w="80" w:type="dxa"/>
              <w:start w:w="120" w:type="dxa"/>
              <w:end w:w="120" w:type="dxa"/>
            </w:tcMar>
            <w:vAlign w:val="center"/>
          </w:tcPr>
          <w:p>
            <w:r>
              <w:rPr>
                <w:rFonts w:ascii="Calibri" w:hAnsi="Calibri" w:eastAsia="Calibri"/>
                <w:color w:val="14251F"/>
                <w:sz w:val="19"/>
              </w:rPr>
              <w:t>14</w:t>
            </w:r>
          </w:p>
        </w:tc>
        <w:tc>
          <w:tcPr>
            <w:tcW w:type="dxa" w:w="1152"/>
            <w:tcMar>
              <w:top w:w="80" w:type="dxa"/>
              <w:bottom w:w="80" w:type="dxa"/>
              <w:start w:w="120" w:type="dxa"/>
              <w:end w:w="120" w:type="dxa"/>
            </w:tcMar>
            <w:vAlign w:val="center"/>
          </w:tcPr>
          <w:p>
            <w:r>
              <w:rPr>
                <w:rFonts w:ascii="Calibri" w:hAnsi="Calibri" w:eastAsia="Calibri"/>
                <w:color w:val="14251F"/>
                <w:sz w:val="19"/>
              </w:rPr>
              <w:t>14</w:t>
            </w:r>
          </w:p>
        </w:tc>
        <w:tc>
          <w:tcPr>
            <w:tcW w:type="dxa" w:w="3456"/>
            <w:tcMar>
              <w:top w:w="80" w:type="dxa"/>
              <w:bottom w:w="80" w:type="dxa"/>
              <w:start w:w="120" w:type="dxa"/>
              <w:end w:w="120" w:type="dxa"/>
            </w:tcMar>
            <w:vAlign w:val="center"/>
          </w:tcPr>
          <w:p>
            <w:r>
              <w:rPr>
                <w:rFonts w:ascii="Calibri" w:hAnsi="Calibri" w:eastAsia="Calibri"/>
                <w:color w:val="14251F"/>
                <w:sz w:val="19"/>
              </w:rPr>
              <w:t>Twin maturity</w:t>
            </w:r>
          </w:p>
        </w:tc>
        <w:tc>
          <w:tcPr>
            <w:tcW w:type="dxa" w:w="3888"/>
            <w:tcMar>
              <w:top w:w="80" w:type="dxa"/>
              <w:bottom w:w="80" w:type="dxa"/>
              <w:start w:w="120" w:type="dxa"/>
              <w:end w:w="120" w:type="dxa"/>
            </w:tcMar>
            <w:vAlign w:val="center"/>
          </w:tcPr>
          <w:p>
            <w:r>
              <w:rPr>
                <w:rFonts w:ascii="Calibri" w:hAnsi="Calibri" w:eastAsia="Calibri"/>
                <w:color w:val="14251F"/>
                <w:sz w:val="19"/>
              </w:rPr>
              <w:t>Kiến trúc twin</w:t>
            </w:r>
          </w:p>
        </w:tc>
      </w:tr>
      <w:tr>
        <w:trPr/>
        <w:tc>
          <w:tcPr>
            <w:tcW w:type="dxa" w:w="864"/>
            <w:tcMar>
              <w:top w:w="80" w:type="dxa"/>
              <w:bottom w:w="80" w:type="dxa"/>
              <w:start w:w="120" w:type="dxa"/>
              <w:end w:w="120" w:type="dxa"/>
            </w:tcMar>
            <w:vAlign w:val="center"/>
          </w:tcPr>
          <w:p>
            <w:r>
              <w:rPr>
                <w:rFonts w:ascii="Calibri" w:hAnsi="Calibri" w:eastAsia="Calibri"/>
                <w:color w:val="14251F"/>
                <w:sz w:val="19"/>
              </w:rPr>
              <w:t>15</w:t>
            </w:r>
          </w:p>
        </w:tc>
        <w:tc>
          <w:tcPr>
            <w:tcW w:type="dxa" w:w="1152"/>
            <w:tcMar>
              <w:top w:w="80" w:type="dxa"/>
              <w:bottom w:w="80" w:type="dxa"/>
              <w:start w:w="120" w:type="dxa"/>
              <w:end w:w="120" w:type="dxa"/>
            </w:tcMar>
            <w:vAlign w:val="center"/>
          </w:tcPr>
          <w:p>
            <w:r>
              <w:rPr>
                <w:rFonts w:ascii="Calibri" w:hAnsi="Calibri" w:eastAsia="Calibri"/>
                <w:color w:val="14251F"/>
                <w:sz w:val="19"/>
              </w:rPr>
              <w:t>15</w:t>
            </w:r>
          </w:p>
        </w:tc>
        <w:tc>
          <w:tcPr>
            <w:tcW w:type="dxa" w:w="3456"/>
            <w:tcMar>
              <w:top w:w="80" w:type="dxa"/>
              <w:bottom w:w="80" w:type="dxa"/>
              <w:start w:w="120" w:type="dxa"/>
              <w:end w:w="120" w:type="dxa"/>
            </w:tcMar>
            <w:vAlign w:val="center"/>
          </w:tcPr>
          <w:p>
            <w:r>
              <w:rPr>
                <w:rFonts w:ascii="Calibri" w:hAnsi="Calibri" w:eastAsia="Calibri"/>
                <w:color w:val="14251F"/>
                <w:sz w:val="19"/>
              </w:rPr>
              <w:t>Hoàn thiện hồ sơ</w:t>
            </w:r>
          </w:p>
        </w:tc>
        <w:tc>
          <w:tcPr>
            <w:tcW w:type="dxa" w:w="3888"/>
            <w:tcMar>
              <w:top w:w="80" w:type="dxa"/>
              <w:bottom w:w="80" w:type="dxa"/>
              <w:start w:w="120" w:type="dxa"/>
              <w:end w:w="120" w:type="dxa"/>
            </w:tcMar>
            <w:vAlign w:val="center"/>
          </w:tcPr>
          <w:p>
            <w:r>
              <w:rPr>
                <w:rFonts w:ascii="Calibri" w:hAnsi="Calibri" w:eastAsia="Calibri"/>
                <w:color w:val="14251F"/>
                <w:sz w:val="19"/>
              </w:rPr>
              <w:t>Bảo vệ capstone</w:t>
            </w:r>
          </w:p>
        </w:tc>
      </w:tr>
    </w:tbl>
    <w:p>
      <w:pPr>
        <w:spacing w:after="40"/>
      </w:pPr>
    </w:p>
    <w:p>
      <w:pPr>
        <w:pStyle w:val="Heading1"/>
      </w:pPr>
      <w:r>
        <w:t>3. HƯỚNG DẪN GIẢNG DẠY THEO CHƯƠNG</w:t>
      </w:r>
    </w:p>
    <w:p>
      <w:pPr>
        <w:pStyle w:val="Heading2"/>
      </w:pPr>
      <w:r>
        <w:t>3.1. Chương 1 - Khoa học hệ thống</w:t>
      </w:r>
    </w:p>
    <w:p>
      <w:pPr>
        <w:spacing w:before="160" w:after="200"/>
        <w:ind w:left="173" w:right="173"/>
        <w:shd w:fill="F4F6F9"/>
        <w:pBdr>
          <w:left w:val="single" w:sz="16" w:space="6" w:color="2E74B5"/>
        </w:pBdr>
      </w:pPr>
      <w:r>
        <w:rPr>
          <w:rFonts w:ascii="Calibri" w:hAnsi="Calibri" w:eastAsia="Calibri"/>
          <w:b/>
          <w:color w:val="1F4D78"/>
        </w:rPr>
        <w:t xml:space="preserve">Trọng tâm. </w:t>
      </w:r>
      <w:r>
        <w:rPr>
          <w:rFonts w:ascii="Calibri" w:hAnsi="Calibri" w:eastAsia="Calibri"/>
          <w:color w:val="14251F"/>
        </w:rPr>
        <w:t>Thiết lập ngôn ngữ chung về phần tử, ranh giới, trạng thái, dòng vật chất-năng lượng-thông tin, động thái và phản hồi; từ đó định vị đúng vai trò của AI trong nghiên cứu môi trường.</w:t>
      </w:r>
    </w:p>
    <w:p>
      <w:pPr>
        <w:spacing w:before="160" w:after="200"/>
        <w:ind w:left="173" w:right="173"/>
        <w:shd w:fill="F4F6F9"/>
        <w:pBdr>
          <w:left w:val="single" w:sz="16" w:space="6" w:color="2E74B5"/>
        </w:pBdr>
      </w:pPr>
      <w:r>
        <w:rPr>
          <w:rFonts w:ascii="Calibri" w:hAnsi="Calibri" w:eastAsia="Calibri"/>
          <w:b/>
          <w:color w:val="1F4D78"/>
        </w:rPr>
        <w:t xml:space="preserve">Móc ghi nhớ: MỤC ĐÍCH → RANH GIỚI → DÒNG → PHẢN HỒI. </w:t>
      </w:r>
      <w:r>
        <w:rPr>
          <w:rFonts w:ascii="Calibri" w:hAnsi="Calibri" w:eastAsia="Calibri"/>
          <w:color w:val="14251F"/>
        </w:rPr>
        <w:t>Nêu quyết định cần hỗ trợ; Chốt không gian, thời gian và đối tượng; Theo dõi vật chất, năng lượng, thông tin; Tìm vòng khuếch đại và cân bằng</w:t>
      </w:r>
    </w:p>
    <w:p>
      <w:r>
        <w:rPr>
          <w:rFonts w:ascii="Calibri" w:hAnsi="Calibri" w:eastAsia="Calibri"/>
          <w:b/>
          <w:color w:val="1F4D78"/>
        </w:rPr>
        <w:t xml:space="preserve">Ngộ nhận cần xử lý: </w:t>
      </w:r>
      <w:r>
        <w:rPr>
          <w:rFonts w:ascii="Calibri" w:hAnsi="Calibri" w:eastAsia="Calibri"/>
          <w:color w:val="14251F"/>
        </w:rPr>
        <w:t>Cộng trực tiếp nồng độ; hiểu phản hồi dương là tốt.</w:t>
      </w:r>
    </w:p>
    <w:p>
      <w:r>
        <w:rPr>
          <w:rFonts w:ascii="Calibri" w:hAnsi="Calibri" w:eastAsia="Calibri"/>
          <w:b/>
          <w:color w:val="1F4D78"/>
        </w:rPr>
        <w:t xml:space="preserve">Sản phẩm đánh giá: </w:t>
      </w:r>
      <w:r>
        <w:rPr>
          <w:rFonts w:ascii="Calibri" w:hAnsi="Calibri" w:eastAsia="Calibri"/>
          <w:color w:val="14251F"/>
        </w:rPr>
        <w:t>L01 - Lập bản đồ hệ thống một vấn đề địa phương</w:t>
      </w:r>
    </w:p>
    <w:p>
      <w:pPr>
        <w:numPr>
          <w:ilvl w:val="0"/>
          <w:numId w:val="11"/>
        </w:numPr>
        <w:spacing w:after="80" w:line="290" w:lineRule="auto"/>
      </w:pPr>
      <w:r>
        <w:rPr>
          <w:rFonts w:ascii="Calibri" w:hAnsi="Calibri" w:eastAsia="Calibri"/>
          <w:color w:val="14251F"/>
          <w:sz w:val="22"/>
        </w:rPr>
        <w:t>Chọn một vấn đề nước, không khí hoặc chất thải.</w:t>
      </w:r>
    </w:p>
    <w:p>
      <w:pPr>
        <w:numPr>
          <w:ilvl w:val="0"/>
          <w:numId w:val="11"/>
        </w:numPr>
        <w:spacing w:after="80" w:line="290" w:lineRule="auto"/>
      </w:pPr>
      <w:r>
        <w:rPr>
          <w:rFonts w:ascii="Calibri" w:hAnsi="Calibri" w:eastAsia="Calibri"/>
          <w:color w:val="14251F"/>
          <w:sz w:val="22"/>
        </w:rPr>
        <w:t>Đặt ranh giới không gian-thời gian và lý giải lựa chọn.</w:t>
      </w:r>
    </w:p>
    <w:p>
      <w:pPr>
        <w:numPr>
          <w:ilvl w:val="0"/>
          <w:numId w:val="11"/>
        </w:numPr>
        <w:spacing w:after="80" w:line="290" w:lineRule="auto"/>
      </w:pPr>
      <w:r>
        <w:rPr>
          <w:rFonts w:ascii="Calibri" w:hAnsi="Calibri" w:eastAsia="Calibri"/>
          <w:color w:val="14251F"/>
          <w:sz w:val="22"/>
        </w:rPr>
        <w:t>Vẽ ít nhất 8 biến và 2 vòng phản hồi; ghi dấu quan hệ +/-.</w:t>
      </w:r>
    </w:p>
    <w:p>
      <w:pPr>
        <w:numPr>
          <w:ilvl w:val="0"/>
          <w:numId w:val="11"/>
        </w:numPr>
        <w:spacing w:after="80" w:line="290" w:lineRule="auto"/>
      </w:pPr>
      <w:r>
        <w:rPr>
          <w:rFonts w:ascii="Calibri" w:hAnsi="Calibri" w:eastAsia="Calibri"/>
          <w:color w:val="14251F"/>
          <w:sz w:val="22"/>
        </w:rPr>
        <w:t>Nêu một biến chưa quan sát được và cách đo gián tiếp.</w:t>
      </w:r>
    </w:p>
    <w:p>
      <w:r>
        <w:rPr>
          <w:rFonts w:ascii="Calibri" w:hAnsi="Calibri" w:eastAsia="Calibri"/>
          <w:b/>
          <w:color w:val="1F4D78"/>
        </w:rPr>
        <w:t xml:space="preserve">Câu hỏi phản biện mở: </w:t>
      </w:r>
      <w:r>
        <w:rPr>
          <w:rFonts w:ascii="Calibri" w:hAnsi="Calibri" w:eastAsia="Calibri"/>
          <w:color w:val="14251F"/>
        </w:rPr>
        <w:t>Điều kiện nào làm kết luận của chương 1 không còn đáng tin cậy hoặc không còn công bằng?</w:t>
      </w:r>
    </w:p>
    <w:p>
      <w:pPr>
        <w:pStyle w:val="Heading2"/>
      </w:pPr>
      <w:r>
        <w:t>3.2. Chương 2 - Phương pháp mô hình hóa</w:t>
      </w:r>
    </w:p>
    <w:p>
      <w:pPr>
        <w:spacing w:before="160" w:after="200"/>
        <w:ind w:left="173" w:right="173"/>
        <w:shd w:fill="F4F6F9"/>
        <w:pBdr>
          <w:left w:val="single" w:sz="16" w:space="6" w:color="2E74B5"/>
        </w:pBdr>
      </w:pPr>
      <w:r>
        <w:rPr>
          <w:rFonts w:ascii="Calibri" w:hAnsi="Calibri" w:eastAsia="Calibri"/>
          <w:b/>
          <w:color w:val="1F4D78"/>
        </w:rPr>
        <w:t xml:space="preserve">Trọng tâm. </w:t>
      </w:r>
      <w:r>
        <w:rPr>
          <w:rFonts w:ascii="Calibri" w:hAnsi="Calibri" w:eastAsia="Calibri"/>
          <w:color w:val="14251F"/>
        </w:rPr>
        <w:t>Chuyển câu hỏi môi trường thành mô hình khái niệm và mô hình tính toán; bảo toàn khối lượng, hiệu chỉnh, kiểm định, phân tích độ nhạy và truyền đạt bất định.</w:t>
      </w:r>
    </w:p>
    <w:p>
      <w:pPr>
        <w:spacing w:before="160" w:after="200"/>
        <w:ind w:left="173" w:right="173"/>
        <w:shd w:fill="F4F6F9"/>
        <w:pBdr>
          <w:left w:val="single" w:sz="16" w:space="6" w:color="2E74B5"/>
        </w:pBdr>
      </w:pPr>
      <w:r>
        <w:rPr>
          <w:rFonts w:ascii="Calibri" w:hAnsi="Calibri" w:eastAsia="Calibri"/>
          <w:b/>
          <w:color w:val="1F4D78"/>
        </w:rPr>
        <w:t xml:space="preserve">Móc ghi nhớ: QUYẾT ĐỊNH → CÂN BẰNG → KIỂM ĐỊNH → BẤT ĐỊNH. </w:t>
      </w:r>
      <w:r>
        <w:rPr>
          <w:rFonts w:ascii="Calibri" w:hAnsi="Calibri" w:eastAsia="Calibri"/>
          <w:color w:val="14251F"/>
        </w:rPr>
        <w:t>Bắt đầu bằng câu hỏi quyết định; Giữ nhất quán khối lượng và đơn vị; Tách hiệu chỉnh khỏi kiểm định; Báo cáo miền áp dụng và bất định</w:t>
      </w:r>
    </w:p>
    <w:p>
      <w:r>
        <w:rPr>
          <w:rFonts w:ascii="Calibri" w:hAnsi="Calibri" w:eastAsia="Calibri"/>
          <w:b/>
          <w:color w:val="1F4D78"/>
        </w:rPr>
        <w:t xml:space="preserve">Ngộ nhận cần xử lý: </w:t>
      </w:r>
      <w:r>
        <w:rPr>
          <w:rFonts w:ascii="Calibri" w:hAnsi="Calibri" w:eastAsia="Calibri"/>
          <w:color w:val="14251F"/>
        </w:rPr>
        <w:t>Hiệu chỉnh và kiểm định trên cùng dữ liệu.</w:t>
      </w:r>
    </w:p>
    <w:p>
      <w:r>
        <w:rPr>
          <w:rFonts w:ascii="Calibri" w:hAnsi="Calibri" w:eastAsia="Calibri"/>
          <w:b/>
          <w:color w:val="1F4D78"/>
        </w:rPr>
        <w:t xml:space="preserve">Sản phẩm đánh giá: </w:t>
      </w:r>
      <w:r>
        <w:rPr>
          <w:rFonts w:ascii="Calibri" w:hAnsi="Calibri" w:eastAsia="Calibri"/>
          <w:color w:val="14251F"/>
        </w:rPr>
        <w:t>L02 - Từ mô hình khái niệm đến bảng tính</w:t>
      </w:r>
    </w:p>
    <w:p>
      <w:pPr>
        <w:numPr>
          <w:ilvl w:val="0"/>
          <w:numId w:val="12"/>
        </w:numPr>
        <w:spacing w:after="80" w:line="290" w:lineRule="auto"/>
      </w:pPr>
      <w:r>
        <w:rPr>
          <w:rFonts w:ascii="Calibri" w:hAnsi="Calibri" w:eastAsia="Calibri"/>
          <w:color w:val="14251F"/>
          <w:sz w:val="22"/>
        </w:rPr>
        <w:t>Lập cân bằng khối lượng BOD cho một đoạn sông.</w:t>
      </w:r>
    </w:p>
    <w:p>
      <w:pPr>
        <w:numPr>
          <w:ilvl w:val="0"/>
          <w:numId w:val="12"/>
        </w:numPr>
        <w:spacing w:after="80" w:line="290" w:lineRule="auto"/>
      </w:pPr>
      <w:r>
        <w:rPr>
          <w:rFonts w:ascii="Calibri" w:hAnsi="Calibri" w:eastAsia="Calibri"/>
          <w:color w:val="14251F"/>
          <w:sz w:val="22"/>
        </w:rPr>
        <w:t>Kiểm tra thứ nguyên của từng hạng tử.</w:t>
      </w:r>
    </w:p>
    <w:p>
      <w:pPr>
        <w:numPr>
          <w:ilvl w:val="0"/>
          <w:numId w:val="12"/>
        </w:numPr>
        <w:spacing w:after="80" w:line="290" w:lineRule="auto"/>
      </w:pPr>
      <w:r>
        <w:rPr>
          <w:rFonts w:ascii="Calibri" w:hAnsi="Calibri" w:eastAsia="Calibri"/>
          <w:color w:val="14251F"/>
          <w:sz w:val="22"/>
        </w:rPr>
        <w:t>Chạy ba kịch bản lưu lượng mùa khô-trung bình-mùa mưa.</w:t>
      </w:r>
    </w:p>
    <w:p>
      <w:pPr>
        <w:numPr>
          <w:ilvl w:val="0"/>
          <w:numId w:val="12"/>
        </w:numPr>
        <w:spacing w:after="80" w:line="290" w:lineRule="auto"/>
      </w:pPr>
      <w:r>
        <w:rPr>
          <w:rFonts w:ascii="Calibri" w:hAnsi="Calibri" w:eastAsia="Calibri"/>
          <w:color w:val="14251F"/>
          <w:sz w:val="22"/>
        </w:rPr>
        <w:t>Vẽ đồ thị độ nhạy theo k và ghi rõ miền giả định.</w:t>
      </w:r>
    </w:p>
    <w:p>
      <w:r>
        <w:rPr>
          <w:rFonts w:ascii="Calibri" w:hAnsi="Calibri" w:eastAsia="Calibri"/>
          <w:b/>
          <w:color w:val="1F4D78"/>
        </w:rPr>
        <w:t xml:space="preserve">Câu hỏi phản biện mở: </w:t>
      </w:r>
      <w:r>
        <w:rPr>
          <w:rFonts w:ascii="Calibri" w:hAnsi="Calibri" w:eastAsia="Calibri"/>
          <w:color w:val="14251F"/>
        </w:rPr>
        <w:t>Điều kiện nào làm kết luận của chương 2 không còn đáng tin cậy hoặc không còn công bằng?</w:t>
      </w:r>
    </w:p>
    <w:p>
      <w:pPr>
        <w:pStyle w:val="Heading2"/>
      </w:pPr>
      <w:r>
        <w:t>3.3. Chương 3 - Dữ liệu và hạ tầng số</w:t>
      </w:r>
    </w:p>
    <w:p>
      <w:pPr>
        <w:spacing w:before="160" w:after="200"/>
        <w:ind w:left="173" w:right="173"/>
        <w:shd w:fill="F4F6F9"/>
        <w:pBdr>
          <w:left w:val="single" w:sz="16" w:space="6" w:color="2E74B5"/>
        </w:pBdr>
      </w:pPr>
      <w:r>
        <w:rPr>
          <w:rFonts w:ascii="Calibri" w:hAnsi="Calibri" w:eastAsia="Calibri"/>
          <w:b/>
          <w:color w:val="1F4D78"/>
        </w:rPr>
        <w:t xml:space="preserve">Trọng tâm. </w:t>
      </w:r>
      <w:r>
        <w:rPr>
          <w:rFonts w:ascii="Calibri" w:hAnsi="Calibri" w:eastAsia="Calibri"/>
          <w:color w:val="14251F"/>
        </w:rPr>
        <w:t>Thiết kế vòng đời dữ liệu quan trắc có nguồn gốc, đơn vị, QA/QC, liên kết không gian-thời gian và khả năng tái sử dụng thay vì chỉ gom các tệp rời rạc.</w:t>
      </w:r>
    </w:p>
    <w:p>
      <w:pPr>
        <w:spacing w:before="160" w:after="200"/>
        <w:ind w:left="173" w:right="173"/>
        <w:shd w:fill="F4F6F9"/>
        <w:pBdr>
          <w:left w:val="single" w:sz="16" w:space="6" w:color="2E74B5"/>
        </w:pBdr>
      </w:pPr>
      <w:r>
        <w:rPr>
          <w:rFonts w:ascii="Calibri" w:hAnsi="Calibri" w:eastAsia="Calibri"/>
          <w:b/>
          <w:color w:val="1F4D78"/>
        </w:rPr>
        <w:t xml:space="preserve">Móc ghi nhớ: NGUỒN → QA/QC → ĐỒNG BỘ → QUẢN TRỊ. </w:t>
      </w:r>
      <w:r>
        <w:rPr>
          <w:rFonts w:ascii="Calibri" w:hAnsi="Calibri" w:eastAsia="Calibri"/>
          <w:color w:val="14251F"/>
        </w:rPr>
        <w:t>Giữ nguồn gốc và metadata; Kiểm tra cảm biến và ngoại lai; Khớp không gian-thời gian; Phân quyền, phiên bản và tái sử dụng</w:t>
      </w:r>
    </w:p>
    <w:p>
      <w:r>
        <w:rPr>
          <w:rFonts w:ascii="Calibri" w:hAnsi="Calibri" w:eastAsia="Calibri"/>
          <w:b/>
          <w:color w:val="1F4D78"/>
        </w:rPr>
        <w:t xml:space="preserve">Ngộ nhận cần xử lý: </w:t>
      </w:r>
      <w:r>
        <w:rPr>
          <w:rFonts w:ascii="Calibri" w:hAnsi="Calibri" w:eastAsia="Calibri"/>
          <w:color w:val="14251F"/>
        </w:rPr>
        <w:t>Xóa mọi ngoại lai; coi FAIR là công khai hoàn toàn.</w:t>
      </w:r>
    </w:p>
    <w:p>
      <w:r>
        <w:rPr>
          <w:rFonts w:ascii="Calibri" w:hAnsi="Calibri" w:eastAsia="Calibri"/>
          <w:b/>
          <w:color w:val="1F4D78"/>
        </w:rPr>
        <w:t xml:space="preserve">Sản phẩm đánh giá: </w:t>
      </w:r>
      <w:r>
        <w:rPr>
          <w:rFonts w:ascii="Calibri" w:hAnsi="Calibri" w:eastAsia="Calibri"/>
          <w:color w:val="14251F"/>
        </w:rPr>
        <w:t>L03 - Hồ sơ dữ liệu có thể kiểm toán</w:t>
      </w:r>
    </w:p>
    <w:p>
      <w:pPr>
        <w:numPr>
          <w:ilvl w:val="0"/>
          <w:numId w:val="13"/>
        </w:numPr>
        <w:spacing w:after="80" w:line="290" w:lineRule="auto"/>
      </w:pPr>
      <w:r>
        <w:rPr>
          <w:rFonts w:ascii="Calibri" w:hAnsi="Calibri" w:eastAsia="Calibri"/>
          <w:color w:val="14251F"/>
          <w:sz w:val="22"/>
        </w:rPr>
        <w:t>Tạo data dictionary 12 trường cho quan sát nước.</w:t>
      </w:r>
    </w:p>
    <w:p>
      <w:pPr>
        <w:numPr>
          <w:ilvl w:val="0"/>
          <w:numId w:val="13"/>
        </w:numPr>
        <w:spacing w:after="80" w:line="290" w:lineRule="auto"/>
      </w:pPr>
      <w:r>
        <w:rPr>
          <w:rFonts w:ascii="Calibri" w:hAnsi="Calibri" w:eastAsia="Calibri"/>
          <w:color w:val="14251F"/>
          <w:sz w:val="22"/>
        </w:rPr>
        <w:t>Viết 5 quy tắc kiểm tra đơn vị, miền giá trị và thời gian.</w:t>
      </w:r>
    </w:p>
    <w:p>
      <w:pPr>
        <w:numPr>
          <w:ilvl w:val="0"/>
          <w:numId w:val="13"/>
        </w:numPr>
        <w:spacing w:after="80" w:line="290" w:lineRule="auto"/>
      </w:pPr>
      <w:r>
        <w:rPr>
          <w:rFonts w:ascii="Calibri" w:hAnsi="Calibri" w:eastAsia="Calibri"/>
          <w:color w:val="14251F"/>
          <w:sz w:val="22"/>
        </w:rPr>
        <w:t>Thiết kế cờ chất lượng không làm mất dữ liệu thô.</w:t>
      </w:r>
    </w:p>
    <w:p>
      <w:pPr>
        <w:numPr>
          <w:ilvl w:val="0"/>
          <w:numId w:val="13"/>
        </w:numPr>
        <w:spacing w:after="80" w:line="290" w:lineRule="auto"/>
      </w:pPr>
      <w:r>
        <w:rPr>
          <w:rFonts w:ascii="Calibri" w:hAnsi="Calibri" w:eastAsia="Calibri"/>
          <w:color w:val="14251F"/>
          <w:sz w:val="22"/>
        </w:rPr>
        <w:t>Vẽ luồng từ cảm biến đến dashboard và kho lưu trữ.</w:t>
      </w:r>
    </w:p>
    <w:p>
      <w:r>
        <w:rPr>
          <w:rFonts w:ascii="Calibri" w:hAnsi="Calibri" w:eastAsia="Calibri"/>
          <w:b/>
          <w:color w:val="1F4D78"/>
        </w:rPr>
        <w:t xml:space="preserve">Câu hỏi phản biện mở: </w:t>
      </w:r>
      <w:r>
        <w:rPr>
          <w:rFonts w:ascii="Calibri" w:hAnsi="Calibri" w:eastAsia="Calibri"/>
          <w:color w:val="14251F"/>
        </w:rPr>
        <w:t>Điều kiện nào làm kết luận của chương 3 không còn đáng tin cậy hoặc không còn công bằng?</w:t>
      </w:r>
    </w:p>
    <w:p>
      <w:pPr>
        <w:pStyle w:val="Heading2"/>
      </w:pPr>
      <w:r>
        <w:t>3.4. Chương 4 - Học máy và AI</w:t>
      </w:r>
    </w:p>
    <w:p>
      <w:pPr>
        <w:spacing w:before="160" w:after="200"/>
        <w:ind w:left="173" w:right="173"/>
        <w:shd w:fill="F4F6F9"/>
        <w:pBdr>
          <w:left w:val="single" w:sz="16" w:space="6" w:color="2E74B5"/>
        </w:pBdr>
      </w:pPr>
      <w:r>
        <w:rPr>
          <w:rFonts w:ascii="Calibri" w:hAnsi="Calibri" w:eastAsia="Calibri"/>
          <w:b/>
          <w:color w:val="1F4D78"/>
        </w:rPr>
        <w:t xml:space="preserve">Trọng tâm. </w:t>
      </w:r>
      <w:r>
        <w:rPr>
          <w:rFonts w:ascii="Calibri" w:hAnsi="Calibri" w:eastAsia="Calibri"/>
          <w:color w:val="14251F"/>
        </w:rPr>
        <w:t>Thiết kế bài toán ML đáng tin cậy cho chuỗi thời gian, ảnh, văn bản và dữ liệu không gian; ưu tiên đường cơ sở, kiểm định ngoài miền và giải thích phù hợp quyết định.</w:t>
      </w:r>
    </w:p>
    <w:p>
      <w:pPr>
        <w:spacing w:before="160" w:after="200"/>
        <w:ind w:left="173" w:right="173"/>
        <w:shd w:fill="F4F6F9"/>
        <w:pBdr>
          <w:left w:val="single" w:sz="16" w:space="6" w:color="2E74B5"/>
        </w:pBdr>
      </w:pPr>
      <w:r>
        <w:rPr>
          <w:rFonts w:ascii="Calibri" w:hAnsi="Calibri" w:eastAsia="Calibri"/>
          <w:b/>
          <w:color w:val="1F4D78"/>
        </w:rPr>
        <w:t xml:space="preserve">Móc ghi nhớ: BASELINE → CHIA TẬP → GIẢI THÍCH → VẬN HÀNH. </w:t>
      </w:r>
      <w:r>
        <w:rPr>
          <w:rFonts w:ascii="Calibri" w:hAnsi="Calibri" w:eastAsia="Calibri"/>
          <w:color w:val="14251F"/>
        </w:rPr>
        <w:t>Dựng đường cơ sở đơn giản; Ngăn rò rỉ không gian-thời gian; Định lượng bất định và lời giải thích; Theo dõi drift, quyền hạn và fallback</w:t>
      </w:r>
    </w:p>
    <w:p>
      <w:r>
        <w:rPr>
          <w:rFonts w:ascii="Calibri" w:hAnsi="Calibri" w:eastAsia="Calibri"/>
          <w:b/>
          <w:color w:val="1F4D78"/>
        </w:rPr>
        <w:t xml:space="preserve">Ngộ nhận cần xử lý: </w:t>
      </w:r>
      <w:r>
        <w:rPr>
          <w:rFonts w:ascii="Calibri" w:hAnsi="Calibri" w:eastAsia="Calibri"/>
          <w:color w:val="14251F"/>
        </w:rPr>
        <w:t>SHAP là nhân quả; mô hình sâu luôn tốt hơn.</w:t>
      </w:r>
    </w:p>
    <w:p>
      <w:r>
        <w:rPr>
          <w:rFonts w:ascii="Calibri" w:hAnsi="Calibri" w:eastAsia="Calibri"/>
          <w:b/>
          <w:color w:val="1F4D78"/>
        </w:rPr>
        <w:t xml:space="preserve">Sản phẩm đánh giá: </w:t>
      </w:r>
      <w:r>
        <w:rPr>
          <w:rFonts w:ascii="Calibri" w:hAnsi="Calibri" w:eastAsia="Calibri"/>
          <w:color w:val="14251F"/>
        </w:rPr>
        <w:t>L04 - Thiết kế một thí nghiệm ML không rò rỉ</w:t>
      </w:r>
    </w:p>
    <w:p>
      <w:pPr>
        <w:numPr>
          <w:ilvl w:val="0"/>
          <w:numId w:val="14"/>
        </w:numPr>
        <w:spacing w:after="80" w:line="290" w:lineRule="auto"/>
      </w:pPr>
      <w:r>
        <w:rPr>
          <w:rFonts w:ascii="Calibri" w:hAnsi="Calibri" w:eastAsia="Calibri"/>
          <w:color w:val="14251F"/>
          <w:sz w:val="22"/>
        </w:rPr>
        <w:t>Chọn biến đích và chân trời dự báo.</w:t>
      </w:r>
    </w:p>
    <w:p>
      <w:pPr>
        <w:numPr>
          <w:ilvl w:val="0"/>
          <w:numId w:val="14"/>
        </w:numPr>
        <w:spacing w:after="80" w:line="290" w:lineRule="auto"/>
      </w:pPr>
      <w:r>
        <w:rPr>
          <w:rFonts w:ascii="Calibri" w:hAnsi="Calibri" w:eastAsia="Calibri"/>
          <w:color w:val="14251F"/>
          <w:sz w:val="22"/>
        </w:rPr>
        <w:t>Vẽ đường thời gian cho train/validation/test.</w:t>
      </w:r>
    </w:p>
    <w:p>
      <w:pPr>
        <w:numPr>
          <w:ilvl w:val="0"/>
          <w:numId w:val="14"/>
        </w:numPr>
        <w:spacing w:after="80" w:line="290" w:lineRule="auto"/>
      </w:pPr>
      <w:r>
        <w:rPr>
          <w:rFonts w:ascii="Calibri" w:hAnsi="Calibri" w:eastAsia="Calibri"/>
          <w:color w:val="14251F"/>
          <w:sz w:val="22"/>
        </w:rPr>
        <w:t>Đặt đường cơ sở và ba thước đo.</w:t>
      </w:r>
    </w:p>
    <w:p>
      <w:pPr>
        <w:numPr>
          <w:ilvl w:val="0"/>
          <w:numId w:val="14"/>
        </w:numPr>
        <w:spacing w:after="80" w:line="290" w:lineRule="auto"/>
      </w:pPr>
      <w:r>
        <w:rPr>
          <w:rFonts w:ascii="Calibri" w:hAnsi="Calibri" w:eastAsia="Calibri"/>
          <w:color w:val="14251F"/>
          <w:sz w:val="22"/>
        </w:rPr>
        <w:t>Viết model card một trang, gồm trường hợp không nên dùng.</w:t>
      </w:r>
    </w:p>
    <w:p>
      <w:r>
        <w:rPr>
          <w:rFonts w:ascii="Calibri" w:hAnsi="Calibri" w:eastAsia="Calibri"/>
          <w:b/>
          <w:color w:val="1F4D78"/>
        </w:rPr>
        <w:t xml:space="preserve">Câu hỏi phản biện mở: </w:t>
      </w:r>
      <w:r>
        <w:rPr>
          <w:rFonts w:ascii="Calibri" w:hAnsi="Calibri" w:eastAsia="Calibri"/>
          <w:color w:val="14251F"/>
        </w:rPr>
        <w:t>Điều kiện nào làm kết luận của chương 4 không còn đáng tin cậy hoặc không còn công bằng?</w:t>
      </w:r>
    </w:p>
    <w:p>
      <w:pPr>
        <w:pStyle w:val="Heading2"/>
      </w:pPr>
      <w:r>
        <w:t>3.5. Chương 5 - L · Learning &amp; vòng đời</w:t>
      </w:r>
    </w:p>
    <w:p>
      <w:pPr>
        <w:spacing w:before="160" w:after="200"/>
        <w:ind w:left="173" w:right="173"/>
        <w:shd w:fill="F4F6F9"/>
        <w:pBdr>
          <w:left w:val="single" w:sz="16" w:space="6" w:color="2E74B5"/>
        </w:pBdr>
      </w:pPr>
      <w:r>
        <w:rPr>
          <w:rFonts w:ascii="Calibri" w:hAnsi="Calibri" w:eastAsia="Calibri"/>
          <w:b/>
          <w:color w:val="1F4D78"/>
        </w:rPr>
        <w:t xml:space="preserve">Trọng tâm. </w:t>
      </w:r>
      <w:r>
        <w:rPr>
          <w:rFonts w:ascii="Calibri" w:hAnsi="Calibri" w:eastAsia="Calibri"/>
          <w:color w:val="14251F"/>
        </w:rPr>
        <w:t>Kết hợp học từ dữ liệu với tư duy vòng đời; thực hành LCA, dấu chân, MFA/SFA mà không đánh tráo ranh giới, đơn vị chức năng hay chất lượng kiểm kê.</w:t>
      </w:r>
    </w:p>
    <w:p>
      <w:pPr>
        <w:spacing w:before="160" w:after="200"/>
        <w:ind w:left="173" w:right="173"/>
        <w:shd w:fill="F4F6F9"/>
        <w:pBdr>
          <w:left w:val="single" w:sz="16" w:space="6" w:color="2E74B5"/>
        </w:pBdr>
      </w:pPr>
      <w:r>
        <w:rPr>
          <w:rFonts w:ascii="Calibri" w:hAnsi="Calibri" w:eastAsia="Calibri"/>
          <w:b/>
          <w:color w:val="1F4D78"/>
        </w:rPr>
        <w:t xml:space="preserve">Móc ghi nhớ: MỤC TIÊU → ĐƠN VỊ CHỨC NĂNG → KIỂM KÊ → DIỄN GIẢI. </w:t>
      </w:r>
      <w:r>
        <w:rPr>
          <w:rFonts w:ascii="Calibri" w:hAnsi="Calibri" w:eastAsia="Calibri"/>
          <w:color w:val="14251F"/>
        </w:rPr>
        <w:t>Nêu câu hỏi và đối tượng so sánh; Neo mọi dòng vào một chức năng; Thu thập dữ liệu và kiểm tra chất lượng; Độ nhạy, bất định và giới hạn tuyên bố</w:t>
      </w:r>
    </w:p>
    <w:p>
      <w:r>
        <w:rPr>
          <w:rFonts w:ascii="Calibri" w:hAnsi="Calibri" w:eastAsia="Calibri"/>
          <w:b/>
          <w:color w:val="1F4D78"/>
        </w:rPr>
        <w:t xml:space="preserve">Ngộ nhận cần xử lý: </w:t>
      </w:r>
      <w:r>
        <w:rPr>
          <w:rFonts w:ascii="Calibri" w:hAnsi="Calibri" w:eastAsia="Calibri"/>
          <w:color w:val="14251F"/>
        </w:rPr>
        <w:t>Thay đổi ranh giới LCA mà không báo; đếm trùng lợi ích.</w:t>
      </w:r>
    </w:p>
    <w:p>
      <w:r>
        <w:rPr>
          <w:rFonts w:ascii="Calibri" w:hAnsi="Calibri" w:eastAsia="Calibri"/>
          <w:b/>
          <w:color w:val="1F4D78"/>
        </w:rPr>
        <w:t xml:space="preserve">Sản phẩm đánh giá: </w:t>
      </w:r>
      <w:r>
        <w:rPr>
          <w:rFonts w:ascii="Calibri" w:hAnsi="Calibri" w:eastAsia="Calibri"/>
          <w:color w:val="14251F"/>
        </w:rPr>
        <w:t>L05 - Mini-LCA có kiểm tra ranh giới</w:t>
      </w:r>
    </w:p>
    <w:p>
      <w:pPr>
        <w:numPr>
          <w:ilvl w:val="0"/>
          <w:numId w:val="15"/>
        </w:numPr>
        <w:spacing w:after="80" w:line="290" w:lineRule="auto"/>
      </w:pPr>
      <w:r>
        <w:rPr>
          <w:rFonts w:ascii="Calibri" w:hAnsi="Calibri" w:eastAsia="Calibri"/>
          <w:color w:val="14251F"/>
          <w:sz w:val="22"/>
        </w:rPr>
        <w:t>Chọn sản phẩm và định nghĩa dịch vụ.</w:t>
      </w:r>
    </w:p>
    <w:p>
      <w:pPr>
        <w:numPr>
          <w:ilvl w:val="0"/>
          <w:numId w:val="15"/>
        </w:numPr>
        <w:spacing w:after="80" w:line="290" w:lineRule="auto"/>
      </w:pPr>
      <w:r>
        <w:rPr>
          <w:rFonts w:ascii="Calibri" w:hAnsi="Calibri" w:eastAsia="Calibri"/>
          <w:color w:val="14251F"/>
          <w:sz w:val="22"/>
        </w:rPr>
        <w:t>Lập sơ đồ vòng đời cradle-to-grave.</w:t>
      </w:r>
    </w:p>
    <w:p>
      <w:pPr>
        <w:numPr>
          <w:ilvl w:val="0"/>
          <w:numId w:val="15"/>
        </w:numPr>
        <w:spacing w:after="80" w:line="290" w:lineRule="auto"/>
      </w:pPr>
      <w:r>
        <w:rPr>
          <w:rFonts w:ascii="Calibri" w:hAnsi="Calibri" w:eastAsia="Calibri"/>
          <w:color w:val="14251F"/>
          <w:sz w:val="22"/>
        </w:rPr>
        <w:t>Tạo kiểm kê tối thiểu 10 dòng có nguồn.</w:t>
      </w:r>
    </w:p>
    <w:p>
      <w:pPr>
        <w:numPr>
          <w:ilvl w:val="0"/>
          <w:numId w:val="15"/>
        </w:numPr>
        <w:spacing w:after="80" w:line="290" w:lineRule="auto"/>
      </w:pPr>
      <w:r>
        <w:rPr>
          <w:rFonts w:ascii="Calibri" w:hAnsi="Calibri" w:eastAsia="Calibri"/>
          <w:color w:val="14251F"/>
          <w:sz w:val="22"/>
        </w:rPr>
        <w:t>Chạy hai kịch bản và phân tích biến nhạy nhất.</w:t>
      </w:r>
    </w:p>
    <w:p>
      <w:r>
        <w:rPr>
          <w:rFonts w:ascii="Calibri" w:hAnsi="Calibri" w:eastAsia="Calibri"/>
          <w:b/>
          <w:color w:val="1F4D78"/>
        </w:rPr>
        <w:t xml:space="preserve">Câu hỏi phản biện mở: </w:t>
      </w:r>
      <w:r>
        <w:rPr>
          <w:rFonts w:ascii="Calibri" w:hAnsi="Calibri" w:eastAsia="Calibri"/>
          <w:color w:val="14251F"/>
        </w:rPr>
        <w:t>Điều kiện nào làm kết luận của chương 5 không còn đáng tin cậy hoặc không còn công bằng?</w:t>
      </w:r>
    </w:p>
    <w:p>
      <w:pPr>
        <w:pStyle w:val="Heading2"/>
      </w:pPr>
      <w:r>
        <w:t>3.6. Chương 6 - O · Optimization</w:t>
      </w:r>
    </w:p>
    <w:p>
      <w:pPr>
        <w:spacing w:before="160" w:after="200"/>
        <w:ind w:left="173" w:right="173"/>
        <w:shd w:fill="F4F6F9"/>
        <w:pBdr>
          <w:left w:val="single" w:sz="16" w:space="6" w:color="2E74B5"/>
        </w:pBdr>
      </w:pPr>
      <w:r>
        <w:rPr>
          <w:rFonts w:ascii="Calibri" w:hAnsi="Calibri" w:eastAsia="Calibri"/>
          <w:b/>
          <w:color w:val="1F4D78"/>
        </w:rPr>
        <w:t xml:space="preserve">Trọng tâm. </w:t>
      </w:r>
      <w:r>
        <w:rPr>
          <w:rFonts w:ascii="Calibri" w:hAnsi="Calibri" w:eastAsia="Calibri"/>
          <w:color w:val="14251F"/>
        </w:rPr>
        <w:t>Xây dựng hàm mục tiêu, ràng buộc và nghiệm đánh đổi cho bài toán tài nguyên-môi trường; tránh tối ưu một chỉ số trong khi đẩy chi phí sang nơi khác.</w:t>
      </w:r>
    </w:p>
    <w:p>
      <w:pPr>
        <w:spacing w:before="160" w:after="200"/>
        <w:ind w:left="173" w:right="173"/>
        <w:shd w:fill="F4F6F9"/>
        <w:pBdr>
          <w:left w:val="single" w:sz="16" w:space="6" w:color="2E74B5"/>
        </w:pBdr>
      </w:pPr>
      <w:r>
        <w:rPr>
          <w:rFonts w:ascii="Calibri" w:hAnsi="Calibri" w:eastAsia="Calibri"/>
          <w:b/>
          <w:color w:val="1F4D78"/>
        </w:rPr>
        <w:t xml:space="preserve">Móc ghi nhớ: BIẾN → MỤC TIÊU → RÀNG BUỘC → PARETO. </w:t>
      </w:r>
      <w:r>
        <w:rPr>
          <w:rFonts w:ascii="Calibri" w:hAnsi="Calibri" w:eastAsia="Calibri"/>
          <w:color w:val="14251F"/>
        </w:rPr>
        <w:t>Xác định đòn bẩy có thể điều khiển; Đo điều cần tối ưu; Giữ luật vật lý, ngân sách và công bằng; So sánh đánh đổi, không che giấu trọng số</w:t>
      </w:r>
    </w:p>
    <w:p>
      <w:r>
        <w:rPr>
          <w:rFonts w:ascii="Calibri" w:hAnsi="Calibri" w:eastAsia="Calibri"/>
          <w:b/>
          <w:color w:val="1F4D78"/>
        </w:rPr>
        <w:t xml:space="preserve">Ngộ nhận cần xử lý: </w:t>
      </w:r>
      <w:r>
        <w:rPr>
          <w:rFonts w:ascii="Calibri" w:hAnsi="Calibri" w:eastAsia="Calibri"/>
          <w:color w:val="14251F"/>
        </w:rPr>
        <w:t>Biến mọi tiêu chí thành một điểm số tùy ý.</w:t>
      </w:r>
    </w:p>
    <w:p>
      <w:r>
        <w:rPr>
          <w:rFonts w:ascii="Calibri" w:hAnsi="Calibri" w:eastAsia="Calibri"/>
          <w:b/>
          <w:color w:val="1F4D78"/>
        </w:rPr>
        <w:t xml:space="preserve">Sản phẩm đánh giá: </w:t>
      </w:r>
      <w:r>
        <w:rPr>
          <w:rFonts w:ascii="Calibri" w:hAnsi="Calibri" w:eastAsia="Calibri"/>
          <w:color w:val="14251F"/>
        </w:rPr>
        <w:t>L06 - Biên Pareto chi phí-phát thải</w:t>
      </w:r>
    </w:p>
    <w:p>
      <w:pPr>
        <w:numPr>
          <w:ilvl w:val="0"/>
          <w:numId w:val="16"/>
        </w:numPr>
        <w:spacing w:after="80" w:line="290" w:lineRule="auto"/>
      </w:pPr>
      <w:r>
        <w:rPr>
          <w:rFonts w:ascii="Calibri" w:hAnsi="Calibri" w:eastAsia="Calibri"/>
          <w:color w:val="14251F"/>
          <w:sz w:val="22"/>
        </w:rPr>
        <w:t>Định nghĩa 3 biến quyết định.</w:t>
      </w:r>
    </w:p>
    <w:p>
      <w:pPr>
        <w:numPr>
          <w:ilvl w:val="0"/>
          <w:numId w:val="16"/>
        </w:numPr>
        <w:spacing w:after="80" w:line="290" w:lineRule="auto"/>
      </w:pPr>
      <w:r>
        <w:rPr>
          <w:rFonts w:ascii="Calibri" w:hAnsi="Calibri" w:eastAsia="Calibri"/>
          <w:color w:val="14251F"/>
          <w:sz w:val="22"/>
        </w:rPr>
        <w:t>Viết 2 mục tiêu và ít nhất 4 ràng buộc.</w:t>
      </w:r>
    </w:p>
    <w:p>
      <w:pPr>
        <w:numPr>
          <w:ilvl w:val="0"/>
          <w:numId w:val="16"/>
        </w:numPr>
        <w:spacing w:after="80" w:line="290" w:lineRule="auto"/>
      </w:pPr>
      <w:r>
        <w:rPr>
          <w:rFonts w:ascii="Calibri" w:hAnsi="Calibri" w:eastAsia="Calibri"/>
          <w:color w:val="14251F"/>
          <w:sz w:val="22"/>
        </w:rPr>
        <w:t>Tạo 20 phương án giả định.</w:t>
      </w:r>
    </w:p>
    <w:p>
      <w:pPr>
        <w:numPr>
          <w:ilvl w:val="0"/>
          <w:numId w:val="16"/>
        </w:numPr>
        <w:spacing w:after="80" w:line="290" w:lineRule="auto"/>
      </w:pPr>
      <w:r>
        <w:rPr>
          <w:rFonts w:ascii="Calibri" w:hAnsi="Calibri" w:eastAsia="Calibri"/>
          <w:color w:val="14251F"/>
          <w:sz w:val="22"/>
        </w:rPr>
        <w:t>Loại phương án bị trội và giải thích lựa chọn cuối.</w:t>
      </w:r>
    </w:p>
    <w:p>
      <w:r>
        <w:rPr>
          <w:rFonts w:ascii="Calibri" w:hAnsi="Calibri" w:eastAsia="Calibri"/>
          <w:b/>
          <w:color w:val="1F4D78"/>
        </w:rPr>
        <w:t xml:space="preserve">Câu hỏi phản biện mở: </w:t>
      </w:r>
      <w:r>
        <w:rPr>
          <w:rFonts w:ascii="Calibri" w:hAnsi="Calibri" w:eastAsia="Calibri"/>
          <w:color w:val="14251F"/>
        </w:rPr>
        <w:t>Điều kiện nào làm kết luận của chương 6 không còn đáng tin cậy hoặc không còn công bằng?</w:t>
      </w:r>
    </w:p>
    <w:p>
      <w:pPr>
        <w:pStyle w:val="Heading2"/>
      </w:pPr>
      <w:r>
        <w:t>3.7. Chương 7 - N · Network</w:t>
      </w:r>
    </w:p>
    <w:p>
      <w:pPr>
        <w:spacing w:before="160" w:after="200"/>
        <w:ind w:left="173" w:right="173"/>
        <w:shd w:fill="F4F6F9"/>
        <w:pBdr>
          <w:left w:val="single" w:sz="16" w:space="6" w:color="2E74B5"/>
        </w:pBdr>
      </w:pPr>
      <w:r>
        <w:rPr>
          <w:rFonts w:ascii="Calibri" w:hAnsi="Calibri" w:eastAsia="Calibri"/>
          <w:b/>
          <w:color w:val="1F4D78"/>
        </w:rPr>
        <w:t xml:space="preserve">Trọng tâm. </w:t>
      </w:r>
      <w:r>
        <w:rPr>
          <w:rFonts w:ascii="Calibri" w:hAnsi="Calibri" w:eastAsia="Calibri"/>
          <w:color w:val="14251F"/>
        </w:rPr>
        <w:t>Biểu diễn hệ môi trường bằng đồ thị vật chất, sinh thái, hạ tầng và thể chế; phân tích nút trọng yếu, lan truyền, vòng phản hồi và mạng đa lớp.</w:t>
      </w:r>
    </w:p>
    <w:p>
      <w:pPr>
        <w:spacing w:before="160" w:after="200"/>
        <w:ind w:left="173" w:right="173"/>
        <w:shd w:fill="F4F6F9"/>
        <w:pBdr>
          <w:left w:val="single" w:sz="16" w:space="6" w:color="2E74B5"/>
        </w:pBdr>
      </w:pPr>
      <w:r>
        <w:rPr>
          <w:rFonts w:ascii="Calibri" w:hAnsi="Calibri" w:eastAsia="Calibri"/>
          <w:b/>
          <w:color w:val="1F4D78"/>
        </w:rPr>
        <w:t xml:space="preserve">Móc ghi nhớ: NÚT → CẠNH → DÒNG → CAN THIỆP. </w:t>
      </w:r>
      <w:r>
        <w:rPr>
          <w:rFonts w:ascii="Calibri" w:hAnsi="Calibri" w:eastAsia="Calibri"/>
          <w:color w:val="14251F"/>
        </w:rPr>
        <w:t>Định nghĩa thực thể và lớp mạng; Nêu hướng, trọng số và ý nghĩa cạnh; Phân biệt dòng vật chất với tương quan; Kiểm tra điểm nghẽn và hệ quả lan truyền</w:t>
      </w:r>
    </w:p>
    <w:p>
      <w:r>
        <w:rPr>
          <w:rFonts w:ascii="Calibri" w:hAnsi="Calibri" w:eastAsia="Calibri"/>
          <w:b/>
          <w:color w:val="1F4D78"/>
        </w:rPr>
        <w:t xml:space="preserve">Ngộ nhận cần xử lý: </w:t>
      </w:r>
      <w:r>
        <w:rPr>
          <w:rFonts w:ascii="Calibri" w:hAnsi="Calibri" w:eastAsia="Calibri"/>
          <w:color w:val="14251F"/>
        </w:rPr>
        <w:t>Cạnh tương quan được diễn giải như dòng vật chất.</w:t>
      </w:r>
    </w:p>
    <w:p>
      <w:r>
        <w:rPr>
          <w:rFonts w:ascii="Calibri" w:hAnsi="Calibri" w:eastAsia="Calibri"/>
          <w:b/>
          <w:color w:val="1F4D78"/>
        </w:rPr>
        <w:t xml:space="preserve">Sản phẩm đánh giá: </w:t>
      </w:r>
      <w:r>
        <w:rPr>
          <w:rFonts w:ascii="Calibri" w:hAnsi="Calibri" w:eastAsia="Calibri"/>
          <w:color w:val="14251F"/>
        </w:rPr>
        <w:t>L07 - Phân tích một mạng đa lớp</w:t>
      </w:r>
    </w:p>
    <w:p>
      <w:pPr>
        <w:numPr>
          <w:ilvl w:val="0"/>
          <w:numId w:val="17"/>
        </w:numPr>
        <w:spacing w:after="80" w:line="290" w:lineRule="auto"/>
      </w:pPr>
      <w:r>
        <w:rPr>
          <w:rFonts w:ascii="Calibri" w:hAnsi="Calibri" w:eastAsia="Calibri"/>
          <w:color w:val="14251F"/>
          <w:sz w:val="22"/>
        </w:rPr>
        <w:t>Tạo 10 nút và 2 loại cạnh.</w:t>
      </w:r>
    </w:p>
    <w:p>
      <w:pPr>
        <w:numPr>
          <w:ilvl w:val="0"/>
          <w:numId w:val="17"/>
        </w:numPr>
        <w:spacing w:after="80" w:line="290" w:lineRule="auto"/>
      </w:pPr>
      <w:r>
        <w:rPr>
          <w:rFonts w:ascii="Calibri" w:hAnsi="Calibri" w:eastAsia="Calibri"/>
          <w:color w:val="14251F"/>
          <w:sz w:val="22"/>
        </w:rPr>
        <w:t>Tính degree và betweenness bằng bảng tính hoặc Python.</w:t>
      </w:r>
    </w:p>
    <w:p>
      <w:pPr>
        <w:numPr>
          <w:ilvl w:val="0"/>
          <w:numId w:val="17"/>
        </w:numPr>
        <w:spacing w:after="80" w:line="290" w:lineRule="auto"/>
      </w:pPr>
      <w:r>
        <w:rPr>
          <w:rFonts w:ascii="Calibri" w:hAnsi="Calibri" w:eastAsia="Calibri"/>
          <w:color w:val="14251F"/>
          <w:sz w:val="22"/>
        </w:rPr>
        <w:t>Giải thích một nút trung tâm theo từng lớp.</w:t>
      </w:r>
    </w:p>
    <w:p>
      <w:pPr>
        <w:numPr>
          <w:ilvl w:val="0"/>
          <w:numId w:val="17"/>
        </w:numPr>
        <w:spacing w:after="80" w:line="290" w:lineRule="auto"/>
      </w:pPr>
      <w:r>
        <w:rPr>
          <w:rFonts w:ascii="Calibri" w:hAnsi="Calibri" w:eastAsia="Calibri"/>
          <w:color w:val="14251F"/>
          <w:sz w:val="22"/>
        </w:rPr>
        <w:t>Đề xuất kiểm chứng thực địa cho một cạnh còn nghi ngờ.</w:t>
      </w:r>
    </w:p>
    <w:p>
      <w:r>
        <w:rPr>
          <w:rFonts w:ascii="Calibri" w:hAnsi="Calibri" w:eastAsia="Calibri"/>
          <w:b/>
          <w:color w:val="1F4D78"/>
        </w:rPr>
        <w:t xml:space="preserve">Câu hỏi phản biện mở: </w:t>
      </w:r>
      <w:r>
        <w:rPr>
          <w:rFonts w:ascii="Calibri" w:hAnsi="Calibri" w:eastAsia="Calibri"/>
          <w:color w:val="14251F"/>
        </w:rPr>
        <w:t>Điều kiện nào làm kết luận của chương 7 không còn đáng tin cậy hoặc không còn công bằng?</w:t>
      </w:r>
    </w:p>
    <w:p>
      <w:pPr>
        <w:pStyle w:val="Heading2"/>
      </w:pPr>
      <w:r>
        <w:t>3.8. Chương 8 - G · Governance</w:t>
      </w:r>
    </w:p>
    <w:p>
      <w:pPr>
        <w:spacing w:before="160" w:after="200"/>
        <w:ind w:left="173" w:right="173"/>
        <w:shd w:fill="F4F6F9"/>
        <w:pBdr>
          <w:left w:val="single" w:sz="16" w:space="6" w:color="2E74B5"/>
        </w:pBdr>
      </w:pPr>
      <w:r>
        <w:rPr>
          <w:rFonts w:ascii="Calibri" w:hAnsi="Calibri" w:eastAsia="Calibri"/>
          <w:b/>
          <w:color w:val="1F4D78"/>
        </w:rPr>
        <w:t xml:space="preserve">Trọng tâm. </w:t>
      </w:r>
      <w:r>
        <w:rPr>
          <w:rFonts w:ascii="Calibri" w:hAnsi="Calibri" w:eastAsia="Calibri"/>
          <w:color w:val="14251F"/>
        </w:rPr>
        <w:t>Đặt mô hình và AI vào quy trình pháp lý-thể chế có trách nhiệm: EIA/SEA, rủi ro, cảnh báo sớm, giám sát con người, truy vết và cơ chế khiếu nại.</w:t>
      </w:r>
    </w:p>
    <w:p>
      <w:pPr>
        <w:spacing w:before="160" w:after="200"/>
        <w:ind w:left="173" w:right="173"/>
        <w:shd w:fill="F4F6F9"/>
        <w:pBdr>
          <w:left w:val="single" w:sz="16" w:space="6" w:color="2E74B5"/>
        </w:pBdr>
      </w:pPr>
      <w:r>
        <w:rPr>
          <w:rFonts w:ascii="Calibri" w:hAnsi="Calibri" w:eastAsia="Calibri"/>
          <w:b/>
          <w:color w:val="1F4D78"/>
        </w:rPr>
        <w:t xml:space="preserve">Móc ghi nhớ: RỦI RO → HÀNH ĐỘNG → TRÁCH NHIỆM → HỌC THÍCH ỨNG. </w:t>
      </w:r>
      <w:r>
        <w:rPr>
          <w:rFonts w:ascii="Calibri" w:hAnsi="Calibri" w:eastAsia="Calibri"/>
          <w:color w:val="14251F"/>
        </w:rPr>
        <w:t>Đặc trưng xác suất và hậu quả; Gắn tín hiệu với ngưỡng và playbook; Giữ người phê duyệt và cơ chế khiếu nại; Theo dõi kết quả và cập nhật</w:t>
      </w:r>
    </w:p>
    <w:p>
      <w:r>
        <w:rPr>
          <w:rFonts w:ascii="Calibri" w:hAnsi="Calibri" w:eastAsia="Calibri"/>
          <w:b/>
          <w:color w:val="1F4D78"/>
        </w:rPr>
        <w:t xml:space="preserve">Ngộ nhận cần xử lý: </w:t>
      </w:r>
      <w:r>
        <w:rPr>
          <w:rFonts w:ascii="Calibri" w:hAnsi="Calibri" w:eastAsia="Calibri"/>
          <w:color w:val="14251F"/>
        </w:rPr>
        <w:t>Dashboard được coi là DSS dù không có hành động.</w:t>
      </w:r>
    </w:p>
    <w:p>
      <w:r>
        <w:rPr>
          <w:rFonts w:ascii="Calibri" w:hAnsi="Calibri" w:eastAsia="Calibri"/>
          <w:b/>
          <w:color w:val="1F4D78"/>
        </w:rPr>
        <w:t xml:space="preserve">Sản phẩm đánh giá: </w:t>
      </w:r>
      <w:r>
        <w:rPr>
          <w:rFonts w:ascii="Calibri" w:hAnsi="Calibri" w:eastAsia="Calibri"/>
          <w:color w:val="14251F"/>
        </w:rPr>
        <w:t>L08 - Thiết kế protocol cảnh báo</w:t>
      </w:r>
    </w:p>
    <w:p>
      <w:pPr>
        <w:numPr>
          <w:ilvl w:val="0"/>
          <w:numId w:val="18"/>
        </w:numPr>
        <w:spacing w:after="80" w:line="290" w:lineRule="auto"/>
      </w:pPr>
      <w:r>
        <w:rPr>
          <w:rFonts w:ascii="Calibri" w:hAnsi="Calibri" w:eastAsia="Calibri"/>
          <w:color w:val="14251F"/>
          <w:sz w:val="22"/>
        </w:rPr>
        <w:t>Xác định 3 cấp cảnh báo.</w:t>
      </w:r>
    </w:p>
    <w:p>
      <w:pPr>
        <w:numPr>
          <w:ilvl w:val="0"/>
          <w:numId w:val="18"/>
        </w:numPr>
        <w:spacing w:after="80" w:line="290" w:lineRule="auto"/>
      </w:pPr>
      <w:r>
        <w:rPr>
          <w:rFonts w:ascii="Calibri" w:hAnsi="Calibri" w:eastAsia="Calibri"/>
          <w:color w:val="14251F"/>
          <w:sz w:val="22"/>
        </w:rPr>
        <w:t>Gắn mỗi cấp với hành động và chủ thể.</w:t>
      </w:r>
    </w:p>
    <w:p>
      <w:pPr>
        <w:numPr>
          <w:ilvl w:val="0"/>
          <w:numId w:val="18"/>
        </w:numPr>
        <w:spacing w:after="80" w:line="290" w:lineRule="auto"/>
      </w:pPr>
      <w:r>
        <w:rPr>
          <w:rFonts w:ascii="Calibri" w:hAnsi="Calibri" w:eastAsia="Calibri"/>
          <w:color w:val="14251F"/>
          <w:sz w:val="22"/>
        </w:rPr>
        <w:t>Đặt điều kiện từ chối dự báo khi dữ liệu hỏng.</w:t>
      </w:r>
    </w:p>
    <w:p>
      <w:pPr>
        <w:numPr>
          <w:ilvl w:val="0"/>
          <w:numId w:val="18"/>
        </w:numPr>
        <w:spacing w:after="80" w:line="290" w:lineRule="auto"/>
      </w:pPr>
      <w:r>
        <w:rPr>
          <w:rFonts w:ascii="Calibri" w:hAnsi="Calibri" w:eastAsia="Calibri"/>
          <w:color w:val="14251F"/>
          <w:sz w:val="22"/>
        </w:rPr>
        <w:t>Thiết kế biểu mẫu hậu kiểm sau sự kiện.</w:t>
      </w:r>
    </w:p>
    <w:p>
      <w:r>
        <w:rPr>
          <w:rFonts w:ascii="Calibri" w:hAnsi="Calibri" w:eastAsia="Calibri"/>
          <w:b/>
          <w:color w:val="1F4D78"/>
        </w:rPr>
        <w:t xml:space="preserve">Câu hỏi phản biện mở: </w:t>
      </w:r>
      <w:r>
        <w:rPr>
          <w:rFonts w:ascii="Calibri" w:hAnsi="Calibri" w:eastAsia="Calibri"/>
          <w:color w:val="14251F"/>
        </w:rPr>
        <w:t>Điều kiện nào làm kết luận của chương 8 không còn đáng tin cậy hoặc không còn công bằng?</w:t>
      </w:r>
    </w:p>
    <w:p>
      <w:pPr>
        <w:pStyle w:val="Heading2"/>
      </w:pPr>
      <w:r>
        <w:t>3.9. Chương 9 - Hệ kỹ thuật sạch hơn</w:t>
      </w:r>
    </w:p>
    <w:p>
      <w:pPr>
        <w:spacing w:before="160" w:after="200"/>
        <w:ind w:left="173" w:right="173"/>
        <w:shd w:fill="F4F6F9"/>
        <w:pBdr>
          <w:left w:val="single" w:sz="16" w:space="6" w:color="2E74B5"/>
        </w:pBdr>
      </w:pPr>
      <w:r>
        <w:rPr>
          <w:rFonts w:ascii="Calibri" w:hAnsi="Calibri" w:eastAsia="Calibri"/>
          <w:b/>
          <w:color w:val="1F4D78"/>
        </w:rPr>
        <w:t xml:space="preserve">Trọng tâm. </w:t>
      </w:r>
      <w:r>
        <w:rPr>
          <w:rFonts w:ascii="Calibri" w:hAnsi="Calibri" w:eastAsia="Calibri"/>
          <w:color w:val="14251F"/>
        </w:rPr>
        <w:t>Ứng dụng kỹ thuật hệ thống vào pilot, xử lý nước/chất thải, sản xuất sạch hơn, kinh tế tuần hoàn và điều khiển tối ưu có ràng buộc an toàn.</w:t>
      </w:r>
    </w:p>
    <w:p>
      <w:pPr>
        <w:spacing w:before="160" w:after="200"/>
        <w:ind w:left="173" w:right="173"/>
        <w:shd w:fill="F4F6F9"/>
        <w:pBdr>
          <w:left w:val="single" w:sz="16" w:space="6" w:color="2E74B5"/>
        </w:pBdr>
      </w:pPr>
      <w:r>
        <w:rPr>
          <w:rFonts w:ascii="Calibri" w:hAnsi="Calibri" w:eastAsia="Calibri"/>
          <w:b/>
          <w:color w:val="1F4D78"/>
        </w:rPr>
        <w:t xml:space="preserve">Móc ghi nhớ: YÊU CẦU → ĐIỂM NÓNG → ĐIỀU KHIỂN → KIỂM CHỨNG. </w:t>
      </w:r>
      <w:r>
        <w:rPr>
          <w:rFonts w:ascii="Calibri" w:hAnsi="Calibri" w:eastAsia="Calibri"/>
          <w:color w:val="14251F"/>
        </w:rPr>
        <w:t>Chuyển nhu cầu thành tiêu chí đo; Ưu tiên tải lượng và điểm nghẽn; Thiết kế điều khiển cùng giới hạn an toàn; Pilot, M&amp;V và kế hoạch mở rộng</w:t>
      </w:r>
    </w:p>
    <w:p>
      <w:r>
        <w:rPr>
          <w:rFonts w:ascii="Calibri" w:hAnsi="Calibri" w:eastAsia="Calibri"/>
          <w:b/>
          <w:color w:val="1F4D78"/>
        </w:rPr>
        <w:t xml:space="preserve">Ngộ nhận cần xử lý: </w:t>
      </w:r>
      <w:r>
        <w:rPr>
          <w:rFonts w:ascii="Calibri" w:hAnsi="Calibri" w:eastAsia="Calibri"/>
          <w:color w:val="14251F"/>
        </w:rPr>
        <w:t>Tối ưu hiệu suất nồng độ dù lưu lượng thay đổi.</w:t>
      </w:r>
    </w:p>
    <w:p>
      <w:r>
        <w:rPr>
          <w:rFonts w:ascii="Calibri" w:hAnsi="Calibri" w:eastAsia="Calibri"/>
          <w:b/>
          <w:color w:val="1F4D78"/>
        </w:rPr>
        <w:t xml:space="preserve">Sản phẩm đánh giá: </w:t>
      </w:r>
      <w:r>
        <w:rPr>
          <w:rFonts w:ascii="Calibri" w:hAnsi="Calibri" w:eastAsia="Calibri"/>
          <w:color w:val="14251F"/>
        </w:rPr>
        <w:t>L09 - Thiết kế pilot có thể mở rộng</w:t>
      </w:r>
    </w:p>
    <w:p>
      <w:pPr>
        <w:numPr>
          <w:ilvl w:val="0"/>
          <w:numId w:val="19"/>
        </w:numPr>
        <w:spacing w:after="80" w:line="290" w:lineRule="auto"/>
      </w:pPr>
      <w:r>
        <w:rPr>
          <w:rFonts w:ascii="Calibri" w:hAnsi="Calibri" w:eastAsia="Calibri"/>
          <w:color w:val="14251F"/>
          <w:sz w:val="22"/>
        </w:rPr>
        <w:t>Viết 5 yêu cầu định lượng.</w:t>
      </w:r>
    </w:p>
    <w:p>
      <w:pPr>
        <w:numPr>
          <w:ilvl w:val="0"/>
          <w:numId w:val="19"/>
        </w:numPr>
        <w:spacing w:after="80" w:line="290" w:lineRule="auto"/>
      </w:pPr>
      <w:r>
        <w:rPr>
          <w:rFonts w:ascii="Calibri" w:hAnsi="Calibri" w:eastAsia="Calibri"/>
          <w:color w:val="14251F"/>
          <w:sz w:val="22"/>
        </w:rPr>
        <w:t>Xác định biến kiểm soát, nhiễu và biến đáp ứng.</w:t>
      </w:r>
    </w:p>
    <w:p>
      <w:pPr>
        <w:numPr>
          <w:ilvl w:val="0"/>
          <w:numId w:val="19"/>
        </w:numPr>
        <w:spacing w:after="80" w:line="290" w:lineRule="auto"/>
      </w:pPr>
      <w:r>
        <w:rPr>
          <w:rFonts w:ascii="Calibri" w:hAnsi="Calibri" w:eastAsia="Calibri"/>
          <w:color w:val="14251F"/>
          <w:sz w:val="22"/>
        </w:rPr>
        <w:t>Lập ma trận thí nghiệm.</w:t>
      </w:r>
    </w:p>
    <w:p>
      <w:pPr>
        <w:numPr>
          <w:ilvl w:val="0"/>
          <w:numId w:val="19"/>
        </w:numPr>
        <w:spacing w:after="80" w:line="290" w:lineRule="auto"/>
      </w:pPr>
      <w:r>
        <w:rPr>
          <w:rFonts w:ascii="Calibri" w:hAnsi="Calibri" w:eastAsia="Calibri"/>
          <w:color w:val="14251F"/>
          <w:sz w:val="22"/>
        </w:rPr>
        <w:t>Nêu tiêu chí go/no-go và rủi ro scale-up.</w:t>
      </w:r>
    </w:p>
    <w:p>
      <w:r>
        <w:rPr>
          <w:rFonts w:ascii="Calibri" w:hAnsi="Calibri" w:eastAsia="Calibri"/>
          <w:b/>
          <w:color w:val="1F4D78"/>
        </w:rPr>
        <w:t xml:space="preserve">Câu hỏi phản biện mở: </w:t>
      </w:r>
      <w:r>
        <w:rPr>
          <w:rFonts w:ascii="Calibri" w:hAnsi="Calibri" w:eastAsia="Calibri"/>
          <w:color w:val="14251F"/>
        </w:rPr>
        <w:t>Điều kiện nào làm kết luận của chương 9 không còn đáng tin cậy hoặc không còn công bằng?</w:t>
      </w:r>
    </w:p>
    <w:p>
      <w:pPr>
        <w:pStyle w:val="Heading2"/>
      </w:pPr>
      <w:r>
        <w:t>3.10. Chương 10 - Hệ sinh thái và tài nguyên</w:t>
      </w:r>
    </w:p>
    <w:p>
      <w:pPr>
        <w:spacing w:before="160" w:after="200"/>
        <w:ind w:left="173" w:right="173"/>
        <w:shd w:fill="F4F6F9"/>
        <w:pBdr>
          <w:left w:val="single" w:sz="16" w:space="6" w:color="2E74B5"/>
        </w:pBdr>
      </w:pPr>
      <w:r>
        <w:rPr>
          <w:rFonts w:ascii="Calibri" w:hAnsi="Calibri" w:eastAsia="Calibri"/>
          <w:b/>
          <w:color w:val="1F4D78"/>
        </w:rPr>
        <w:t xml:space="preserve">Trọng tâm. </w:t>
      </w:r>
      <w:r>
        <w:rPr>
          <w:rFonts w:ascii="Calibri" w:hAnsi="Calibri" w:eastAsia="Calibri"/>
          <w:color w:val="14251F"/>
        </w:rPr>
        <w:t>Mô hình hóa quần thể, dịch vụ hệ sinh thái, đường truyền ô nhiễm và quan trắc đa phương thức bằng ảnh/âm thanh với kiểm định sinh thái phù hợp.</w:t>
      </w:r>
    </w:p>
    <w:p>
      <w:pPr>
        <w:spacing w:before="160" w:after="200"/>
        <w:ind w:left="173" w:right="173"/>
        <w:shd w:fill="F4F6F9"/>
        <w:pBdr>
          <w:left w:val="single" w:sz="16" w:space="6" w:color="2E74B5"/>
        </w:pBdr>
      </w:pPr>
      <w:r>
        <w:rPr>
          <w:rFonts w:ascii="Calibri" w:hAnsi="Calibri" w:eastAsia="Calibri"/>
          <w:b/>
          <w:color w:val="1F4D78"/>
        </w:rPr>
        <w:t xml:space="preserve">Móc ghi nhớ: TRẠNG THÁI → ĐỘNG LỰC → DỊCH VỤ → CAN THIỆP. </w:t>
      </w:r>
      <w:r>
        <w:rPr>
          <w:rFonts w:ascii="Calibri" w:hAnsi="Calibri" w:eastAsia="Calibri"/>
          <w:color w:val="14251F"/>
        </w:rPr>
        <w:t>Đo quần thể, quần xã và sinh cảnh; Xác định tác nhân trực tiếp/gián tiếp; Theo dõi đóng góp của tự nhiên cho con người; Đánh giá hiệu quả và phân phối lợi ích</w:t>
      </w:r>
    </w:p>
    <w:p>
      <w:r>
        <w:rPr>
          <w:rFonts w:ascii="Calibri" w:hAnsi="Calibri" w:eastAsia="Calibri"/>
          <w:b/>
          <w:color w:val="1F4D78"/>
        </w:rPr>
        <w:t xml:space="preserve">Ngộ nhận cần xử lý: </w:t>
      </w:r>
      <w:r>
        <w:rPr>
          <w:rFonts w:ascii="Calibri" w:hAnsi="Calibri" w:eastAsia="Calibri"/>
          <w:color w:val="14251F"/>
        </w:rPr>
        <w:t>Tỷ lệ phát hiện bằng độ phong phú.</w:t>
      </w:r>
    </w:p>
    <w:p>
      <w:r>
        <w:rPr>
          <w:rFonts w:ascii="Calibri" w:hAnsi="Calibri" w:eastAsia="Calibri"/>
          <w:b/>
          <w:color w:val="1F4D78"/>
        </w:rPr>
        <w:t xml:space="preserve">Sản phẩm đánh giá: </w:t>
      </w:r>
      <w:r>
        <w:rPr>
          <w:rFonts w:ascii="Calibri" w:hAnsi="Calibri" w:eastAsia="Calibri"/>
          <w:color w:val="14251F"/>
        </w:rPr>
        <w:t>L10 - Thiết kế mạng quan trắc sinh thái</w:t>
      </w:r>
    </w:p>
    <w:p>
      <w:pPr>
        <w:numPr>
          <w:ilvl w:val="0"/>
          <w:numId w:val="20"/>
        </w:numPr>
        <w:spacing w:after="80" w:line="290" w:lineRule="auto"/>
      </w:pPr>
      <w:r>
        <w:rPr>
          <w:rFonts w:ascii="Calibri" w:hAnsi="Calibri" w:eastAsia="Calibri"/>
          <w:color w:val="14251F"/>
          <w:sz w:val="22"/>
        </w:rPr>
        <w:t>Đặt câu hỏi quần thể hoặc phân bố.</w:t>
      </w:r>
    </w:p>
    <w:p>
      <w:pPr>
        <w:numPr>
          <w:ilvl w:val="0"/>
          <w:numId w:val="20"/>
        </w:numPr>
        <w:spacing w:after="80" w:line="290" w:lineRule="auto"/>
      </w:pPr>
      <w:r>
        <w:rPr>
          <w:rFonts w:ascii="Calibri" w:hAnsi="Calibri" w:eastAsia="Calibri"/>
          <w:color w:val="14251F"/>
          <w:sz w:val="22"/>
        </w:rPr>
        <w:t>Thiết kế phân tầng sinh cảnh và effort.</w:t>
      </w:r>
    </w:p>
    <w:p>
      <w:pPr>
        <w:numPr>
          <w:ilvl w:val="0"/>
          <w:numId w:val="20"/>
        </w:numPr>
        <w:spacing w:after="80" w:line="290" w:lineRule="auto"/>
      </w:pPr>
      <w:r>
        <w:rPr>
          <w:rFonts w:ascii="Calibri" w:hAnsi="Calibri" w:eastAsia="Calibri"/>
          <w:color w:val="14251F"/>
          <w:sz w:val="22"/>
        </w:rPr>
        <w:t>Nêu sai số phát hiện và cách hiệu chỉnh.</w:t>
      </w:r>
    </w:p>
    <w:p>
      <w:pPr>
        <w:numPr>
          <w:ilvl w:val="0"/>
          <w:numId w:val="20"/>
        </w:numPr>
        <w:spacing w:after="80" w:line="290" w:lineRule="auto"/>
      </w:pPr>
      <w:r>
        <w:rPr>
          <w:rFonts w:ascii="Calibri" w:hAnsi="Calibri" w:eastAsia="Calibri"/>
          <w:color w:val="14251F"/>
          <w:sz w:val="22"/>
        </w:rPr>
        <w:t>Đặt quy tắc dữ liệu nhạy cảm.</w:t>
      </w:r>
    </w:p>
    <w:p>
      <w:r>
        <w:rPr>
          <w:rFonts w:ascii="Calibri" w:hAnsi="Calibri" w:eastAsia="Calibri"/>
          <w:b/>
          <w:color w:val="1F4D78"/>
        </w:rPr>
        <w:t xml:space="preserve">Câu hỏi phản biện mở: </w:t>
      </w:r>
      <w:r>
        <w:rPr>
          <w:rFonts w:ascii="Calibri" w:hAnsi="Calibri" w:eastAsia="Calibri"/>
          <w:color w:val="14251F"/>
        </w:rPr>
        <w:t>Điều kiện nào làm kết luận của chương 10 không còn đáng tin cậy hoặc không còn công bằng?</w:t>
      </w:r>
    </w:p>
    <w:p>
      <w:pPr>
        <w:pStyle w:val="Heading2"/>
      </w:pPr>
      <w:r>
        <w:t>3.11. Chương 11 - Đô thị và quản lý</w:t>
      </w:r>
    </w:p>
    <w:p>
      <w:pPr>
        <w:spacing w:before="160" w:after="200"/>
        <w:ind w:left="173" w:right="173"/>
        <w:shd w:fill="F4F6F9"/>
        <w:pBdr>
          <w:left w:val="single" w:sz="16" w:space="6" w:color="2E74B5"/>
        </w:pBdr>
      </w:pPr>
      <w:r>
        <w:rPr>
          <w:rFonts w:ascii="Calibri" w:hAnsi="Calibri" w:eastAsia="Calibri"/>
          <w:b/>
          <w:color w:val="1F4D78"/>
        </w:rPr>
        <w:t xml:space="preserve">Trọng tâm. </w:t>
      </w:r>
      <w:r>
        <w:rPr>
          <w:rFonts w:ascii="Calibri" w:hAnsi="Calibri" w:eastAsia="Calibri"/>
          <w:color w:val="14251F"/>
        </w:rPr>
        <w:t>Tích hợp EMS, bản đồ rủi ro, tài nguyên đô thị, hạ tầng xanh, khí hậu và nền tảng dữ liệu liên thông theo một kiến trúc quyết định lấy con người làm trung tâm.</w:t>
      </w:r>
    </w:p>
    <w:p>
      <w:pPr>
        <w:spacing w:before="160" w:after="200"/>
        <w:ind w:left="173" w:right="173"/>
        <w:shd w:fill="F4F6F9"/>
        <w:pBdr>
          <w:left w:val="single" w:sz="16" w:space="6" w:color="2E74B5"/>
        </w:pBdr>
      </w:pPr>
      <w:r>
        <w:rPr>
          <w:rFonts w:ascii="Calibri" w:hAnsi="Calibri" w:eastAsia="Calibri"/>
          <w:b/>
          <w:color w:val="1F4D78"/>
        </w:rPr>
        <w:t xml:space="preserve">Móc ghi nhớ: PDCA → BẢN ĐỒ RỦI RO → HẠ TẦNG → ĐÔ THỊ SỐ. </w:t>
      </w:r>
      <w:r>
        <w:rPr>
          <w:rFonts w:ascii="Calibri" w:hAnsi="Calibri" w:eastAsia="Calibri"/>
          <w:color w:val="14251F"/>
        </w:rPr>
        <w:t>Lập kế hoạch và bằng chứng tuân thủ; Nối hazard với phơi nhiễm/dễ tổn thương; Tích hợp nước-rác-năng lượng-xanh; Cập nhật dữ liệu và playbook vận hành</w:t>
      </w:r>
    </w:p>
    <w:p>
      <w:r>
        <w:rPr>
          <w:rFonts w:ascii="Calibri" w:hAnsi="Calibri" w:eastAsia="Calibri"/>
          <w:b/>
          <w:color w:val="1F4D78"/>
        </w:rPr>
        <w:t xml:space="preserve">Ngộ nhận cần xử lý: </w:t>
      </w:r>
      <w:r>
        <w:rPr>
          <w:rFonts w:ascii="Calibri" w:hAnsi="Calibri" w:eastAsia="Calibri"/>
          <w:color w:val="14251F"/>
        </w:rPr>
        <w:t>Hazard map được gọi là risk map.</w:t>
      </w:r>
    </w:p>
    <w:p>
      <w:r>
        <w:rPr>
          <w:rFonts w:ascii="Calibri" w:hAnsi="Calibri" w:eastAsia="Calibri"/>
          <w:b/>
          <w:color w:val="1F4D78"/>
        </w:rPr>
        <w:t xml:space="preserve">Sản phẩm đánh giá: </w:t>
      </w:r>
      <w:r>
        <w:rPr>
          <w:rFonts w:ascii="Calibri" w:hAnsi="Calibri" w:eastAsia="Calibri"/>
          <w:color w:val="14251F"/>
        </w:rPr>
        <w:t>L11 - Thiết kế dashboard ra quyết định đô thị</w:t>
      </w:r>
    </w:p>
    <w:p>
      <w:pPr>
        <w:numPr>
          <w:ilvl w:val="0"/>
          <w:numId w:val="21"/>
        </w:numPr>
        <w:spacing w:after="80" w:line="290" w:lineRule="auto"/>
      </w:pPr>
      <w:r>
        <w:rPr>
          <w:rFonts w:ascii="Calibri" w:hAnsi="Calibri" w:eastAsia="Calibri"/>
          <w:color w:val="14251F"/>
          <w:sz w:val="22"/>
        </w:rPr>
        <w:t>Chọn một quyết định cụ thể.</w:t>
      </w:r>
    </w:p>
    <w:p>
      <w:pPr>
        <w:numPr>
          <w:ilvl w:val="0"/>
          <w:numId w:val="21"/>
        </w:numPr>
        <w:spacing w:after="80" w:line="290" w:lineRule="auto"/>
      </w:pPr>
      <w:r>
        <w:rPr>
          <w:rFonts w:ascii="Calibri" w:hAnsi="Calibri" w:eastAsia="Calibri"/>
          <w:color w:val="14251F"/>
          <w:sz w:val="22"/>
        </w:rPr>
        <w:t>Định nghĩa 6 chỉ báo có đơn vị và nguồn.</w:t>
      </w:r>
    </w:p>
    <w:p>
      <w:pPr>
        <w:numPr>
          <w:ilvl w:val="0"/>
          <w:numId w:val="21"/>
        </w:numPr>
        <w:spacing w:after="80" w:line="290" w:lineRule="auto"/>
      </w:pPr>
      <w:r>
        <w:rPr>
          <w:rFonts w:ascii="Calibri" w:hAnsi="Calibri" w:eastAsia="Calibri"/>
          <w:color w:val="14251F"/>
          <w:sz w:val="22"/>
        </w:rPr>
        <w:t>Thiết kế lớp bất định/thiếu dữ liệu.</w:t>
      </w:r>
    </w:p>
    <w:p>
      <w:pPr>
        <w:numPr>
          <w:ilvl w:val="0"/>
          <w:numId w:val="21"/>
        </w:numPr>
        <w:spacing w:after="80" w:line="290" w:lineRule="auto"/>
      </w:pPr>
      <w:r>
        <w:rPr>
          <w:rFonts w:ascii="Calibri" w:hAnsi="Calibri" w:eastAsia="Calibri"/>
          <w:color w:val="14251F"/>
          <w:sz w:val="22"/>
        </w:rPr>
        <w:t>Gắn từng cảnh báo với đơn vị chịu trách nhiệm.</w:t>
      </w:r>
    </w:p>
    <w:p>
      <w:r>
        <w:rPr>
          <w:rFonts w:ascii="Calibri" w:hAnsi="Calibri" w:eastAsia="Calibri"/>
          <w:b/>
          <w:color w:val="1F4D78"/>
        </w:rPr>
        <w:t xml:space="preserve">Câu hỏi phản biện mở: </w:t>
      </w:r>
      <w:r>
        <w:rPr>
          <w:rFonts w:ascii="Calibri" w:hAnsi="Calibri" w:eastAsia="Calibri"/>
          <w:color w:val="14251F"/>
        </w:rPr>
        <w:t>Điều kiện nào làm kết luận của chương 11 không còn đáng tin cậy hoặc không còn công bằng?</w:t>
      </w:r>
    </w:p>
    <w:p>
      <w:pPr>
        <w:pStyle w:val="Heading2"/>
      </w:pPr>
      <w:r>
        <w:t>3.12. Chương 12 - Carbon và năng lượng</w:t>
      </w:r>
    </w:p>
    <w:p>
      <w:pPr>
        <w:spacing w:before="160" w:after="200"/>
        <w:ind w:left="173" w:right="173"/>
        <w:shd w:fill="F4F6F9"/>
        <w:pBdr>
          <w:left w:val="single" w:sz="16" w:space="6" w:color="2E74B5"/>
        </w:pBdr>
      </w:pPr>
      <w:r>
        <w:rPr>
          <w:rFonts w:ascii="Calibri" w:hAnsi="Calibri" w:eastAsia="Calibri"/>
          <w:b/>
          <w:color w:val="1F4D78"/>
        </w:rPr>
        <w:t xml:space="preserve">Trọng tâm. </w:t>
      </w:r>
      <w:r>
        <w:rPr>
          <w:rFonts w:ascii="Calibri" w:hAnsi="Calibri" w:eastAsia="Calibri"/>
          <w:color w:val="14251F"/>
        </w:rPr>
        <w:t>Từ kiểm kê khí nhà kính đến tối ưu tổ hợp năng lượng, mạng lưới điện-giao thông và quản trị chuyển đổi công bằng theo bằng chứng có thể kiểm toán.</w:t>
      </w:r>
    </w:p>
    <w:p>
      <w:pPr>
        <w:spacing w:before="160" w:after="200"/>
        <w:ind w:left="173" w:right="173"/>
        <w:shd w:fill="F4F6F9"/>
        <w:pBdr>
          <w:left w:val="single" w:sz="16" w:space="6" w:color="2E74B5"/>
        </w:pBdr>
      </w:pPr>
      <w:r>
        <w:rPr>
          <w:rFonts w:ascii="Calibri" w:hAnsi="Calibri" w:eastAsia="Calibri"/>
          <w:b/>
          <w:color w:val="1F4D78"/>
        </w:rPr>
        <w:t xml:space="preserve">Móc ghi nhớ: MRV → BASELINE → GIẢM PHÁT THẢI → CHUYỂN ĐỔI CÔNG BẰNG. </w:t>
      </w:r>
      <w:r>
        <w:rPr>
          <w:rFonts w:ascii="Calibri" w:hAnsi="Calibri" w:eastAsia="Calibri"/>
          <w:color w:val="14251F"/>
        </w:rPr>
        <w:t>Đo-báo cáo-thẩm tra có truy xuất; Chốt kịch bản cơ sở và giả định; So sánh chi phí, tiềm năng và ràng buộc; Theo dõi phân phối lợi ích và chi phí</w:t>
      </w:r>
    </w:p>
    <w:p>
      <w:r>
        <w:rPr>
          <w:rFonts w:ascii="Calibri" w:hAnsi="Calibri" w:eastAsia="Calibri"/>
          <w:b/>
          <w:color w:val="1F4D78"/>
        </w:rPr>
        <w:t xml:space="preserve">Ngộ nhận cần xử lý: </w:t>
      </w:r>
      <w:r>
        <w:rPr>
          <w:rFonts w:ascii="Calibri" w:hAnsi="Calibri" w:eastAsia="Calibri"/>
          <w:color w:val="14251F"/>
        </w:rPr>
        <w:t>AI thay MRV; baseline không ghi giả định.</w:t>
      </w:r>
    </w:p>
    <w:p>
      <w:r>
        <w:rPr>
          <w:rFonts w:ascii="Calibri" w:hAnsi="Calibri" w:eastAsia="Calibri"/>
          <w:b/>
          <w:color w:val="1F4D78"/>
        </w:rPr>
        <w:t xml:space="preserve">Sản phẩm đánh giá: </w:t>
      </w:r>
      <w:r>
        <w:rPr>
          <w:rFonts w:ascii="Calibri" w:hAnsi="Calibri" w:eastAsia="Calibri"/>
          <w:color w:val="14251F"/>
        </w:rPr>
        <w:t>L12 - Xây đường cong giảm phát thải biên</w:t>
      </w:r>
    </w:p>
    <w:p>
      <w:pPr>
        <w:numPr>
          <w:ilvl w:val="0"/>
          <w:numId w:val="22"/>
        </w:numPr>
        <w:spacing w:after="80" w:line="290" w:lineRule="auto"/>
      </w:pPr>
      <w:r>
        <w:rPr>
          <w:rFonts w:ascii="Calibri" w:hAnsi="Calibri" w:eastAsia="Calibri"/>
          <w:color w:val="14251F"/>
          <w:sz w:val="22"/>
        </w:rPr>
        <w:t>Lập baseline có năm gốc và biên hệ thống.</w:t>
      </w:r>
    </w:p>
    <w:p>
      <w:pPr>
        <w:numPr>
          <w:ilvl w:val="0"/>
          <w:numId w:val="22"/>
        </w:numPr>
        <w:spacing w:after="80" w:line="290" w:lineRule="auto"/>
      </w:pPr>
      <w:r>
        <w:rPr>
          <w:rFonts w:ascii="Calibri" w:hAnsi="Calibri" w:eastAsia="Calibri"/>
          <w:color w:val="14251F"/>
          <w:sz w:val="22"/>
        </w:rPr>
        <w:t>Ước lượng chi phí-tCO₂e của 6 biện pháp.</w:t>
      </w:r>
    </w:p>
    <w:p>
      <w:pPr>
        <w:numPr>
          <w:ilvl w:val="0"/>
          <w:numId w:val="22"/>
        </w:numPr>
        <w:spacing w:after="80" w:line="290" w:lineRule="auto"/>
      </w:pPr>
      <w:r>
        <w:rPr>
          <w:rFonts w:ascii="Calibri" w:hAnsi="Calibri" w:eastAsia="Calibri"/>
          <w:color w:val="14251F"/>
          <w:sz w:val="22"/>
        </w:rPr>
        <w:t>Chạy ba kịch bản giá năng lượng/carbon.</w:t>
      </w:r>
    </w:p>
    <w:p>
      <w:pPr>
        <w:numPr>
          <w:ilvl w:val="0"/>
          <w:numId w:val="22"/>
        </w:numPr>
        <w:spacing w:after="80" w:line="290" w:lineRule="auto"/>
      </w:pPr>
      <w:r>
        <w:rPr>
          <w:rFonts w:ascii="Calibri" w:hAnsi="Calibri" w:eastAsia="Calibri"/>
          <w:color w:val="14251F"/>
          <w:sz w:val="22"/>
        </w:rPr>
        <w:t>Viết khuyến nghị kèm bất định và tác động phân phối.</w:t>
      </w:r>
    </w:p>
    <w:p>
      <w:r>
        <w:rPr>
          <w:rFonts w:ascii="Calibri" w:hAnsi="Calibri" w:eastAsia="Calibri"/>
          <w:b/>
          <w:color w:val="1F4D78"/>
        </w:rPr>
        <w:t xml:space="preserve">Câu hỏi phản biện mở: </w:t>
      </w:r>
      <w:r>
        <w:rPr>
          <w:rFonts w:ascii="Calibri" w:hAnsi="Calibri" w:eastAsia="Calibri"/>
          <w:color w:val="14251F"/>
        </w:rPr>
        <w:t>Điều kiện nào làm kết luận của chương 12 không còn đáng tin cậy hoặc không còn công bằng?</w:t>
      </w:r>
    </w:p>
    <w:p>
      <w:pPr>
        <w:pStyle w:val="Heading2"/>
      </w:pPr>
      <w:r>
        <w:t>3.13. Chương 13 - Công bằng toàn cầu</w:t>
      </w:r>
    </w:p>
    <w:p>
      <w:pPr>
        <w:spacing w:before="160" w:after="200"/>
        <w:ind w:left="173" w:right="173"/>
        <w:shd w:fill="F4F6F9"/>
        <w:pBdr>
          <w:left w:val="single" w:sz="16" w:space="6" w:color="2E74B5"/>
        </w:pBdr>
      </w:pPr>
      <w:r>
        <w:rPr>
          <w:rFonts w:ascii="Calibri" w:hAnsi="Calibri" w:eastAsia="Calibri"/>
          <w:b/>
          <w:color w:val="1F4D78"/>
        </w:rPr>
        <w:t xml:space="preserve">Trọng tâm. </w:t>
      </w:r>
      <w:r>
        <w:rPr>
          <w:rFonts w:ascii="Calibri" w:hAnsi="Calibri" w:eastAsia="Calibri"/>
          <w:color w:val="14251F"/>
        </w:rPr>
        <w:t>Đặt phân tích môi trường trong cấu trúc kinh tế-xã hội toàn cầu: phơi nhiễm bất bình đẳng, dòng chất thải xuyên biên giới, khoáng sản chuyển đổi và quyền dữ liệu cộng đồng.</w:t>
      </w:r>
    </w:p>
    <w:p>
      <w:pPr>
        <w:spacing w:before="160" w:after="200"/>
        <w:ind w:left="173" w:right="173"/>
        <w:shd w:fill="F4F6F9"/>
        <w:pBdr>
          <w:left w:val="single" w:sz="16" w:space="6" w:color="2E74B5"/>
        </w:pBdr>
      </w:pPr>
      <w:r>
        <w:rPr>
          <w:rFonts w:ascii="Calibri" w:hAnsi="Calibri" w:eastAsia="Calibri"/>
          <w:b/>
          <w:color w:val="1F4D78"/>
        </w:rPr>
        <w:t xml:space="preserve">Móc ghi nhớ: PHÂN PHỐI → CÔNG NHẬN → THỦ TỤC → KHẮC PHỤC. </w:t>
      </w:r>
      <w:r>
        <w:rPr>
          <w:rFonts w:ascii="Calibri" w:hAnsi="Calibri" w:eastAsia="Calibri"/>
          <w:color w:val="14251F"/>
        </w:rPr>
        <w:t>Ai nhận lợi ích và gánh rủi ro; Tri thức và danh tính nào được tôn trọng; Ai có tiếng nói và quyền phản biện; Cơ chế khiếu nại, bồi thường và theo dõi</w:t>
      </w:r>
    </w:p>
    <w:p>
      <w:r>
        <w:rPr>
          <w:rFonts w:ascii="Calibri" w:hAnsi="Calibri" w:eastAsia="Calibri"/>
          <w:b/>
          <w:color w:val="1F4D78"/>
        </w:rPr>
        <w:t xml:space="preserve">Ngộ nhận cần xử lý: </w:t>
      </w:r>
      <w:r>
        <w:rPr>
          <w:rFonts w:ascii="Calibri" w:hAnsi="Calibri" w:eastAsia="Calibri"/>
          <w:color w:val="14251F"/>
        </w:rPr>
        <w:t>Truy xuất tự bảo đảm công bằng.</w:t>
      </w:r>
    </w:p>
    <w:p>
      <w:r>
        <w:rPr>
          <w:rFonts w:ascii="Calibri" w:hAnsi="Calibri" w:eastAsia="Calibri"/>
          <w:b/>
          <w:color w:val="1F4D78"/>
        </w:rPr>
        <w:t xml:space="preserve">Sản phẩm đánh giá: </w:t>
      </w:r>
      <w:r>
        <w:rPr>
          <w:rFonts w:ascii="Calibri" w:hAnsi="Calibri" w:eastAsia="Calibri"/>
          <w:color w:val="14251F"/>
        </w:rPr>
        <w:t>L13 - Bản đồ công bằng môi trường</w:t>
      </w:r>
    </w:p>
    <w:p>
      <w:pPr>
        <w:numPr>
          <w:ilvl w:val="0"/>
          <w:numId w:val="23"/>
        </w:numPr>
        <w:spacing w:after="80" w:line="290" w:lineRule="auto"/>
      </w:pPr>
      <w:r>
        <w:rPr>
          <w:rFonts w:ascii="Calibri" w:hAnsi="Calibri" w:eastAsia="Calibri"/>
          <w:color w:val="14251F"/>
          <w:sz w:val="22"/>
        </w:rPr>
        <w:t>Chọn một hazard và đơn vị không gian phù hợp.</w:t>
      </w:r>
    </w:p>
    <w:p>
      <w:pPr>
        <w:numPr>
          <w:ilvl w:val="0"/>
          <w:numId w:val="23"/>
        </w:numPr>
        <w:spacing w:after="80" w:line="290" w:lineRule="auto"/>
      </w:pPr>
      <w:r>
        <w:rPr>
          <w:rFonts w:ascii="Calibri" w:hAnsi="Calibri" w:eastAsia="Calibri"/>
          <w:color w:val="14251F"/>
          <w:sz w:val="22"/>
        </w:rPr>
        <w:t>Xây chỉ báo phơi nhiễm-dễ tổn thương có nguồn.</w:t>
      </w:r>
    </w:p>
    <w:p>
      <w:pPr>
        <w:numPr>
          <w:ilvl w:val="0"/>
          <w:numId w:val="23"/>
        </w:numPr>
        <w:spacing w:after="80" w:line="290" w:lineRule="auto"/>
      </w:pPr>
      <w:r>
        <w:rPr>
          <w:rFonts w:ascii="Calibri" w:hAnsi="Calibri" w:eastAsia="Calibri"/>
          <w:color w:val="14251F"/>
          <w:sz w:val="22"/>
        </w:rPr>
        <w:t>Kiểm tra độ nhạy theo trọng số và độ phân giải.</w:t>
      </w:r>
    </w:p>
    <w:p>
      <w:pPr>
        <w:numPr>
          <w:ilvl w:val="0"/>
          <w:numId w:val="23"/>
        </w:numPr>
        <w:spacing w:after="80" w:line="290" w:lineRule="auto"/>
      </w:pPr>
      <w:r>
        <w:rPr>
          <w:rFonts w:ascii="Calibri" w:hAnsi="Calibri" w:eastAsia="Calibri"/>
          <w:color w:val="14251F"/>
          <w:sz w:val="22"/>
        </w:rPr>
        <w:t>Tổ chức phiên phản biện với góc nhìn cộng đồng bị ảnh hưởng.</w:t>
      </w:r>
    </w:p>
    <w:p>
      <w:r>
        <w:rPr>
          <w:rFonts w:ascii="Calibri" w:hAnsi="Calibri" w:eastAsia="Calibri"/>
          <w:b/>
          <w:color w:val="1F4D78"/>
        </w:rPr>
        <w:t xml:space="preserve">Câu hỏi phản biện mở: </w:t>
      </w:r>
      <w:r>
        <w:rPr>
          <w:rFonts w:ascii="Calibri" w:hAnsi="Calibri" w:eastAsia="Calibri"/>
          <w:color w:val="14251F"/>
        </w:rPr>
        <w:t>Điều kiện nào làm kết luận của chương 13 không còn đáng tin cậy hoặc không còn công bằng?</w:t>
      </w:r>
    </w:p>
    <w:p>
      <w:pPr>
        <w:pStyle w:val="Heading2"/>
      </w:pPr>
      <w:r>
        <w:t>3.14. Chương 14 - Digital Twin lưu vực</w:t>
      </w:r>
    </w:p>
    <w:p>
      <w:pPr>
        <w:spacing w:before="160" w:after="200"/>
        <w:ind w:left="173" w:right="173"/>
        <w:shd w:fill="F4F6F9"/>
        <w:pBdr>
          <w:left w:val="single" w:sz="16" w:space="6" w:color="2E74B5"/>
        </w:pBdr>
      </w:pPr>
      <w:r>
        <w:rPr>
          <w:rFonts w:ascii="Calibri" w:hAnsi="Calibri" w:eastAsia="Calibri"/>
          <w:b/>
          <w:color w:val="1F4D78"/>
        </w:rPr>
        <w:t xml:space="preserve">Trọng tâm. </w:t>
      </w:r>
      <w:r>
        <w:rPr>
          <w:rFonts w:ascii="Calibri" w:hAnsi="Calibri" w:eastAsia="Calibri"/>
          <w:color w:val="14251F"/>
        </w:rPr>
        <w:t>Thiết kế bản sao số lưu vực từ IoT, viễn thám, mô hình thủy văn-chất lượng nước, đồng hóa dữ liệu, kịch bản và vòng quyết định thời gian thực.</w:t>
      </w:r>
    </w:p>
    <w:p>
      <w:pPr>
        <w:spacing w:before="160" w:after="200"/>
        <w:ind w:left="173" w:right="173"/>
        <w:shd w:fill="F4F6F9"/>
        <w:pBdr>
          <w:left w:val="single" w:sz="16" w:space="6" w:color="2E74B5"/>
        </w:pBdr>
      </w:pPr>
      <w:r>
        <w:rPr>
          <w:rFonts w:ascii="Calibri" w:hAnsi="Calibri" w:eastAsia="Calibri"/>
          <w:b/>
          <w:color w:val="1F4D78"/>
        </w:rPr>
        <w:t xml:space="preserve">Móc ghi nhớ: CẢM NHẬN → ĐỒNG HÓA → DỰ BÁO → HÀNH ĐỘNG. </w:t>
      </w:r>
      <w:r>
        <w:rPr>
          <w:rFonts w:ascii="Calibri" w:hAnsi="Calibri" w:eastAsia="Calibri"/>
          <w:color w:val="14251F"/>
        </w:rPr>
        <w:t>Thu dữ liệu có QA/QC và độ trễ rõ; Cập nhật trạng thái cùng bất định; Chạy kịch bản và stress test; Playbook, người phê duyệt và fallback</w:t>
      </w:r>
    </w:p>
    <w:p>
      <w:r>
        <w:rPr>
          <w:rFonts w:ascii="Calibri" w:hAnsi="Calibri" w:eastAsia="Calibri"/>
          <w:b/>
          <w:color w:val="1F4D78"/>
        </w:rPr>
        <w:t xml:space="preserve">Ngộ nhận cần xử lý: </w:t>
      </w:r>
      <w:r>
        <w:rPr>
          <w:rFonts w:ascii="Calibri" w:hAnsi="Calibri" w:eastAsia="Calibri"/>
          <w:color w:val="14251F"/>
        </w:rPr>
        <w:t>Mô hình 3D tĩnh được gọi là twin.</w:t>
      </w:r>
    </w:p>
    <w:p>
      <w:r>
        <w:rPr>
          <w:rFonts w:ascii="Calibri" w:hAnsi="Calibri" w:eastAsia="Calibri"/>
          <w:b/>
          <w:color w:val="1F4D78"/>
        </w:rPr>
        <w:t xml:space="preserve">Sản phẩm đánh giá: </w:t>
      </w:r>
      <w:r>
        <w:rPr>
          <w:rFonts w:ascii="Calibri" w:hAnsi="Calibri" w:eastAsia="Calibri"/>
          <w:color w:val="14251F"/>
        </w:rPr>
        <w:t>L14 - Thiết kế kiến trúc Digital Twin tối thiểu</w:t>
      </w:r>
    </w:p>
    <w:p>
      <w:pPr>
        <w:numPr>
          <w:ilvl w:val="0"/>
          <w:numId w:val="24"/>
        </w:numPr>
        <w:spacing w:after="80" w:line="290" w:lineRule="auto"/>
      </w:pPr>
      <w:r>
        <w:rPr>
          <w:rFonts w:ascii="Calibri" w:hAnsi="Calibri" w:eastAsia="Calibri"/>
          <w:color w:val="14251F"/>
          <w:sz w:val="22"/>
        </w:rPr>
        <w:t>Viết quyết định và SLA của twin.</w:t>
      </w:r>
    </w:p>
    <w:p>
      <w:pPr>
        <w:numPr>
          <w:ilvl w:val="0"/>
          <w:numId w:val="24"/>
        </w:numPr>
        <w:spacing w:after="80" w:line="290" w:lineRule="auto"/>
      </w:pPr>
      <w:r>
        <w:rPr>
          <w:rFonts w:ascii="Calibri" w:hAnsi="Calibri" w:eastAsia="Calibri"/>
          <w:color w:val="14251F"/>
          <w:sz w:val="22"/>
        </w:rPr>
        <w:t>Lập sơ đồ nguồn dữ liệu-QA-mô hình-API-người dùng.</w:t>
      </w:r>
    </w:p>
    <w:p>
      <w:pPr>
        <w:numPr>
          <w:ilvl w:val="0"/>
          <w:numId w:val="24"/>
        </w:numPr>
        <w:spacing w:after="80" w:line="290" w:lineRule="auto"/>
      </w:pPr>
      <w:r>
        <w:rPr>
          <w:rFonts w:ascii="Calibri" w:hAnsi="Calibri" w:eastAsia="Calibri"/>
          <w:color w:val="14251F"/>
          <w:sz w:val="22"/>
        </w:rPr>
        <w:t>Đặt chu kỳ cập nhật và điều kiện fallback.</w:t>
      </w:r>
    </w:p>
    <w:p>
      <w:pPr>
        <w:numPr>
          <w:ilvl w:val="0"/>
          <w:numId w:val="24"/>
        </w:numPr>
        <w:spacing w:after="80" w:line="290" w:lineRule="auto"/>
      </w:pPr>
      <w:r>
        <w:rPr>
          <w:rFonts w:ascii="Calibri" w:hAnsi="Calibri" w:eastAsia="Calibri"/>
          <w:color w:val="14251F"/>
          <w:sz w:val="22"/>
        </w:rPr>
        <w:t>Mô phỏng một sự cố, hậu kiểm cảnh báo và cập nhật model card.</w:t>
      </w:r>
    </w:p>
    <w:p>
      <w:r>
        <w:rPr>
          <w:rFonts w:ascii="Calibri" w:hAnsi="Calibri" w:eastAsia="Calibri"/>
          <w:b/>
          <w:color w:val="1F4D78"/>
        </w:rPr>
        <w:t xml:space="preserve">Câu hỏi phản biện mở: </w:t>
      </w:r>
      <w:r>
        <w:rPr>
          <w:rFonts w:ascii="Calibri" w:hAnsi="Calibri" w:eastAsia="Calibri"/>
          <w:color w:val="14251F"/>
        </w:rPr>
        <w:t>Điều kiện nào làm kết luận của chương 14 không còn đáng tin cậy hoặc không còn công bằng?</w:t>
      </w:r>
    </w:p>
    <w:p>
      <w:pPr>
        <w:pStyle w:val="Heading2"/>
      </w:pPr>
      <w:r>
        <w:t>3.15. Chương 15 - Dự án tích hợp</w:t>
      </w:r>
    </w:p>
    <w:p>
      <w:pPr>
        <w:spacing w:before="160" w:after="200"/>
        <w:ind w:left="173" w:right="173"/>
        <w:shd w:fill="F4F6F9"/>
        <w:pBdr>
          <w:left w:val="single" w:sz="16" w:space="6" w:color="2E74B5"/>
        </w:pBdr>
      </w:pPr>
      <w:r>
        <w:rPr>
          <w:rFonts w:ascii="Calibri" w:hAnsi="Calibri" w:eastAsia="Calibri"/>
          <w:b/>
          <w:color w:val="1F4D78"/>
        </w:rPr>
        <w:t xml:space="preserve">Trọng tâm. </w:t>
      </w:r>
      <w:r>
        <w:rPr>
          <w:rFonts w:ascii="Calibri" w:hAnsi="Calibri" w:eastAsia="Calibri"/>
          <w:color w:val="14251F"/>
        </w:rPr>
        <w:t>Hoàn thiện một dự án từ câu hỏi đến sản phẩm tái lập: dữ liệu, mô hình, LONG, kịch bản, đánh giá, đạo đức, quản trị và truyền đạt cho người ra quyết định.</w:t>
      </w:r>
    </w:p>
    <w:p>
      <w:pPr>
        <w:spacing w:before="160" w:after="200"/>
        <w:ind w:left="173" w:right="173"/>
        <w:shd w:fill="F4F6F9"/>
        <w:pBdr>
          <w:left w:val="single" w:sz="16" w:space="6" w:color="2E74B5"/>
        </w:pBdr>
      </w:pPr>
      <w:r>
        <w:rPr>
          <w:rFonts w:ascii="Calibri" w:hAnsi="Calibri" w:eastAsia="Calibri"/>
          <w:b/>
          <w:color w:val="1F4D78"/>
        </w:rPr>
        <w:t xml:space="preserve">Móc ghi nhớ: PROTOCOL → TÍCH HỢP LONG → STRESS TEST → BÀN GIAO. </w:t>
      </w:r>
      <w:r>
        <w:rPr>
          <w:rFonts w:ascii="Calibri" w:hAnsi="Calibri" w:eastAsia="Calibri"/>
          <w:color w:val="14251F"/>
        </w:rPr>
        <w:t>Đóng băng câu hỏi, dữ liệu và tiêu chí; Chọn trụ LONG tạo giá trị thực; Thử kịch bản bất lợi và audit đạo đức; Mã, dữ liệu, model card, policy brief, fallback</w:t>
      </w:r>
    </w:p>
    <w:p>
      <w:r>
        <w:rPr>
          <w:rFonts w:ascii="Calibri" w:hAnsi="Calibri" w:eastAsia="Calibri"/>
          <w:b/>
          <w:color w:val="1F4D78"/>
        </w:rPr>
        <w:t xml:space="preserve">Ngộ nhận cần xử lý: </w:t>
      </w:r>
      <w:r>
        <w:rPr>
          <w:rFonts w:ascii="Calibri" w:hAnsi="Calibri" w:eastAsia="Calibri"/>
          <w:color w:val="14251F"/>
        </w:rPr>
        <w:t>Chỉ bàn giao PDF/ảnh dashboard, thiếu dữ liệu và mã.</w:t>
      </w:r>
    </w:p>
    <w:p>
      <w:r>
        <w:rPr>
          <w:rFonts w:ascii="Calibri" w:hAnsi="Calibri" w:eastAsia="Calibri"/>
          <w:b/>
          <w:color w:val="1F4D78"/>
        </w:rPr>
        <w:t xml:space="preserve">Sản phẩm đánh giá: </w:t>
      </w:r>
      <w:r>
        <w:rPr>
          <w:rFonts w:ascii="Calibri" w:hAnsi="Calibri" w:eastAsia="Calibri"/>
          <w:color w:val="14251F"/>
        </w:rPr>
        <w:t>CAP - Đồ án cuối khóa</w:t>
      </w:r>
    </w:p>
    <w:p>
      <w:pPr>
        <w:numPr>
          <w:ilvl w:val="0"/>
          <w:numId w:val="25"/>
        </w:numPr>
        <w:spacing w:after="80" w:line="290" w:lineRule="auto"/>
      </w:pPr>
      <w:r>
        <w:rPr>
          <w:rFonts w:ascii="Calibri" w:hAnsi="Calibri" w:eastAsia="Calibri"/>
          <w:color w:val="14251F"/>
          <w:sz w:val="22"/>
        </w:rPr>
        <w:t>Đề cương và đạo đức dữ liệu: 15%.</w:t>
      </w:r>
    </w:p>
    <w:p>
      <w:pPr>
        <w:numPr>
          <w:ilvl w:val="0"/>
          <w:numId w:val="25"/>
        </w:numPr>
        <w:spacing w:after="80" w:line="290" w:lineRule="auto"/>
      </w:pPr>
      <w:r>
        <w:rPr>
          <w:rFonts w:ascii="Calibri" w:hAnsi="Calibri" w:eastAsia="Calibri"/>
          <w:color w:val="14251F"/>
          <w:sz w:val="22"/>
        </w:rPr>
        <w:t>Dữ liệu tái lập và QA/QC: 20%.</w:t>
      </w:r>
    </w:p>
    <w:p>
      <w:pPr>
        <w:numPr>
          <w:ilvl w:val="0"/>
          <w:numId w:val="25"/>
        </w:numPr>
        <w:spacing w:after="80" w:line="290" w:lineRule="auto"/>
      </w:pPr>
      <w:r>
        <w:rPr>
          <w:rFonts w:ascii="Calibri" w:hAnsi="Calibri" w:eastAsia="Calibri"/>
          <w:color w:val="14251F"/>
          <w:sz w:val="22"/>
        </w:rPr>
        <w:t>Mô hình, kiểm định và bất định: 25%.</w:t>
      </w:r>
    </w:p>
    <w:p>
      <w:pPr>
        <w:numPr>
          <w:ilvl w:val="0"/>
          <w:numId w:val="25"/>
        </w:numPr>
        <w:spacing w:after="80" w:line="290" w:lineRule="auto"/>
      </w:pPr>
      <w:r>
        <w:rPr>
          <w:rFonts w:ascii="Calibri" w:hAnsi="Calibri" w:eastAsia="Calibri"/>
          <w:color w:val="14251F"/>
          <w:sz w:val="22"/>
        </w:rPr>
        <w:t>Tích hợp LONG và phương án: 20%.</w:t>
      </w:r>
    </w:p>
    <w:p>
      <w:pPr>
        <w:numPr>
          <w:ilvl w:val="0"/>
          <w:numId w:val="25"/>
        </w:numPr>
        <w:spacing w:after="80" w:line="290" w:lineRule="auto"/>
      </w:pPr>
      <w:r>
        <w:rPr>
          <w:rFonts w:ascii="Calibri" w:hAnsi="Calibri" w:eastAsia="Calibri"/>
          <w:color w:val="14251F"/>
          <w:sz w:val="22"/>
        </w:rPr>
        <w:t>Sản phẩm số, trình bày và phản biện: 20%.</w:t>
      </w:r>
    </w:p>
    <w:p>
      <w:r>
        <w:rPr>
          <w:rFonts w:ascii="Calibri" w:hAnsi="Calibri" w:eastAsia="Calibri"/>
          <w:b/>
          <w:color w:val="1F4D78"/>
        </w:rPr>
        <w:t xml:space="preserve">Câu hỏi phản biện mở: </w:t>
      </w:r>
      <w:r>
        <w:rPr>
          <w:rFonts w:ascii="Calibri" w:hAnsi="Calibri" w:eastAsia="Calibri"/>
          <w:color w:val="14251F"/>
        </w:rPr>
        <w:t>Điều kiện nào làm kết luận của chương 15 không còn đáng tin cậy hoặc không còn công bằng?</w:t>
      </w:r>
    </w:p>
    <w:p>
      <w:pPr>
        <w:pStyle w:val="Heading1"/>
      </w:pPr>
      <w:r>
        <w:t>4. NGÂN HÀNG ĐÁP ÁN</w:t>
      </w:r>
    </w:p>
    <w:p>
      <w:pPr>
        <w:pStyle w:val="Heading1"/>
      </w:pPr>
      <w:r>
        <w:t>PHỤ LỤC A. ĐÁP ÁN VÀ GỢI Ý</w:t>
      </w:r>
    </w:p>
    <w:p>
      <w:pPr>
        <w:pStyle w:val="Heading2"/>
      </w:pPr>
      <w:r>
        <w:t>Chương 1</w:t>
      </w:r>
    </w:p>
    <w:p>
      <w:r>
        <w:rPr>
          <w:rFonts w:ascii="Calibri" w:hAnsi="Calibri" w:eastAsia="Calibri"/>
          <w:b/>
          <w:color w:val="1F4D78"/>
        </w:rPr>
        <w:t xml:space="preserve">Câu 1: B. </w:t>
      </w:r>
      <w:r>
        <w:rPr>
          <w:rFonts w:ascii="Calibri" w:hAnsi="Calibri" w:eastAsia="Calibri"/>
          <w:color w:val="14251F"/>
        </w:rPr>
        <w:t>Ranh giới là lựa chọn phương pháp luận; thay đổi biên có thể đổi dòng vào-ra và kết luận.</w:t>
      </w:r>
    </w:p>
    <w:p>
      <w:r>
        <w:rPr>
          <w:rFonts w:ascii="Calibri" w:hAnsi="Calibri" w:eastAsia="Calibri"/>
          <w:b/>
          <w:color w:val="1F4D78"/>
        </w:rPr>
        <w:t xml:space="preserve">Câu 2: B. </w:t>
      </w:r>
      <w:r>
        <w:rPr>
          <w:rFonts w:ascii="Calibri" w:hAnsi="Calibri" w:eastAsia="Calibri"/>
          <w:color w:val="14251F"/>
        </w:rPr>
        <w:t>Dấu chỉ chiều quan hệ cục bộ, không phán xét lợi/hại và không tự chứng minh nhân quả.</w:t>
      </w:r>
    </w:p>
    <w:p>
      <w:r>
        <w:rPr>
          <w:rFonts w:ascii="Calibri" w:hAnsi="Calibri" w:eastAsia="Calibri"/>
          <w:b/>
          <w:color w:val="1F4D78"/>
        </w:rPr>
        <w:t xml:space="preserve">Câu 3: A. </w:t>
      </w:r>
      <w:r>
        <w:rPr>
          <w:rFonts w:ascii="Calibri" w:hAnsi="Calibri" w:eastAsia="Calibri"/>
          <w:color w:val="14251F"/>
        </w:rPr>
        <w:t>Ranh giới là lựa chọn mô hình gắn với mục đích, quy mô và bên chịu ảnh hưởng; nó cần được công bố và kiểm tra độ nhạy.</w:t>
      </w:r>
    </w:p>
    <w:p>
      <w:r>
        <w:rPr>
          <w:rFonts w:ascii="Calibri" w:hAnsi="Calibri" w:eastAsia="Calibri"/>
          <w:b/>
          <w:color w:val="1F4D78"/>
        </w:rPr>
        <w:t xml:space="preserve">Câu 4: A. </w:t>
      </w:r>
      <w:r>
        <w:rPr>
          <w:rFonts w:ascii="Calibri" w:hAnsi="Calibri" w:eastAsia="Calibri"/>
          <w:color w:val="14251F"/>
        </w:rPr>
        <w:t>Stock là lượng tích lũy tại một thời điểm; flow có đơn vị trên thời gian và làm stock tăng hoặc giảm.</w:t>
      </w:r>
    </w:p>
    <w:p>
      <w:r>
        <w:rPr>
          <w:rFonts w:ascii="Calibri" w:hAnsi="Calibri" w:eastAsia="Calibri"/>
          <w:b/>
          <w:color w:val="1F4D78"/>
        </w:rPr>
        <w:t xml:space="preserve">Câu 5: A. </w:t>
      </w:r>
      <w:r>
        <w:rPr>
          <w:rFonts w:ascii="Calibri" w:hAnsi="Calibri" w:eastAsia="Calibri"/>
          <w:color w:val="14251F"/>
        </w:rPr>
        <w:t>Dấu dương mô tả tác động khuếch đại của vòng; đánh giá tốt/xấu phụ thuộc mục tiêu và bối cảnh.</w:t>
      </w:r>
    </w:p>
    <w:p>
      <w:r>
        <w:rPr>
          <w:rFonts w:ascii="Calibri" w:hAnsi="Calibri" w:eastAsia="Calibri"/>
          <w:b/>
          <w:color w:val="1F4D78"/>
        </w:rPr>
        <w:t xml:space="preserve">Bài tập 1 - Gợi ý: </w:t>
      </w:r>
      <w:r>
        <w:rPr>
          <w:rFonts w:ascii="Calibri" w:hAnsi="Calibri" w:eastAsia="Calibri"/>
          <w:color w:val="14251F"/>
        </w:rPr>
        <w:t>Mưa: vật chất; bức xạ: năng lượng; cảnh báo: thông tin. Mỗi dòng vẫn cần đơn vị và mốc thời gian.</w:t>
      </w:r>
    </w:p>
    <w:p>
      <w:r>
        <w:rPr>
          <w:rFonts w:ascii="Calibri" w:hAnsi="Calibri" w:eastAsia="Calibri"/>
          <w:b/>
          <w:color w:val="1F4D78"/>
        </w:rPr>
        <w:t xml:space="preserve">Bài tập 2 - Gợi ý: </w:t>
      </w:r>
      <w:r>
        <w:rPr>
          <w:rFonts w:ascii="Calibri" w:hAnsi="Calibri" w:eastAsia="Calibri"/>
          <w:color w:val="14251F"/>
        </w:rPr>
        <w:t>Cmix=(10×4+0,5×250)/10,5≈15,71 mg/L. Đây là giá trị tức thời sau trộn hoàn toàn, chưa xét phân hủy.</w:t>
      </w:r>
    </w:p>
    <w:p>
      <w:pPr>
        <w:pStyle w:val="Heading2"/>
      </w:pPr>
      <w:r>
        <w:t>Chương 2</w:t>
      </w:r>
    </w:p>
    <w:p>
      <w:r>
        <w:rPr>
          <w:rFonts w:ascii="Calibri" w:hAnsi="Calibri" w:eastAsia="Calibri"/>
          <w:b/>
          <w:color w:val="1F4D78"/>
        </w:rPr>
        <w:t xml:space="preserve">Câu 1: B. </w:t>
      </w:r>
      <w:r>
        <w:rPr>
          <w:rFonts w:ascii="Calibri" w:hAnsi="Calibri" w:eastAsia="Calibri"/>
          <w:color w:val="14251F"/>
        </w:rPr>
        <w:t>Nếu tiếp tục điều chỉnh dựa trên tập kiểm định, nó trở thành tập phát triển và cần một tập kiểm định mới.</w:t>
      </w:r>
    </w:p>
    <w:p>
      <w:r>
        <w:rPr>
          <w:rFonts w:ascii="Calibri" w:hAnsi="Calibri" w:eastAsia="Calibri"/>
          <w:b/>
          <w:color w:val="1F4D78"/>
        </w:rPr>
        <w:t xml:space="preserve">Câu 2: C. </w:t>
      </w:r>
      <w:r>
        <w:rPr>
          <w:rFonts w:ascii="Calibri" w:hAnsi="Calibri" w:eastAsia="Calibri"/>
          <w:color w:val="14251F"/>
        </w:rPr>
        <w:t>k (1/thời gian) × V (thể tích) × C (khối lượng/thể tích) = khối lượng/thời gian.</w:t>
      </w:r>
    </w:p>
    <w:p>
      <w:r>
        <w:rPr>
          <w:rFonts w:ascii="Calibri" w:hAnsi="Calibri" w:eastAsia="Calibri"/>
          <w:b/>
          <w:color w:val="1F4D78"/>
        </w:rPr>
        <w:t xml:space="preserve">Câu 3: A. </w:t>
      </w:r>
      <w:r>
        <w:rPr>
          <w:rFonts w:ascii="Calibri" w:hAnsi="Calibri" w:eastAsia="Calibri"/>
          <w:color w:val="14251F"/>
        </w:rPr>
        <w:t>Tách dữ liệu kiểm định giúp kiểm tra mô hình trên thông tin chưa dùng để khớp tham số.</w:t>
      </w:r>
    </w:p>
    <w:p>
      <w:r>
        <w:rPr>
          <w:rFonts w:ascii="Calibri" w:hAnsi="Calibri" w:eastAsia="Calibri"/>
          <w:b/>
          <w:color w:val="1F4D78"/>
        </w:rPr>
        <w:t xml:space="preserve">Câu 4: A. </w:t>
      </w:r>
      <w:r>
        <w:rPr>
          <w:rFonts w:ascii="Calibri" w:hAnsi="Calibri" w:eastAsia="Calibri"/>
          <w:color w:val="14251F"/>
        </w:rPr>
        <w:t>Phương trình phải bao gồm dòng vào, dòng ra và các quá trình sinh/mất nội tại, với đơn vị nhất quán.</w:t>
      </w:r>
    </w:p>
    <w:p>
      <w:r>
        <w:rPr>
          <w:rFonts w:ascii="Calibri" w:hAnsi="Calibri" w:eastAsia="Calibri"/>
          <w:b/>
          <w:color w:val="1F4D78"/>
        </w:rPr>
        <w:t xml:space="preserve">Câu 5: A. </w:t>
      </w:r>
      <w:r>
        <w:rPr>
          <w:rFonts w:ascii="Calibri" w:hAnsi="Calibri" w:eastAsia="Calibri"/>
          <w:color w:val="14251F"/>
        </w:rPr>
        <w:t>Độ phức tạp chỉ có giá trị khi tạo thêm năng lực giải thích/dự báo phù hợp mục đích và không vượt quá bằng chứng.</w:t>
      </w:r>
    </w:p>
    <w:p>
      <w:r>
        <w:rPr>
          <w:rFonts w:ascii="Calibri" w:hAnsi="Calibri" w:eastAsia="Calibri"/>
          <w:b/>
          <w:color w:val="1F4D78"/>
        </w:rPr>
        <w:t xml:space="preserve">Bài tập 1 - Gợi ý: </w:t>
      </w:r>
      <w:r>
        <w:rPr>
          <w:rFonts w:ascii="Calibri" w:hAnsi="Calibri" w:eastAsia="Calibri"/>
          <w:color w:val="14251F"/>
        </w:rPr>
        <w:t>Các điểm gần nhau theo thời gian chia sẻ mùa, điều kiện thủy văn và tự tương quan; thông tin tương lai có thể rò sang tập huấn luyện. Dùng chia khối theo thời gian.</w:t>
      </w:r>
    </w:p>
    <w:p>
      <w:r>
        <w:rPr>
          <w:rFonts w:ascii="Calibri" w:hAnsi="Calibri" w:eastAsia="Calibri"/>
          <w:b/>
          <w:color w:val="1F4D78"/>
        </w:rPr>
        <w:t xml:space="preserve">Bài tập 2 - Gợi ý: </w:t>
      </w:r>
      <w:r>
        <w:rPr>
          <w:rFonts w:ascii="Calibri" w:hAnsi="Calibri" w:eastAsia="Calibri"/>
          <w:color w:val="14251F"/>
        </w:rPr>
        <w:t>Ví dụ: chỉ tăng độ phức tạp nếu sai số kiểm định giảm có ý nghĩa, phần dư cải thiện, bất định không tăng và mô hình vẫn đáp ứng thời gian vận hành/khả năng giải thích.</w:t>
      </w:r>
    </w:p>
    <w:p>
      <w:pPr>
        <w:pStyle w:val="Heading2"/>
      </w:pPr>
      <w:r>
        <w:t>Chương 3</w:t>
      </w:r>
    </w:p>
    <w:p>
      <w:r>
        <w:rPr>
          <w:rFonts w:ascii="Calibri" w:hAnsi="Calibri" w:eastAsia="Calibri"/>
          <w:b/>
          <w:color w:val="1F4D78"/>
        </w:rPr>
        <w:t xml:space="preserve">Câu 1: B. </w:t>
      </w:r>
      <w:r>
        <w:rPr>
          <w:rFonts w:ascii="Calibri" w:hAnsi="Calibri" w:eastAsia="Calibri"/>
          <w:color w:val="14251F"/>
        </w:rPr>
        <w:t>Accessible yêu cầu cơ chế truy cập rõ ràng, có thể bao gồm xác thực và hạn chế hợp pháp.</w:t>
      </w:r>
    </w:p>
    <w:p>
      <w:r>
        <w:rPr>
          <w:rFonts w:ascii="Calibri" w:hAnsi="Calibri" w:eastAsia="Calibri"/>
          <w:b/>
          <w:color w:val="1F4D78"/>
        </w:rPr>
        <w:t xml:space="preserve">Câu 2: C. </w:t>
      </w:r>
      <w:r>
        <w:rPr>
          <w:rFonts w:ascii="Calibri" w:hAnsi="Calibri" w:eastAsia="Calibri"/>
          <w:color w:val="14251F"/>
        </w:rPr>
        <w:t>Giá trị cực đoan có thể là lỗi hoặc sự kiện thật; cần điều tra nguồn gốc trước khi quyết định.</w:t>
      </w:r>
    </w:p>
    <w:p>
      <w:r>
        <w:rPr>
          <w:rFonts w:ascii="Calibri" w:hAnsi="Calibri" w:eastAsia="Calibri"/>
          <w:b/>
          <w:color w:val="1F4D78"/>
        </w:rPr>
        <w:t xml:space="preserve">Câu 3: A. </w:t>
      </w:r>
      <w:r>
        <w:rPr>
          <w:rFonts w:ascii="Calibri" w:hAnsi="Calibri" w:eastAsia="Calibri"/>
          <w:color w:val="14251F"/>
        </w:rPr>
        <w:t>Provenance cần chuỗi từ dữ liệu gốc đến từng phép biến đổi và phiên bản sản phẩm.</w:t>
      </w:r>
    </w:p>
    <w:p>
      <w:r>
        <w:rPr>
          <w:rFonts w:ascii="Calibri" w:hAnsi="Calibri" w:eastAsia="Calibri"/>
          <w:b/>
          <w:color w:val="1F4D78"/>
        </w:rPr>
        <w:t xml:space="preserve">Câu 4: A. </w:t>
      </w:r>
      <w:r>
        <w:rPr>
          <w:rFonts w:ascii="Calibri" w:hAnsi="Calibri" w:eastAsia="Calibri"/>
          <w:color w:val="14251F"/>
        </w:rPr>
        <w:t>Accessible bao gồm quy trình truy cập rõ ràng, kể cả xác thực/phân quyền; FAIR không phủ định đạo đức hay bảo mật.</w:t>
      </w:r>
    </w:p>
    <w:p>
      <w:r>
        <w:rPr>
          <w:rFonts w:ascii="Calibri" w:hAnsi="Calibri" w:eastAsia="Calibri"/>
          <w:b/>
          <w:color w:val="1F4D78"/>
        </w:rPr>
        <w:t xml:space="preserve">Câu 5: A. </w:t>
      </w:r>
      <w:r>
        <w:rPr>
          <w:rFonts w:ascii="Calibri" w:hAnsi="Calibri" w:eastAsia="Calibri"/>
          <w:color w:val="14251F"/>
        </w:rPr>
        <w:t>Ngoại lai có thể là lỗi hoặc sự kiện môi trường thật; quyết định cần dựa trên bằng chứng QA/QC và được ghi lại.</w:t>
      </w:r>
    </w:p>
    <w:p>
      <w:r>
        <w:rPr>
          <w:rFonts w:ascii="Calibri" w:hAnsi="Calibri" w:eastAsia="Calibri"/>
          <w:b/>
          <w:color w:val="1F4D78"/>
        </w:rPr>
        <w:t xml:space="preserve">Bài tập 1 - Gợi ý: </w:t>
      </w:r>
      <w:r>
        <w:rPr>
          <w:rFonts w:ascii="Calibri" w:hAnsi="Calibri" w:eastAsia="Calibri"/>
          <w:color w:val="14251F"/>
        </w:rPr>
        <w:t>Có thể dùng observation_id bất biến; đồng thời ràng buộc tổ hợp datastream_id + phenomenon_time + result_version để tránh trùng logic.</w:t>
      </w:r>
    </w:p>
    <w:p>
      <w:pPr>
        <w:pStyle w:val="Heading2"/>
      </w:pPr>
      <w:r>
        <w:t>Chương 4</w:t>
      </w:r>
    </w:p>
    <w:p>
      <w:r>
        <w:rPr>
          <w:rFonts w:ascii="Calibri" w:hAnsi="Calibri" w:eastAsia="Calibri"/>
          <w:b/>
          <w:color w:val="1F4D78"/>
        </w:rPr>
        <w:t xml:space="preserve">Câu 1: B. </w:t>
      </w:r>
      <w:r>
        <w:rPr>
          <w:rFonts w:ascii="Calibri" w:hAnsi="Calibri" w:eastAsia="Calibri"/>
          <w:color w:val="14251F"/>
        </w:rPr>
        <w:t>Công cụ giải thích mô hình không tự biến tương quan thành nhân quả.</w:t>
      </w:r>
    </w:p>
    <w:p>
      <w:r>
        <w:rPr>
          <w:rFonts w:ascii="Calibri" w:hAnsi="Calibri" w:eastAsia="Calibri"/>
          <w:b/>
          <w:color w:val="1F4D78"/>
        </w:rPr>
        <w:t xml:space="preserve">Câu 2: B. </w:t>
      </w:r>
      <w:r>
        <w:rPr>
          <w:rFonts w:ascii="Calibri" w:hAnsi="Calibri" w:eastAsia="Calibri"/>
          <w:color w:val="14251F"/>
        </w:rPr>
        <w:t>Các patch kề nhau rất giống nhau; chia ngẫu nhiên làm train và test gần như trùng bối cảnh.</w:t>
      </w:r>
    </w:p>
    <w:p>
      <w:r>
        <w:rPr>
          <w:rFonts w:ascii="Calibri" w:hAnsi="Calibri" w:eastAsia="Calibri"/>
          <w:b/>
          <w:color w:val="1F4D78"/>
        </w:rPr>
        <w:t xml:space="preserve">Câu 3: A. </w:t>
      </w:r>
      <w:r>
        <w:rPr>
          <w:rFonts w:ascii="Calibri" w:hAnsi="Calibri" w:eastAsia="Calibri"/>
          <w:color w:val="14251F"/>
        </w:rPr>
        <w:t>Group/spatial split mô phỏng đúng mục tiêu tổng quát hóa sang vị trí mới và tránh bản ghi cùng trạm xuất hiện ở cả train/test.</w:t>
      </w:r>
    </w:p>
    <w:p>
      <w:r>
        <w:rPr>
          <w:rFonts w:ascii="Calibri" w:hAnsi="Calibri" w:eastAsia="Calibri"/>
          <w:b/>
          <w:color w:val="1F4D78"/>
        </w:rPr>
        <w:t xml:space="preserve">Câu 4: A. </w:t>
      </w:r>
      <w:r>
        <w:rPr>
          <w:rFonts w:ascii="Calibri" w:hAnsi="Calibri" w:eastAsia="Calibri"/>
          <w:color w:val="14251F"/>
        </w:rPr>
        <w:t>XAI mô tả hành vi của mô hình trong điều kiện nhất định; nhân quả cần thiết kế và giả định bổ sung.</w:t>
      </w:r>
    </w:p>
    <w:p>
      <w:r>
        <w:rPr>
          <w:rFonts w:ascii="Calibri" w:hAnsi="Calibri" w:eastAsia="Calibri"/>
          <w:b/>
          <w:color w:val="1F4D78"/>
        </w:rPr>
        <w:t xml:space="preserve">Câu 5: A. </w:t>
      </w:r>
      <w:r>
        <w:rPr>
          <w:rFonts w:ascii="Calibri" w:hAnsi="Calibri" w:eastAsia="Calibri"/>
          <w:color w:val="14251F"/>
        </w:rPr>
        <w:t>PINN kết hợp sai số dữ liệu với phần dư phương trình và điều kiện; vẫn cần kiểm định, cân trọng số loss và kiểm tra miền áp dụng.</w:t>
      </w:r>
    </w:p>
    <w:p>
      <w:r>
        <w:rPr>
          <w:rFonts w:ascii="Calibri" w:hAnsi="Calibri" w:eastAsia="Calibri"/>
          <w:b/>
          <w:color w:val="1F4D78"/>
        </w:rPr>
        <w:t xml:space="preserve">Bài tập 1 - Gợi ý: </w:t>
      </w:r>
      <w:r>
        <w:rPr>
          <w:rFonts w:ascii="Calibri" w:hAnsi="Calibri" w:eastAsia="Calibri"/>
          <w:color w:val="14251F"/>
        </w:rPr>
        <w:t>Không dùng accuracy đơn lẻ. Báo precision, recall, PR-AUC, thời gian báo trước và chi phí báo động giả/bỏ sót.</w:t>
      </w:r>
    </w:p>
    <w:p>
      <w:pPr>
        <w:pStyle w:val="Heading2"/>
      </w:pPr>
      <w:r>
        <w:t>Chương 5</w:t>
      </w:r>
    </w:p>
    <w:p>
      <w:r>
        <w:rPr>
          <w:rFonts w:ascii="Calibri" w:hAnsi="Calibri" w:eastAsia="Calibri"/>
          <w:b/>
          <w:color w:val="1F4D78"/>
        </w:rPr>
        <w:t xml:space="preserve">Câu 1: B. </w:t>
      </w:r>
      <w:r>
        <w:rPr>
          <w:rFonts w:ascii="Calibri" w:hAnsi="Calibri" w:eastAsia="Calibri"/>
          <w:color w:val="14251F"/>
        </w:rPr>
        <w:t>Đơn vị chức năng neo toàn bộ dòng kiểm kê vào cùng dịch vụ.</w:t>
      </w:r>
    </w:p>
    <w:p>
      <w:r>
        <w:rPr>
          <w:rFonts w:ascii="Calibri" w:hAnsi="Calibri" w:eastAsia="Calibri"/>
          <w:b/>
          <w:color w:val="1F4D78"/>
        </w:rPr>
        <w:t xml:space="preserve">Câu 2: B. </w:t>
      </w:r>
      <w:r>
        <w:rPr>
          <w:rFonts w:ascii="Calibri" w:hAnsi="Calibri" w:eastAsia="Calibri"/>
          <w:color w:val="14251F"/>
        </w:rPr>
        <w:t>Ước lượng cần provenance và bất định rõ ràng.</w:t>
      </w:r>
    </w:p>
    <w:p>
      <w:r>
        <w:rPr>
          <w:rFonts w:ascii="Calibri" w:hAnsi="Calibri" w:eastAsia="Calibri"/>
          <w:b/>
          <w:color w:val="1F4D78"/>
        </w:rPr>
        <w:t xml:space="preserve">Câu 3: A. </w:t>
      </w:r>
      <w:r>
        <w:rPr>
          <w:rFonts w:ascii="Calibri" w:hAnsi="Calibri" w:eastAsia="Calibri"/>
          <w:color w:val="14251F"/>
        </w:rPr>
        <w:t>Đơn vị chức năng mô tả dịch vụ đầu ra; các dòng vật chất/năng lượng phải quy về cùng cơ sở này.</w:t>
      </w:r>
    </w:p>
    <w:p>
      <w:r>
        <w:rPr>
          <w:rFonts w:ascii="Calibri" w:hAnsi="Calibri" w:eastAsia="Calibri"/>
          <w:b/>
          <w:color w:val="1F4D78"/>
        </w:rPr>
        <w:t xml:space="preserve">Câu 4: A. </w:t>
      </w:r>
      <w:r>
        <w:rPr>
          <w:rFonts w:ascii="Calibri" w:hAnsi="Calibri" w:eastAsia="Calibri"/>
          <w:color w:val="14251F"/>
        </w:rPr>
        <w:t>Đảo chiều cho thấy lựa chọn mô hình có ảnh hưởng quyết định; cần minh bạch kịch bản và giới hạn kết luận.</w:t>
      </w:r>
    </w:p>
    <w:p>
      <w:r>
        <w:rPr>
          <w:rFonts w:ascii="Calibri" w:hAnsi="Calibri" w:eastAsia="Calibri"/>
          <w:b/>
          <w:color w:val="1F4D78"/>
        </w:rPr>
        <w:t xml:space="preserve">Câu 5: A. </w:t>
      </w:r>
      <w:r>
        <w:rPr>
          <w:rFonts w:ascii="Calibri" w:hAnsi="Calibri" w:eastAsia="Calibri"/>
          <w:color w:val="14251F"/>
        </w:rPr>
        <w:t>Tư duy vòng đời yêu cầu xem nhiều giai đoạn và nhóm tác động để tránh chuyển vấn đề sang nơi khác.</w:t>
      </w:r>
    </w:p>
    <w:p>
      <w:r>
        <w:rPr>
          <w:rFonts w:ascii="Calibri" w:hAnsi="Calibri" w:eastAsia="Calibri"/>
          <w:b/>
          <w:color w:val="1F4D78"/>
        </w:rPr>
        <w:t xml:space="preserve">Bài tập 1 - Gợi ý: </w:t>
      </w:r>
      <w:r>
        <w:rPr>
          <w:rFonts w:ascii="Calibri" w:hAnsi="Calibri" w:eastAsia="Calibri"/>
          <w:color w:val="14251F"/>
        </w:rPr>
        <w:t>Ví dụ: 1.000 lumen-giờ tại mặt làm việc; hoặc duy trì độ rọi 500 lux cho 20 m² trong 10.000 giờ. Đơn vị thứ hai mô tả dịch vụ đầy đủ hơn.</w:t>
      </w:r>
    </w:p>
    <w:p>
      <w:pPr>
        <w:pStyle w:val="Heading2"/>
      </w:pPr>
      <w:r>
        <w:t>Chương 6</w:t>
      </w:r>
    </w:p>
    <w:p>
      <w:r>
        <w:rPr>
          <w:rFonts w:ascii="Calibri" w:hAnsi="Calibri" w:eastAsia="Calibri"/>
          <w:b/>
          <w:color w:val="1F4D78"/>
        </w:rPr>
        <w:t xml:space="preserve">Câu 1: B. </w:t>
      </w:r>
      <w:r>
        <w:rPr>
          <w:rFonts w:ascii="Calibri" w:hAnsi="Calibri" w:eastAsia="Calibri"/>
          <w:color w:val="14251F"/>
        </w:rPr>
        <w:t>Pareto loại các phương án bị trội nhưng không tự chọn một điểm duy nhất.</w:t>
      </w:r>
    </w:p>
    <w:p>
      <w:r>
        <w:rPr>
          <w:rFonts w:ascii="Calibri" w:hAnsi="Calibri" w:eastAsia="Calibri"/>
          <w:b/>
          <w:color w:val="1F4D78"/>
        </w:rPr>
        <w:t xml:space="preserve">Câu 2: B. </w:t>
      </w:r>
      <w:r>
        <w:rPr>
          <w:rFonts w:ascii="Calibri" w:hAnsi="Calibri" w:eastAsia="Calibri"/>
          <w:color w:val="14251F"/>
        </w:rPr>
        <w:t>Nghiệm ở vùng ngoài dữ liệu có thể tốt giả tạo; cần kiểm tra bằng mô hình trung thực cao.</w:t>
      </w:r>
    </w:p>
    <w:p>
      <w:r>
        <w:rPr>
          <w:rFonts w:ascii="Calibri" w:hAnsi="Calibri" w:eastAsia="Calibri"/>
          <w:b/>
          <w:color w:val="1F4D78"/>
        </w:rPr>
        <w:t xml:space="preserve">Câu 3: A. </w:t>
      </w:r>
      <w:r>
        <w:rPr>
          <w:rFonts w:ascii="Calibri" w:hAnsi="Calibri" w:eastAsia="Calibri"/>
          <w:color w:val="14251F"/>
        </w:rPr>
        <w:t>Biên Pareto mô tả tập đánh đổi hiệu quả; lựa chọn cuối vẫn cần giá trị, quản trị và tham vấn.</w:t>
      </w:r>
    </w:p>
    <w:p>
      <w:r>
        <w:rPr>
          <w:rFonts w:ascii="Calibri" w:hAnsi="Calibri" w:eastAsia="Calibri"/>
          <w:b/>
          <w:color w:val="1F4D78"/>
        </w:rPr>
        <w:t xml:space="preserve">Câu 4: A. </w:t>
      </w:r>
      <w:r>
        <w:rPr>
          <w:rFonts w:ascii="Calibri" w:hAnsi="Calibri" w:eastAsia="Calibri"/>
          <w:color w:val="14251F"/>
        </w:rPr>
        <w:t>Nếu vi phạm pháp luật là không chấp nhận được, nghiệm vi phạm phải bị loại khỏi miền khả thi thay vì chỉ chịu một mức phạt có thể đánh đổi.</w:t>
      </w:r>
    </w:p>
    <w:p>
      <w:r>
        <w:rPr>
          <w:rFonts w:ascii="Calibri" w:hAnsi="Calibri" w:eastAsia="Calibri"/>
          <w:b/>
          <w:color w:val="1F4D78"/>
        </w:rPr>
        <w:t xml:space="preserve">Câu 5: A. </w:t>
      </w:r>
      <w:r>
        <w:rPr>
          <w:rFonts w:ascii="Calibri" w:hAnsi="Calibri" w:eastAsia="Calibri"/>
          <w:color w:val="14251F"/>
        </w:rPr>
        <w:t>Sai số mô hình, làm tròn và biến động đầu vào có thể khiến nghiệm danh nghĩa vi phạm ràng buộc ngoài thực tế.</w:t>
      </w:r>
    </w:p>
    <w:p>
      <w:r>
        <w:rPr>
          <w:rFonts w:ascii="Calibri" w:hAnsi="Calibri" w:eastAsia="Calibri"/>
          <w:b/>
          <w:color w:val="1F4D78"/>
        </w:rPr>
        <w:t xml:space="preserve">Bài tập 1 - Gợi ý: </w:t>
      </w:r>
      <w:r>
        <w:rPr>
          <w:rFonts w:ascii="Calibri" w:hAnsi="Calibri" w:eastAsia="Calibri"/>
          <w:color w:val="14251F"/>
        </w:rPr>
        <w:t>Ví dụ giới hạn chênh lệch phơi nhiễm mùi/xe tải giữa nhóm dân cư, hoặc không để cộng đồng dễ tổn thương chịu tải vượt một ngưỡng đã tham vấn.</w:t>
      </w:r>
    </w:p>
    <w:p>
      <w:pPr>
        <w:pStyle w:val="Heading2"/>
      </w:pPr>
      <w:r>
        <w:t>Chương 7</w:t>
      </w:r>
    </w:p>
    <w:p>
      <w:r>
        <w:rPr>
          <w:rFonts w:ascii="Calibri" w:hAnsi="Calibri" w:eastAsia="Calibri"/>
          <w:b/>
          <w:color w:val="1F4D78"/>
        </w:rPr>
        <w:t xml:space="preserve">Câu 1: B. </w:t>
      </w:r>
      <w:r>
        <w:rPr>
          <w:rFonts w:ascii="Calibri" w:hAnsi="Calibri" w:eastAsia="Calibri"/>
          <w:color w:val="14251F"/>
        </w:rPr>
        <w:t>Degree đo số kết nối cục bộ; vai trò cầu nối hoặc dòng vật chất có thể khác.</w:t>
      </w:r>
    </w:p>
    <w:p>
      <w:r>
        <w:rPr>
          <w:rFonts w:ascii="Calibri" w:hAnsi="Calibri" w:eastAsia="Calibri"/>
          <w:b/>
          <w:color w:val="1F4D78"/>
        </w:rPr>
        <w:t xml:space="preserve">Câu 2: B. </w:t>
      </w:r>
      <w:r>
        <w:rPr>
          <w:rFonts w:ascii="Calibri" w:hAnsi="Calibri" w:eastAsia="Calibri"/>
          <w:color w:val="14251F"/>
        </w:rPr>
        <w:t>Hướng phản ánh cơ chế truyền vật chất và thông tin thủy văn.</w:t>
      </w:r>
    </w:p>
    <w:p>
      <w:r>
        <w:rPr>
          <w:rFonts w:ascii="Calibri" w:hAnsi="Calibri" w:eastAsia="Calibri"/>
          <w:b/>
          <w:color w:val="1F4D78"/>
        </w:rPr>
        <w:t xml:space="preserve">Câu 3: A. </w:t>
      </w:r>
      <w:r>
        <w:rPr>
          <w:rFonts w:ascii="Calibri" w:hAnsi="Calibri" w:eastAsia="Calibri"/>
          <w:color w:val="14251F"/>
        </w:rPr>
        <w:t>Chỉ số mạng chỉ có ý nghĩa khi ngữ nghĩa của nút/cạnh và cơ chế tạo dữ liệu được xác định.</w:t>
      </w:r>
    </w:p>
    <w:p>
      <w:r>
        <w:rPr>
          <w:rFonts w:ascii="Calibri" w:hAnsi="Calibri" w:eastAsia="Calibri"/>
          <w:b/>
          <w:color w:val="1F4D78"/>
        </w:rPr>
        <w:t xml:space="preserve">Câu 4: A. </w:t>
      </w:r>
      <w:r>
        <w:rPr>
          <w:rFonts w:ascii="Calibri" w:hAnsi="Calibri" w:eastAsia="Calibri"/>
          <w:color w:val="14251F"/>
        </w:rPr>
        <w:t>Tương quan có thể do nguồn chung, mùa vụ hoặc tự tương quan; nó không tự xác định hướng hay cơ chế truyền tải.</w:t>
      </w:r>
    </w:p>
    <w:p>
      <w:r>
        <w:rPr>
          <w:rFonts w:ascii="Calibri" w:hAnsi="Calibri" w:eastAsia="Calibri"/>
          <w:b/>
          <w:color w:val="1F4D78"/>
        </w:rPr>
        <w:t xml:space="preserve">Câu 5: A. </w:t>
      </w:r>
      <w:r>
        <w:rPr>
          <w:rFonts w:ascii="Calibri" w:hAnsi="Calibri" w:eastAsia="Calibri"/>
          <w:color w:val="14251F"/>
        </w:rPr>
        <w:t>Betweenness là chỉ báo cấu trúc; quyết định can thiệp cần kiểm tra năng lực, thay thế, nhân quả và hậu quả công bằng.</w:t>
      </w:r>
    </w:p>
    <w:p>
      <w:r>
        <w:rPr>
          <w:rFonts w:ascii="Calibri" w:hAnsi="Calibri" w:eastAsia="Calibri"/>
          <w:b/>
          <w:color w:val="1F4D78"/>
        </w:rPr>
        <w:t xml:space="preserve">Bài tập 1 - Gợi ý: </w:t>
      </w:r>
      <w:r>
        <w:rPr>
          <w:rFonts w:ascii="Calibri" w:hAnsi="Calibri" w:eastAsia="Calibri"/>
          <w:color w:val="14251F"/>
        </w:rPr>
        <w:t>Tương quan chỉ đồng biến thống kê, không có đơn vị dòng; cạnh vật chất có hướng, tải lượng/khối lượng theo thời gian và gắn cơ chế vận chuyển.</w:t>
      </w:r>
    </w:p>
    <w:p>
      <w:pPr>
        <w:pStyle w:val="Heading2"/>
      </w:pPr>
      <w:r>
        <w:t>Chương 8</w:t>
      </w:r>
    </w:p>
    <w:p>
      <w:r>
        <w:rPr>
          <w:rFonts w:ascii="Calibri" w:hAnsi="Calibri" w:eastAsia="Calibri"/>
          <w:b/>
          <w:color w:val="1F4D78"/>
        </w:rPr>
        <w:t xml:space="preserve">Câu 1: B. </w:t>
      </w:r>
      <w:r>
        <w:rPr>
          <w:rFonts w:ascii="Calibri" w:hAnsi="Calibri" w:eastAsia="Calibri"/>
          <w:color w:val="14251F"/>
        </w:rPr>
        <w:t>DSS nối bằng chứng với lựa chọn và quy trình hành động.</w:t>
      </w:r>
    </w:p>
    <w:p>
      <w:r>
        <w:rPr>
          <w:rFonts w:ascii="Calibri" w:hAnsi="Calibri" w:eastAsia="Calibri"/>
          <w:b/>
          <w:color w:val="1F4D78"/>
        </w:rPr>
        <w:t xml:space="preserve">Câu 2: B. </w:t>
      </w:r>
      <w:r>
        <w:rPr>
          <w:rFonts w:ascii="Calibri" w:hAnsi="Calibri" w:eastAsia="Calibri"/>
          <w:color w:val="14251F"/>
        </w:rPr>
        <w:t>Mức giám sát tùy rủi ro nhưng phải thực chất, không chỉ hình thức.</w:t>
      </w:r>
    </w:p>
    <w:p>
      <w:r>
        <w:rPr>
          <w:rFonts w:ascii="Calibri" w:hAnsi="Calibri" w:eastAsia="Calibri"/>
          <w:b/>
          <w:color w:val="1F4D78"/>
        </w:rPr>
        <w:t xml:space="preserve">Câu 3: A. </w:t>
      </w:r>
      <w:r>
        <w:rPr>
          <w:rFonts w:ascii="Calibri" w:hAnsi="Calibri" w:eastAsia="Calibri"/>
          <w:color w:val="14251F"/>
        </w:rPr>
        <w:t>DSS cần nối bằng chứng với lựa chọn và quy trình hành động, đồng thời lưu lại quyết định và kết quả.</w:t>
      </w:r>
    </w:p>
    <w:p>
      <w:r>
        <w:rPr>
          <w:rFonts w:ascii="Calibri" w:hAnsi="Calibri" w:eastAsia="Calibri"/>
          <w:b/>
          <w:color w:val="1F4D78"/>
        </w:rPr>
        <w:t xml:space="preserve">Câu 4: A. </w:t>
      </w:r>
      <w:r>
        <w:rPr>
          <w:rFonts w:ascii="Calibri" w:hAnsi="Calibri" w:eastAsia="Calibri"/>
          <w:color w:val="14251F"/>
        </w:rPr>
        <w:t>Giám sát con người chỉ có ý nghĩa khi người giám sát có năng lực và quyền can thiệp trong điều kiện vận hành thật.</w:t>
      </w:r>
    </w:p>
    <w:p>
      <w:r>
        <w:rPr>
          <w:rFonts w:ascii="Calibri" w:hAnsi="Calibri" w:eastAsia="Calibri"/>
          <w:b/>
          <w:color w:val="1F4D78"/>
        </w:rPr>
        <w:t xml:space="preserve">Câu 5: A. </w:t>
      </w:r>
      <w:r>
        <w:rPr>
          <w:rFonts w:ascii="Calibri" w:hAnsi="Calibri" w:eastAsia="Calibri"/>
          <w:color w:val="14251F"/>
        </w:rPr>
        <w:t>Rủi ro là kết quả kết hợp nhiều thành phần; bản đồ mối nguy thiếu phơi nhiễm và dễ bị tổn thương chưa phải bản đồ rủi ro.</w:t>
      </w:r>
    </w:p>
    <w:p>
      <w:r>
        <w:rPr>
          <w:rFonts w:ascii="Calibri" w:hAnsi="Calibri" w:eastAsia="Calibri"/>
          <w:b/>
          <w:color w:val="1F4D78"/>
        </w:rPr>
        <w:t xml:space="preserve">Bài tập 1 - Gợi ý: </w:t>
      </w:r>
      <w:r>
        <w:rPr>
          <w:rFonts w:ascii="Calibri" w:hAnsi="Calibri" w:eastAsia="Calibri"/>
          <w:color w:val="14251F"/>
        </w:rPr>
        <w:t>Ví dụ recall theo nhóm/khu vực dễ tổn thương; chênh lệch thời gian nhận cảnh báo; tỷ lệ tiếp cận kênh cảnh báo; thời gian hỗ trợ sau cảnh báo.</w:t>
      </w:r>
    </w:p>
    <w:p>
      <w:pPr>
        <w:pStyle w:val="Heading2"/>
      </w:pPr>
      <w:r>
        <w:t>Chương 9</w:t>
      </w:r>
    </w:p>
    <w:p>
      <w:r>
        <w:rPr>
          <w:rFonts w:ascii="Calibri" w:hAnsi="Calibri" w:eastAsia="Calibri"/>
          <w:b/>
          <w:color w:val="1F4D78"/>
        </w:rPr>
        <w:t xml:space="preserve">Câu 1: B. </w:t>
      </w:r>
      <w:r>
        <w:rPr>
          <w:rFonts w:ascii="Calibri" w:hAnsi="Calibri" w:eastAsia="Calibri"/>
          <w:color w:val="14251F"/>
        </w:rPr>
        <w:t>Tải lượng bằng Q×C; lưu lượng tăng có thể làm tải không giảm.</w:t>
      </w:r>
    </w:p>
    <w:p>
      <w:r>
        <w:rPr>
          <w:rFonts w:ascii="Calibri" w:hAnsi="Calibri" w:eastAsia="Calibri"/>
          <w:b/>
          <w:color w:val="1F4D78"/>
        </w:rPr>
        <w:t xml:space="preserve">Câu 2: B. </w:t>
      </w:r>
      <w:r>
        <w:rPr>
          <w:rFonts w:ascii="Calibri" w:hAnsi="Calibri" w:eastAsia="Calibri"/>
          <w:color w:val="14251F"/>
        </w:rPr>
        <w:t>Thăm dò của RL có thể gây hậu quả; cần môi trường an toàn và quyền can thiệp.</w:t>
      </w:r>
    </w:p>
    <w:p>
      <w:r>
        <w:rPr>
          <w:rFonts w:ascii="Calibri" w:hAnsi="Calibri" w:eastAsia="Calibri"/>
          <w:b/>
          <w:color w:val="1F4D78"/>
        </w:rPr>
        <w:t xml:space="preserve">Câu 3: A. </w:t>
      </w:r>
      <w:r>
        <w:rPr>
          <w:rFonts w:ascii="Calibri" w:hAnsi="Calibri" w:eastAsia="Calibri"/>
          <w:color w:val="14251F"/>
        </w:rPr>
        <w:t>Dòng có nồng độ vừa phải nhưng lưu lượng lớn có thể mang tải lượng cao; cả hai đại lượng vẫn cần được xem xét.</w:t>
      </w:r>
    </w:p>
    <w:p>
      <w:r>
        <w:rPr>
          <w:rFonts w:ascii="Calibri" w:hAnsi="Calibri" w:eastAsia="Calibri"/>
          <w:b/>
          <w:color w:val="1F4D78"/>
        </w:rPr>
        <w:t xml:space="preserve">Câu 4: A. </w:t>
      </w:r>
      <w:r>
        <w:rPr>
          <w:rFonts w:ascii="Calibri" w:hAnsi="Calibri" w:eastAsia="Calibri"/>
          <w:color w:val="14251F"/>
        </w:rPr>
        <w:t>Scale-up thay đổi tải, động học, vận hành và rủi ro; cần tiêu chí chuyển giai đoạn và bằng chứng độc lập.</w:t>
      </w:r>
    </w:p>
    <w:p>
      <w:r>
        <w:rPr>
          <w:rFonts w:ascii="Calibri" w:hAnsi="Calibri" w:eastAsia="Calibri"/>
          <w:b/>
          <w:color w:val="1F4D78"/>
        </w:rPr>
        <w:t xml:space="preserve">Câu 5: A. </w:t>
      </w:r>
      <w:r>
        <w:rPr>
          <w:rFonts w:ascii="Calibri" w:hAnsi="Calibri" w:eastAsia="Calibri"/>
          <w:color w:val="14251F"/>
        </w:rPr>
        <w:t>Thử nghiệm an toàn cần môi trường mô phỏng, giới hạn hành động, giám sát và đường quay về bộ điều khiển đã kiểm chứng.</w:t>
      </w:r>
    </w:p>
    <w:p>
      <w:r>
        <w:rPr>
          <w:rFonts w:ascii="Calibri" w:hAnsi="Calibri" w:eastAsia="Calibri"/>
          <w:b/>
          <w:color w:val="1F4D78"/>
        </w:rPr>
        <w:t xml:space="preserve">Bài tập 1 - Gợi ý: </w:t>
      </w:r>
      <w:r>
        <w:rPr>
          <w:rFonts w:ascii="Calibri" w:hAnsi="Calibri" w:eastAsia="Calibri"/>
          <w:color w:val="14251F"/>
        </w:rPr>
        <w:t>m³ nước/tấn sản phẩm, kg COD/tấn, tỷ lệ lỗi sản phẩm, năng lượng/tấn, chi phí vòng đời; kèm baseline, kỳ đo và khoảng tin cậy.</w:t>
      </w:r>
    </w:p>
    <w:p>
      <w:pPr>
        <w:pStyle w:val="Heading2"/>
      </w:pPr>
      <w:r>
        <w:t>Chương 10</w:t>
      </w:r>
    </w:p>
    <w:p>
      <w:r>
        <w:rPr>
          <w:rFonts w:ascii="Calibri" w:hAnsi="Calibri" w:eastAsia="Calibri"/>
          <w:b/>
          <w:color w:val="1F4D78"/>
        </w:rPr>
        <w:t xml:space="preserve">Câu 1: B. </w:t>
      </w:r>
      <w:r>
        <w:rPr>
          <w:rFonts w:ascii="Calibri" w:hAnsi="Calibri" w:eastAsia="Calibri"/>
          <w:color w:val="14251F"/>
        </w:rPr>
        <w:t>Lượt phát hiện là quan sát, không trực tiếp là độ phong phú.</w:t>
      </w:r>
    </w:p>
    <w:p>
      <w:r>
        <w:rPr>
          <w:rFonts w:ascii="Calibri" w:hAnsi="Calibri" w:eastAsia="Calibri"/>
          <w:b/>
          <w:color w:val="1F4D78"/>
        </w:rPr>
        <w:t xml:space="preserve">Câu 2: B. </w:t>
      </w:r>
      <w:r>
        <w:rPr>
          <w:rFonts w:ascii="Calibri" w:hAnsi="Calibri" w:eastAsia="Calibri"/>
          <w:color w:val="14251F"/>
        </w:rPr>
        <w:t>K là mức quần thể cân bằng lý tưởng trong giả định của mô hình.</w:t>
      </w:r>
    </w:p>
    <w:p>
      <w:r>
        <w:rPr>
          <w:rFonts w:ascii="Calibri" w:hAnsi="Calibri" w:eastAsia="Calibri"/>
          <w:b/>
          <w:color w:val="1F4D78"/>
        </w:rPr>
        <w:t xml:space="preserve">Câu 3: A. </w:t>
      </w:r>
      <w:r>
        <w:rPr>
          <w:rFonts w:ascii="Calibri" w:hAnsi="Calibri" w:eastAsia="Calibri"/>
          <w:color w:val="14251F"/>
        </w:rPr>
        <w:t>Cần mô hình/thiết kế tính đến detectability và effort trước khi suy luận trạng thái quần thể.</w:t>
      </w:r>
    </w:p>
    <w:p>
      <w:r>
        <w:rPr>
          <w:rFonts w:ascii="Calibri" w:hAnsi="Calibri" w:eastAsia="Calibri"/>
          <w:b/>
          <w:color w:val="1F4D78"/>
        </w:rPr>
        <w:t xml:space="preserve">Câu 4: A. </w:t>
      </w:r>
      <w:r>
        <w:rPr>
          <w:rFonts w:ascii="Calibri" w:hAnsi="Calibri" w:eastAsia="Calibri"/>
          <w:color w:val="14251F"/>
        </w:rPr>
        <w:t>K là mức quần thể mà tăng trưởng ròng tiến về 0 dưới giả định tài nguyên và điều kiện xác định.</w:t>
      </w:r>
    </w:p>
    <w:p>
      <w:r>
        <w:rPr>
          <w:rFonts w:ascii="Calibri" w:hAnsi="Calibri" w:eastAsia="Calibri"/>
          <w:b/>
          <w:color w:val="1F4D78"/>
        </w:rPr>
        <w:t xml:space="preserve">Câu 5: A. </w:t>
      </w:r>
      <w:r>
        <w:rPr>
          <w:rFonts w:ascii="Calibri" w:hAnsi="Calibri" w:eastAsia="Calibri"/>
          <w:color w:val="14251F"/>
        </w:rPr>
        <w:t>Lượng giá là đầu vào quyết định; cần đa phương pháp, minh bạch phân phối và tránh coi giá tiền là toàn bộ giá trị.</w:t>
      </w:r>
    </w:p>
    <w:p>
      <w:r>
        <w:rPr>
          <w:rFonts w:ascii="Calibri" w:hAnsi="Calibri" w:eastAsia="Calibri"/>
          <w:b/>
          <w:color w:val="1F4D78"/>
        </w:rPr>
        <w:t xml:space="preserve">Bài tập 1 - Gợi ý: </w:t>
      </w:r>
      <w:r>
        <w:rPr>
          <w:rFonts w:ascii="Calibri" w:hAnsi="Calibri" w:eastAsia="Calibri"/>
          <w:color w:val="14251F"/>
        </w:rPr>
        <w:t>Clip cùng điểm/đêm chia sẻ tiếng nền, thiết bị và cá thể; nên tách theo điểm hoặc chiến dịch để đo chuyển miền.</w:t>
      </w:r>
    </w:p>
    <w:p>
      <w:pPr>
        <w:pStyle w:val="Heading2"/>
      </w:pPr>
      <w:r>
        <w:t>Chương 11</w:t>
      </w:r>
    </w:p>
    <w:p>
      <w:r>
        <w:rPr>
          <w:rFonts w:ascii="Calibri" w:hAnsi="Calibri" w:eastAsia="Calibri"/>
          <w:b/>
          <w:color w:val="1F4D78"/>
        </w:rPr>
        <w:t xml:space="preserve">Câu 1: B. </w:t>
      </w:r>
      <w:r>
        <w:rPr>
          <w:rFonts w:ascii="Calibri" w:hAnsi="Calibri" w:eastAsia="Calibri"/>
          <w:color w:val="14251F"/>
        </w:rPr>
        <w:t>Khu hazard cao nhưng không có thụ thể có rủi ro khác khu dân cư dễ tổn thương.</w:t>
      </w:r>
    </w:p>
    <w:p>
      <w:r>
        <w:rPr>
          <w:rFonts w:ascii="Calibri" w:hAnsi="Calibri" w:eastAsia="Calibri"/>
          <w:b/>
          <w:color w:val="1F4D78"/>
        </w:rPr>
        <w:t xml:space="preserve">Câu 2: B. </w:t>
      </w:r>
      <w:r>
        <w:rPr>
          <w:rFonts w:ascii="Calibri" w:hAnsi="Calibri" w:eastAsia="Calibri"/>
          <w:color w:val="14251F"/>
        </w:rPr>
        <w:t>Chứng nhận đánh giá hệ thống quản lý bởi quy trình và tổ chức có thẩm quyền.</w:t>
      </w:r>
    </w:p>
    <w:p>
      <w:r>
        <w:rPr>
          <w:rFonts w:ascii="Calibri" w:hAnsi="Calibri" w:eastAsia="Calibri"/>
          <w:b/>
          <w:color w:val="1F4D78"/>
        </w:rPr>
        <w:t xml:space="preserve">Câu 3: A. </w:t>
      </w:r>
      <w:r>
        <w:rPr>
          <w:rFonts w:ascii="Calibri" w:hAnsi="Calibri" w:eastAsia="Calibri"/>
          <w:color w:val="14251F"/>
        </w:rPr>
        <w:t>Check và Act phải dùng bằng chứng để sửa nguyên nhân và cập nhật mục tiêu/quy trình.</w:t>
      </w:r>
    </w:p>
    <w:p>
      <w:r>
        <w:rPr>
          <w:rFonts w:ascii="Calibri" w:hAnsi="Calibri" w:eastAsia="Calibri"/>
          <w:b/>
          <w:color w:val="1F4D78"/>
        </w:rPr>
        <w:t xml:space="preserve">Câu 4: A. </w:t>
      </w:r>
      <w:r>
        <w:rPr>
          <w:rFonts w:ascii="Calibri" w:hAnsi="Calibri" w:eastAsia="Calibri"/>
          <w:color w:val="14251F"/>
        </w:rPr>
        <w:t>Risk map cần bổ sung phơi nhiễm, dễ bị tổn thương, năng lực ứng phó và hậu quả.</w:t>
      </w:r>
    </w:p>
    <w:p>
      <w:r>
        <w:rPr>
          <w:rFonts w:ascii="Calibri" w:hAnsi="Calibri" w:eastAsia="Calibri"/>
          <w:b/>
          <w:color w:val="1F4D78"/>
        </w:rPr>
        <w:t xml:space="preserve">Câu 5: A. </w:t>
      </w:r>
      <w:r>
        <w:rPr>
          <w:rFonts w:ascii="Calibri" w:hAnsi="Calibri" w:eastAsia="Calibri"/>
          <w:color w:val="14251F"/>
        </w:rPr>
        <w:t>Mô hình 3D tĩnh là biểu diễn; twin cần đồng bộ trạng thái và vòng vận hành/ra quyết định.</w:t>
      </w:r>
    </w:p>
    <w:p>
      <w:r>
        <w:rPr>
          <w:rFonts w:ascii="Calibri" w:hAnsi="Calibri" w:eastAsia="Calibri"/>
          <w:b/>
          <w:color w:val="1F4D78"/>
        </w:rPr>
        <w:t xml:space="preserve">Bài tập 1 - Gợi ý: </w:t>
      </w:r>
      <w:r>
        <w:rPr>
          <w:rFonts w:ascii="Calibri" w:hAnsi="Calibri" w:eastAsia="Calibri"/>
          <w:color w:val="14251F"/>
        </w:rPr>
        <w:t>Nêu nguồn/năm, độ phân giải, khoảng tin cậy hoặc lớp confidence, vùng không dữ liệu, phương pháp chuẩn hóa và cảnh báo không dùng cho quyết định thửa đất.</w:t>
      </w:r>
    </w:p>
    <w:p>
      <w:pPr>
        <w:pStyle w:val="Heading2"/>
      </w:pPr>
      <w:r>
        <w:t>Chương 12</w:t>
      </w:r>
    </w:p>
    <w:p>
      <w:r>
        <w:rPr>
          <w:rFonts w:ascii="Calibri" w:hAnsi="Calibri" w:eastAsia="Calibri"/>
          <w:b/>
          <w:color w:val="1F4D78"/>
        </w:rPr>
        <w:t xml:space="preserve">Câu 1: B. </w:t>
      </w:r>
      <w:r>
        <w:rPr>
          <w:rFonts w:ascii="Calibri" w:hAnsi="Calibri" w:eastAsia="Calibri"/>
          <w:color w:val="14251F"/>
        </w:rPr>
        <w:t>Kiểm kê phục vụ tuân thủ phải giữ provenance, phương pháp và trách nhiệm tổ chức.</w:t>
      </w:r>
    </w:p>
    <w:p>
      <w:r>
        <w:rPr>
          <w:rFonts w:ascii="Calibri" w:hAnsi="Calibri" w:eastAsia="Calibri"/>
          <w:b/>
          <w:color w:val="1F4D78"/>
        </w:rPr>
        <w:t xml:space="preserve">Câu 2: B. </w:t>
      </w:r>
      <w:r>
        <w:rPr>
          <w:rFonts w:ascii="Calibri" w:hAnsi="Calibri" w:eastAsia="Calibri"/>
          <w:color w:val="14251F"/>
        </w:rPr>
        <w:t>Tối ưu đa mục tiêu làm lộ đánh đổi thay vì che chúng trong một con số.</w:t>
      </w:r>
    </w:p>
    <w:p>
      <w:r>
        <w:rPr>
          <w:rFonts w:ascii="Calibri" w:hAnsi="Calibri" w:eastAsia="Calibri"/>
          <w:b/>
          <w:color w:val="1F4D78"/>
        </w:rPr>
        <w:t xml:space="preserve">Câu 3: A. </w:t>
      </w:r>
      <w:r>
        <w:rPr>
          <w:rFonts w:ascii="Calibri" w:hAnsi="Calibri" w:eastAsia="Calibri"/>
          <w:color w:val="14251F"/>
        </w:rPr>
        <w:t>MRV bảo đảm số liệu phát thải/giảm phát thải được đo hoặc giám sát, báo cáo và thẩm tra theo quy tắc.</w:t>
      </w:r>
    </w:p>
    <w:p>
      <w:r>
        <w:rPr>
          <w:rFonts w:ascii="Calibri" w:hAnsi="Calibri" w:eastAsia="Calibri"/>
          <w:b/>
          <w:color w:val="1F4D78"/>
        </w:rPr>
        <w:t xml:space="preserve">Câu 4: A. </w:t>
      </w:r>
      <w:r>
        <w:rPr>
          <w:rFonts w:ascii="Calibri" w:hAnsi="Calibri" w:eastAsia="Calibri"/>
          <w:color w:val="14251F"/>
        </w:rPr>
        <w:t>Thay đổi tăng trưởng, công nghệ, ranh giới hay thời tiết trong baseline có thể làm thay đổi mạnh lượng giảm được công nhận.</w:t>
      </w:r>
    </w:p>
    <w:p>
      <w:r>
        <w:rPr>
          <w:rFonts w:ascii="Calibri" w:hAnsi="Calibri" w:eastAsia="Calibri"/>
          <w:b/>
          <w:color w:val="1F4D78"/>
        </w:rPr>
        <w:t xml:space="preserve">Câu 5: A. </w:t>
      </w:r>
      <w:r>
        <w:rPr>
          <w:rFonts w:ascii="Calibri" w:hAnsi="Calibri" w:eastAsia="Calibri"/>
          <w:color w:val="14251F"/>
        </w:rPr>
        <w:t>Lựa chọn chuyển đổi cần tính cả phân phối chi phí/lợi ích, kỹ năng, sinh kế, tham gia và biện pháp hỗ trợ.</w:t>
      </w:r>
    </w:p>
    <w:p>
      <w:r>
        <w:rPr>
          <w:rFonts w:ascii="Calibri" w:hAnsi="Calibri" w:eastAsia="Calibri"/>
          <w:b/>
          <w:color w:val="1F4D78"/>
        </w:rPr>
        <w:t xml:space="preserve">Bài tập 1 - Gợi ý: </w:t>
      </w:r>
      <w:r>
        <w:rPr>
          <w:rFonts w:ascii="Calibri" w:hAnsi="Calibri" w:eastAsia="Calibri"/>
          <w:color w:val="14251F"/>
        </w:rPr>
        <w:t>Việc làm mất/tạo theo nhóm; tỷ lệ thu nhập chi cho năng lượng; tiếp cận vốn/công nghệ; ô nhiễm địa phương; tham gia quyết định; bồi thường và đào tạo lại.</w:t>
      </w:r>
    </w:p>
    <w:p>
      <w:pPr>
        <w:pStyle w:val="Heading2"/>
      </w:pPr>
      <w:r>
        <w:t>Chương 13</w:t>
      </w:r>
    </w:p>
    <w:p>
      <w:r>
        <w:rPr>
          <w:rFonts w:ascii="Calibri" w:hAnsi="Calibri" w:eastAsia="Calibri"/>
          <w:b/>
          <w:color w:val="1F4D78"/>
        </w:rPr>
        <w:t xml:space="preserve">Câu 1: B. </w:t>
      </w:r>
      <w:r>
        <w:rPr>
          <w:rFonts w:ascii="Calibri" w:hAnsi="Calibri" w:eastAsia="Calibri"/>
          <w:color w:val="14251F"/>
        </w:rPr>
        <w:t>Kết luận phân phối phải phù hợp đơn vị phân tích và chất lượng dữ liệu.</w:t>
      </w:r>
    </w:p>
    <w:p>
      <w:r>
        <w:rPr>
          <w:rFonts w:ascii="Calibri" w:hAnsi="Calibri" w:eastAsia="Calibri"/>
          <w:b/>
          <w:color w:val="1F4D78"/>
        </w:rPr>
        <w:t xml:space="preserve">Câu 2: B. </w:t>
      </w:r>
      <w:r>
        <w:rPr>
          <w:rFonts w:ascii="Calibri" w:hAnsi="Calibri" w:eastAsia="Calibri"/>
          <w:color w:val="14251F"/>
        </w:rPr>
        <w:t>Công nghệ ghi nhận không thay thế thể chế và quyền.</w:t>
      </w:r>
    </w:p>
    <w:p>
      <w:r>
        <w:rPr>
          <w:rFonts w:ascii="Calibri" w:hAnsi="Calibri" w:eastAsia="Calibri"/>
          <w:b/>
          <w:color w:val="1F4D78"/>
        </w:rPr>
        <w:t xml:space="preserve">Câu 3: A. </w:t>
      </w:r>
      <w:r>
        <w:rPr>
          <w:rFonts w:ascii="Calibri" w:hAnsi="Calibri" w:eastAsia="Calibri"/>
          <w:color w:val="14251F"/>
        </w:rPr>
        <w:t>Khung công bằng xem ai gánh/nhận, ai được công nhận và ai có tiếng nói trong quy trình; nhiều ca còn cần chiều khắc phục.</w:t>
      </w:r>
    </w:p>
    <w:p>
      <w:r>
        <w:rPr>
          <w:rFonts w:ascii="Calibri" w:hAnsi="Calibri" w:eastAsia="Calibri"/>
          <w:b/>
          <w:color w:val="1F4D78"/>
        </w:rPr>
        <w:t xml:space="preserve">Câu 4: A. </w:t>
      </w:r>
      <w:r>
        <w:rPr>
          <w:rFonts w:ascii="Calibri" w:hAnsi="Calibri" w:eastAsia="Calibri"/>
          <w:color w:val="14251F"/>
        </w:rPr>
        <w:t>Traceability tạo bằng chứng, nhưng chuẩn mực và cơ chế thực thi quyết định bằng chứng đó dẫn đến công bằng hay không.</w:t>
      </w:r>
    </w:p>
    <w:p>
      <w:r>
        <w:rPr>
          <w:rFonts w:ascii="Calibri" w:hAnsi="Calibri" w:eastAsia="Calibri"/>
          <w:b/>
          <w:color w:val="1F4D78"/>
        </w:rPr>
        <w:t xml:space="preserve">Câu 5: A. </w:t>
      </w:r>
      <w:r>
        <w:rPr>
          <w:rFonts w:ascii="Calibri" w:hAnsi="Calibri" w:eastAsia="Calibri"/>
          <w:color w:val="14251F"/>
        </w:rPr>
        <w:t>Công bằng dữ liệu đòi hỏi sự tham gia có ý nghĩa, đại diện, quyền kiểm soát và lợi ích quay lại cộng đồng.</w:t>
      </w:r>
    </w:p>
    <w:p>
      <w:r>
        <w:rPr>
          <w:rFonts w:ascii="Calibri" w:hAnsi="Calibri" w:eastAsia="Calibri"/>
          <w:b/>
          <w:color w:val="1F4D78"/>
        </w:rPr>
        <w:t xml:space="preserve">Bài tập 1 - Gợi ý: </w:t>
      </w:r>
      <w:r>
        <w:rPr>
          <w:rFonts w:ascii="Calibri" w:hAnsi="Calibri" w:eastAsia="Calibri"/>
          <w:color w:val="14251F"/>
        </w:rPr>
        <w:t>Đồng thiết kế; tối thiểu hóa dữ liệu; đồng thuận; quyền rút; quản trị tại chỗ; chia sẻ lợi ích; minh bạch mô hình; năng lực tự vận hành; cơ chế khiếu nại.</w:t>
      </w:r>
    </w:p>
    <w:p>
      <w:pPr>
        <w:pStyle w:val="Heading2"/>
      </w:pPr>
      <w:r>
        <w:t>Chương 14</w:t>
      </w:r>
    </w:p>
    <w:p>
      <w:r>
        <w:rPr>
          <w:rFonts w:ascii="Calibri" w:hAnsi="Calibri" w:eastAsia="Calibri"/>
          <w:b/>
          <w:color w:val="1F4D78"/>
        </w:rPr>
        <w:t xml:space="preserve">Câu 1: B. </w:t>
      </w:r>
      <w:r>
        <w:rPr>
          <w:rFonts w:ascii="Calibri" w:hAnsi="Calibri" w:eastAsia="Calibri"/>
          <w:color w:val="14251F"/>
        </w:rPr>
        <w:t>Digital twin được định nghĩa bởi quan hệ vận hành với hệ thật và mục đích, không bởi hình thức 3D.</w:t>
      </w:r>
    </w:p>
    <w:p>
      <w:r>
        <w:rPr>
          <w:rFonts w:ascii="Calibri" w:hAnsi="Calibri" w:eastAsia="Calibri"/>
          <w:b/>
          <w:color w:val="1F4D78"/>
        </w:rPr>
        <w:t xml:space="preserve">Câu 2: B. </w:t>
      </w:r>
      <w:r>
        <w:rPr>
          <w:rFonts w:ascii="Calibri" w:hAnsi="Calibri" w:eastAsia="Calibri"/>
          <w:color w:val="14251F"/>
        </w:rPr>
        <w:t>Fail-safe và khả năng từ chối là yêu cầu quản trị cốt lõi.</w:t>
      </w:r>
    </w:p>
    <w:p>
      <w:r>
        <w:rPr>
          <w:rFonts w:ascii="Calibri" w:hAnsi="Calibri" w:eastAsia="Calibri"/>
          <w:b/>
          <w:color w:val="1F4D78"/>
        </w:rPr>
        <w:t xml:space="preserve">Câu 3: A. </w:t>
      </w:r>
      <w:r>
        <w:rPr>
          <w:rFonts w:ascii="Calibri" w:hAnsi="Calibri" w:eastAsia="Calibri"/>
          <w:color w:val="14251F"/>
        </w:rPr>
        <w:t>Twin cần tính đồng bộ, cập nhật trạng thái và mục đích vận hành; 3D hay AI chỉ là thành phần tùy chọn.</w:t>
      </w:r>
    </w:p>
    <w:p>
      <w:r>
        <w:rPr>
          <w:rFonts w:ascii="Calibri" w:hAnsi="Calibri" w:eastAsia="Calibri"/>
          <w:b/>
          <w:color w:val="1F4D78"/>
        </w:rPr>
        <w:t xml:space="preserve">Câu 4: A. </w:t>
      </w:r>
      <w:r>
        <w:rPr>
          <w:rFonts w:ascii="Calibri" w:hAnsi="Calibri" w:eastAsia="Calibri"/>
          <w:color w:val="14251F"/>
        </w:rPr>
        <w:t>Data assimilation cân bằng thông tin từ mô hình và quan trắc theo giả định sai số; kết quả vẫn cần kiểm định.</w:t>
      </w:r>
    </w:p>
    <w:p>
      <w:r>
        <w:rPr>
          <w:rFonts w:ascii="Calibri" w:hAnsi="Calibri" w:eastAsia="Calibri"/>
          <w:b/>
          <w:color w:val="1F4D78"/>
        </w:rPr>
        <w:t xml:space="preserve">Câu 5: A. </w:t>
      </w:r>
      <w:r>
        <w:rPr>
          <w:rFonts w:ascii="Calibri" w:hAnsi="Calibri" w:eastAsia="Calibri"/>
          <w:color w:val="14251F"/>
        </w:rPr>
        <w:t>Graceful degradation và provenance giúp tránh tự động hóa dựa trên trạng thái không còn được quan sát đầy đủ.</w:t>
      </w:r>
    </w:p>
    <w:p>
      <w:r>
        <w:rPr>
          <w:rFonts w:ascii="Calibri" w:hAnsi="Calibri" w:eastAsia="Calibri"/>
          <w:b/>
          <w:color w:val="1F4D78"/>
        </w:rPr>
        <w:t xml:space="preserve">Bài tập 1 - Gợi ý: </w:t>
      </w:r>
      <w:r>
        <w:rPr>
          <w:rFonts w:ascii="Calibri" w:hAnsi="Calibri" w:eastAsia="Calibri"/>
          <w:color w:val="14251F"/>
        </w:rPr>
        <w:t>Dùng các trục: liên kết dữ liệu, mô hình, bất định, tự động hóa quyết định, quản trị, an ninh, khả năng tái lập và hậu kiểm.</w:t>
      </w:r>
    </w:p>
    <w:p>
      <w:pPr>
        <w:pStyle w:val="Heading2"/>
      </w:pPr>
      <w:r>
        <w:t>Chương 15</w:t>
      </w:r>
    </w:p>
    <w:p>
      <w:r>
        <w:rPr>
          <w:rFonts w:ascii="Calibri" w:hAnsi="Calibri" w:eastAsia="Calibri"/>
          <w:b/>
          <w:color w:val="1F4D78"/>
        </w:rPr>
        <w:t xml:space="preserve">Câu 1: B. </w:t>
      </w:r>
      <w:r>
        <w:rPr>
          <w:rFonts w:ascii="Calibri" w:hAnsi="Calibri" w:eastAsia="Calibri"/>
          <w:color w:val="14251F"/>
        </w:rPr>
        <w:t>Kịch bản khám phá điều kiện; xác suất chỉ hợp lệ khi có phương pháp ước lượng phù hợp.</w:t>
      </w:r>
    </w:p>
    <w:p>
      <w:r>
        <w:rPr>
          <w:rFonts w:ascii="Calibri" w:hAnsi="Calibri" w:eastAsia="Calibri"/>
          <w:b/>
          <w:color w:val="1F4D78"/>
        </w:rPr>
        <w:t xml:space="preserve">Câu 2: B. </w:t>
      </w:r>
      <w:r>
        <w:rPr>
          <w:rFonts w:ascii="Calibri" w:hAnsi="Calibri" w:eastAsia="Calibri"/>
          <w:color w:val="14251F"/>
        </w:rPr>
        <w:t>Tái lập cần đủ đầu vào và quy trình, không chỉ đầu ra tĩnh.</w:t>
      </w:r>
    </w:p>
    <w:p>
      <w:r>
        <w:rPr>
          <w:rFonts w:ascii="Calibri" w:hAnsi="Calibri" w:eastAsia="Calibri"/>
          <w:b/>
          <w:color w:val="1F4D78"/>
        </w:rPr>
        <w:t xml:space="preserve">Câu 3: A. </w:t>
      </w:r>
      <w:r>
        <w:rPr>
          <w:rFonts w:ascii="Calibri" w:hAnsi="Calibri" w:eastAsia="Calibri"/>
          <w:color w:val="14251F"/>
        </w:rPr>
        <w:t>Protocol tạo dấu vết quyết định; thay đổi vẫn được phép nhưng phải có lý do, phiên bản và đánh giá ảnh hưởng.</w:t>
      </w:r>
    </w:p>
    <w:p>
      <w:r>
        <w:rPr>
          <w:rFonts w:ascii="Calibri" w:hAnsi="Calibri" w:eastAsia="Calibri"/>
          <w:b/>
          <w:color w:val="1F4D78"/>
        </w:rPr>
        <w:t xml:space="preserve">Câu 4: A. </w:t>
      </w:r>
      <w:r>
        <w:rPr>
          <w:rFonts w:ascii="Calibri" w:hAnsi="Calibri" w:eastAsia="Calibri"/>
          <w:color w:val="14251F"/>
        </w:rPr>
        <w:t>Stress test khảo sát thất bại dưới kịch bản khó, kể cả ngoài lịch sử, và nối kết quả với fallback/can thiệp.</w:t>
      </w:r>
    </w:p>
    <w:p>
      <w:r>
        <w:rPr>
          <w:rFonts w:ascii="Calibri" w:hAnsi="Calibri" w:eastAsia="Calibri"/>
          <w:b/>
          <w:color w:val="1F4D78"/>
        </w:rPr>
        <w:t xml:space="preserve">Câu 5: A. </w:t>
      </w:r>
      <w:r>
        <w:rPr>
          <w:rFonts w:ascii="Calibri" w:hAnsi="Calibri" w:eastAsia="Calibri"/>
          <w:color w:val="14251F"/>
        </w:rPr>
        <w:t>Tái lập và vận hành cần toàn bộ chuỗi bằng chứng, phụ thuộc, phiên bản, giới hạn và trách nhiệm.</w:t>
      </w:r>
    </w:p>
    <w:p>
      <w:r>
        <w:rPr>
          <w:rFonts w:ascii="Calibri" w:hAnsi="Calibri" w:eastAsia="Calibri"/>
          <w:b/>
          <w:color w:val="1F4D78"/>
        </w:rPr>
        <w:t xml:space="preserve">Bài tập 1 - Gợi ý: </w:t>
      </w:r>
      <w:r>
        <w:rPr>
          <w:rFonts w:ascii="Calibri" w:hAnsi="Calibri" w:eastAsia="Calibri"/>
          <w:color w:val="14251F"/>
        </w:rPr>
        <w:t>Ví dụ drift vượt ngưỡng, cảm biến chuẩn mất kết nối, coverage khoảng dự báo dưới mục tiêu, thay đổi pháp lý/mục đích, chênh lệch sai số nhóm vượt ngưỡng hoặc không còn người chịu trách nhiệm.</w:t>
      </w:r>
    </w:p>
    <w:p>
      <w:pPr>
        <w:pStyle w:val="Heading1"/>
      </w:pPr>
      <w:r>
        <w:t>5. RUBRIC VÀ BIỂU MẪU</w:t>
      </w:r>
    </w:p>
    <w:p>
      <w:pPr>
        <w:spacing w:before="80" w:after="80"/>
      </w:pPr>
      <w:r>
        <w:rPr>
          <w:rFonts w:ascii="Calibri" w:hAnsi="Calibri" w:eastAsia="Calibri"/>
          <w:b/>
          <w:color w:val="1F4D78"/>
          <w:sz w:val="19"/>
        </w:rPr>
        <w:t>Bảng 5.1. Thang mô tả chung</w:t>
      </w:r>
    </w:p>
    <w:tbl>
      <w:tblPr>
        <w:tblStyle w:val="TableGrid"/>
        <w:tblW w:type="dxa" w:w="9360"/>
        <w:jc w:val="left"/>
        <w:tblLayout w:type="fixed"/>
        <w:tblLook w:firstColumn="1" w:firstRow="1" w:lastColumn="0" w:lastRow="0" w:noHBand="0" w:noVBand="1" w:val="04A0"/>
        <w:tblInd w:type="dxa" w:w="120"/>
      </w:tblPr>
      <w:tblGrid>
        <w:gridCol w:w="1728"/>
        <w:gridCol w:w="7632"/>
      </w:tblGrid>
      <w:tr>
        <w:trPr>
          <w:tblHeader w:val="true"/>
        </w:trPr>
        <w:tc>
          <w:tcPr>
            <w:tcW w:type="dxa" w:w="1728"/>
            <w:tcMar>
              <w:top w:w="80" w:type="dxa"/>
              <w:bottom w:w="80" w:type="dxa"/>
              <w:start w:w="120" w:type="dxa"/>
              <w:end w:w="120" w:type="dxa"/>
            </w:tcMar>
            <w:shd w:fill="E8EEF5"/>
            <w:vAlign w:val="center"/>
          </w:tcPr>
          <w:p>
            <w:r>
              <w:rPr>
                <w:rFonts w:ascii="Calibri" w:hAnsi="Calibri" w:eastAsia="Calibri"/>
                <w:b/>
                <w:color w:val="14251F"/>
                <w:sz w:val="19"/>
              </w:rPr>
              <w:t>Mức</w:t>
            </w:r>
          </w:p>
        </w:tc>
        <w:tc>
          <w:tcPr>
            <w:tcW w:type="dxa" w:w="7632"/>
            <w:tcMar>
              <w:top w:w="80" w:type="dxa"/>
              <w:bottom w:w="80" w:type="dxa"/>
              <w:start w:w="120" w:type="dxa"/>
              <w:end w:w="120" w:type="dxa"/>
            </w:tcMar>
            <w:shd w:fill="E8EEF5"/>
            <w:vAlign w:val="center"/>
          </w:tcPr>
          <w:p>
            <w:r>
              <w:rPr>
                <w:rFonts w:ascii="Calibri" w:hAnsi="Calibri" w:eastAsia="Calibri"/>
                <w:b/>
                <w:color w:val="14251F"/>
                <w:sz w:val="19"/>
              </w:rPr>
              <w:t>Mô tả tổng quát</w:t>
            </w:r>
          </w:p>
        </w:tc>
      </w:tr>
      <w:tr>
        <w:trPr/>
        <w:tc>
          <w:tcPr>
            <w:tcW w:type="dxa" w:w="1728"/>
            <w:tcMar>
              <w:top w:w="80" w:type="dxa"/>
              <w:bottom w:w="80" w:type="dxa"/>
              <w:start w:w="120" w:type="dxa"/>
              <w:end w:w="120" w:type="dxa"/>
            </w:tcMar>
            <w:vAlign w:val="center"/>
          </w:tcPr>
          <w:p>
            <w:r>
              <w:rPr>
                <w:rFonts w:ascii="Calibri" w:hAnsi="Calibri" w:eastAsia="Calibri"/>
                <w:color w:val="14251F"/>
                <w:sz w:val="19"/>
              </w:rPr>
              <w:t>4 - Xuất sắc</w:t>
            </w:r>
          </w:p>
        </w:tc>
        <w:tc>
          <w:tcPr>
            <w:tcW w:type="dxa" w:w="7632"/>
            <w:tcMar>
              <w:top w:w="80" w:type="dxa"/>
              <w:bottom w:w="80" w:type="dxa"/>
              <w:start w:w="120" w:type="dxa"/>
              <w:end w:w="120" w:type="dxa"/>
            </w:tcMar>
            <w:vAlign w:val="center"/>
          </w:tcPr>
          <w:p>
            <w:r>
              <w:rPr>
                <w:rFonts w:ascii="Calibri" w:hAnsi="Calibri" w:eastAsia="Calibri"/>
                <w:color w:val="14251F"/>
                <w:sz w:val="19"/>
              </w:rPr>
              <w:t>Đúng khoa học; tái lập; bất định rõ; LONG tạo giá trị; có audit/fallback</w:t>
            </w:r>
          </w:p>
        </w:tc>
      </w:tr>
      <w:tr>
        <w:trPr/>
        <w:tc>
          <w:tcPr>
            <w:tcW w:type="dxa" w:w="1728"/>
            <w:tcMar>
              <w:top w:w="80" w:type="dxa"/>
              <w:bottom w:w="80" w:type="dxa"/>
              <w:start w:w="120" w:type="dxa"/>
              <w:end w:w="120" w:type="dxa"/>
            </w:tcMar>
            <w:vAlign w:val="center"/>
          </w:tcPr>
          <w:p>
            <w:r>
              <w:rPr>
                <w:rFonts w:ascii="Calibri" w:hAnsi="Calibri" w:eastAsia="Calibri"/>
                <w:color w:val="14251F"/>
                <w:sz w:val="19"/>
              </w:rPr>
              <w:t>3 - Đạt tốt</w:t>
            </w:r>
          </w:p>
        </w:tc>
        <w:tc>
          <w:tcPr>
            <w:tcW w:type="dxa" w:w="7632"/>
            <w:tcMar>
              <w:top w:w="80" w:type="dxa"/>
              <w:bottom w:w="80" w:type="dxa"/>
              <w:start w:w="120" w:type="dxa"/>
              <w:end w:w="120" w:type="dxa"/>
            </w:tcMar>
            <w:vAlign w:val="center"/>
          </w:tcPr>
          <w:p>
            <w:r>
              <w:rPr>
                <w:rFonts w:ascii="Calibri" w:hAnsi="Calibri" w:eastAsia="Calibri"/>
                <w:color w:val="14251F"/>
                <w:sz w:val="19"/>
              </w:rPr>
              <w:t>Phương pháp đúng; còn thiếu một số kiểm tra độ nhạy hoặc tài liệu hóa</w:t>
            </w:r>
          </w:p>
        </w:tc>
      </w:tr>
      <w:tr>
        <w:trPr/>
        <w:tc>
          <w:tcPr>
            <w:tcW w:type="dxa" w:w="1728"/>
            <w:tcMar>
              <w:top w:w="80" w:type="dxa"/>
              <w:bottom w:w="80" w:type="dxa"/>
              <w:start w:w="120" w:type="dxa"/>
              <w:end w:w="120" w:type="dxa"/>
            </w:tcMar>
            <w:vAlign w:val="center"/>
          </w:tcPr>
          <w:p>
            <w:r>
              <w:rPr>
                <w:rFonts w:ascii="Calibri" w:hAnsi="Calibri" w:eastAsia="Calibri"/>
                <w:color w:val="14251F"/>
                <w:sz w:val="19"/>
              </w:rPr>
              <w:t>2 - Đạt tối thiểu</w:t>
            </w:r>
          </w:p>
        </w:tc>
        <w:tc>
          <w:tcPr>
            <w:tcW w:type="dxa" w:w="7632"/>
            <w:tcMar>
              <w:top w:w="80" w:type="dxa"/>
              <w:bottom w:w="80" w:type="dxa"/>
              <w:start w:w="120" w:type="dxa"/>
              <w:end w:w="120" w:type="dxa"/>
            </w:tcMar>
            <w:vAlign w:val="center"/>
          </w:tcPr>
          <w:p>
            <w:r>
              <w:rPr>
                <w:rFonts w:ascii="Calibri" w:hAnsi="Calibri" w:eastAsia="Calibri"/>
                <w:color w:val="14251F"/>
                <w:sz w:val="19"/>
              </w:rPr>
              <w:t>Có sản phẩm nhưng ranh giới/kiểm định/đạo đức chưa đầy đủ</w:t>
            </w:r>
          </w:p>
        </w:tc>
      </w:tr>
      <w:tr>
        <w:trPr/>
        <w:tc>
          <w:tcPr>
            <w:tcW w:type="dxa" w:w="1728"/>
            <w:tcMar>
              <w:top w:w="80" w:type="dxa"/>
              <w:bottom w:w="80" w:type="dxa"/>
              <w:start w:w="120" w:type="dxa"/>
              <w:end w:w="120" w:type="dxa"/>
            </w:tcMar>
            <w:vAlign w:val="center"/>
          </w:tcPr>
          <w:p>
            <w:r>
              <w:rPr>
                <w:rFonts w:ascii="Calibri" w:hAnsi="Calibri" w:eastAsia="Calibri"/>
                <w:color w:val="14251F"/>
                <w:sz w:val="19"/>
              </w:rPr>
              <w:t>1 - Chưa đạt</w:t>
            </w:r>
          </w:p>
        </w:tc>
        <w:tc>
          <w:tcPr>
            <w:tcW w:type="dxa" w:w="7632"/>
            <w:tcMar>
              <w:top w:w="80" w:type="dxa"/>
              <w:bottom w:w="80" w:type="dxa"/>
              <w:start w:w="120" w:type="dxa"/>
              <w:end w:w="120" w:type="dxa"/>
            </w:tcMar>
            <w:vAlign w:val="center"/>
          </w:tcPr>
          <w:p>
            <w:r>
              <w:rPr>
                <w:rFonts w:ascii="Calibri" w:hAnsi="Calibri" w:eastAsia="Calibri"/>
                <w:color w:val="14251F"/>
                <w:sz w:val="19"/>
              </w:rPr>
              <w:t>Sai đơn vị hoặc rò rỉ; thiếu nguồn; kết luận quá mức; không thể tái lập</w:t>
            </w:r>
          </w:p>
        </w:tc>
      </w:tr>
    </w:tbl>
    <w:p>
      <w:pPr>
        <w:spacing w:after="40"/>
      </w:pPr>
    </w:p>
    <w:p>
      <w:pPr>
        <w:pStyle w:val="Heading1"/>
      </w:pPr>
      <w:r>
        <w:t>6. CHÍNH SÁCH SỬ DỤNG AI</w:t>
      </w:r>
    </w:p>
    <w:p>
      <w:pPr>
        <w:numPr>
          <w:ilvl w:val="0"/>
          <w:numId w:val="26"/>
        </w:numPr>
        <w:spacing w:after="40" w:line="252" w:lineRule="auto"/>
      </w:pPr>
      <w:r>
        <w:rPr>
          <w:rFonts w:ascii="Calibri" w:hAnsi="Calibri" w:eastAsia="Calibri"/>
          <w:color w:val="14251F"/>
          <w:sz w:val="19"/>
        </w:rPr>
        <w:t>Sinh viên được dùng AI để gợi ý mã, cấu trúc và phản biện, nhưng phải công bố phạm vi sử dụng.</w:t>
      </w:r>
    </w:p>
    <w:p>
      <w:pPr>
        <w:numPr>
          <w:ilvl w:val="0"/>
          <w:numId w:val="26"/>
        </w:numPr>
        <w:spacing w:after="40" w:line="252" w:lineRule="auto"/>
      </w:pPr>
      <w:r>
        <w:rPr>
          <w:rFonts w:ascii="Calibri" w:hAnsi="Calibri" w:eastAsia="Calibri"/>
          <w:color w:val="14251F"/>
          <w:sz w:val="19"/>
        </w:rPr>
        <w:t>Không chấp nhận trích dẫn, dữ liệu hoặc kết quả mô hình do AI tạo mà chưa kiểm chứng.</w:t>
      </w:r>
    </w:p>
    <w:p>
      <w:pPr>
        <w:numPr>
          <w:ilvl w:val="0"/>
          <w:numId w:val="26"/>
        </w:numPr>
        <w:spacing w:after="40" w:line="252" w:lineRule="auto"/>
      </w:pPr>
      <w:r>
        <w:rPr>
          <w:rFonts w:ascii="Calibri" w:hAnsi="Calibri" w:eastAsia="Calibri"/>
          <w:color w:val="14251F"/>
          <w:sz w:val="19"/>
        </w:rPr>
        <w:t>Người học chịu trách nhiệm về đơn vị, dữ liệu, phép tính, bản quyền và kết luận.</w:t>
      </w:r>
    </w:p>
    <w:p>
      <w:pPr>
        <w:numPr>
          <w:ilvl w:val="0"/>
          <w:numId w:val="26"/>
        </w:numPr>
        <w:spacing w:after="40" w:line="252" w:lineRule="auto"/>
      </w:pPr>
      <w:r>
        <w:rPr>
          <w:rFonts w:ascii="Calibri" w:hAnsi="Calibri" w:eastAsia="Calibri"/>
          <w:color w:val="14251F"/>
          <w:sz w:val="19"/>
        </w:rPr>
        <w:t>Bài nộp phải gồm nhật ký quyết định; giảng viên có thể yêu cầu giải thích trực tiếp bất kỳ đoạn mã hoặc kết quả nào.</w:t>
      </w:r>
    </w:p>
    <w:p>
      <w:pPr>
        <w:numPr>
          <w:ilvl w:val="0"/>
          <w:numId w:val="26"/>
        </w:numPr>
        <w:spacing w:after="40" w:line="252" w:lineRule="auto"/>
      </w:pPr>
      <w:r>
        <w:rPr>
          <w:rFonts w:ascii="Calibri" w:hAnsi="Calibri" w:eastAsia="Calibri"/>
          <w:color w:val="14251F"/>
          <w:sz w:val="19"/>
        </w:rPr>
        <w:t>Dữ liệu nhạy cảm không được tải lên dịch vụ AI khi chưa có thẩm quyền và biện pháp bảo vệ.</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5F7069"/>
        <w:sz w:val="17"/>
      </w:rPr>
      <w:t xml:space="preserve">Long Ngo  |  </w:t>
    </w:r>
    <w:r>
      <w:rPr>
        <w:rFonts w:ascii="Calibri" w:hAnsi="Calibri" w:eastAsia="Calibri"/>
        <w:color w:val="5F7069"/>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5F7069"/>
        <w:sz w:val="17"/>
      </w:rPr>
      <w:t>SỔ TAY GIẢNG VIÊN | AI × HỆ THỐNG MÔI TRƯỜNG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540"/>
        </w:tabs>
        <w:ind w:left="540" w:hanging="280"/>
      </w:pPr>
    </w:lvl>
  </w:abstractNum>
  <w:num w:numId="10">
    <w:abstractNumId w:val="9"/>
  </w:num>
  <w:abstractNum w:abstractNumId="10">
    <w:multiLevelType w:val="singleLevel"/>
    <w:lvl w:ilvl="0">
      <w:start w:val="1"/>
      <w:numFmt w:val="bullet"/>
      <w:lvlText w:val="•"/>
      <w:suff w:val="tab"/>
      <w:pPr>
        <w:tabs>
          <w:tab w:val="num" w:pos="540"/>
        </w:tabs>
        <w:ind w:left="540" w:hanging="280"/>
      </w:pPr>
    </w:lvl>
  </w:abstractNum>
  <w:num w:numId="11">
    <w:abstractNumId w:val="10"/>
  </w:num>
  <w:abstractNum w:abstractNumId="11">
    <w:multiLevelType w:val="singleLevel"/>
    <w:lvl w:ilvl="0">
      <w:start w:val="1"/>
      <w:numFmt w:val="bullet"/>
      <w:lvlText w:val="•"/>
      <w:suff w:val="tab"/>
      <w:pPr>
        <w:tabs>
          <w:tab w:val="num" w:pos="540"/>
        </w:tabs>
        <w:ind w:left="540" w:hanging="280"/>
      </w:pPr>
    </w:lvl>
  </w:abstractNum>
  <w:num w:numId="12">
    <w:abstractNumId w:val="11"/>
  </w:num>
  <w:abstractNum w:abstractNumId="12">
    <w:multiLevelType w:val="singleLevel"/>
    <w:lvl w:ilvl="0">
      <w:start w:val="1"/>
      <w:numFmt w:val="bullet"/>
      <w:lvlText w:val="•"/>
      <w:suff w:val="tab"/>
      <w:pPr>
        <w:tabs>
          <w:tab w:val="num" w:pos="540"/>
        </w:tabs>
        <w:ind w:left="540" w:hanging="280"/>
      </w:pPr>
    </w:lvl>
  </w:abstractNum>
  <w:num w:numId="13">
    <w:abstractNumId w:val="12"/>
  </w:num>
  <w:abstractNum w:abstractNumId="13">
    <w:multiLevelType w:val="singleLevel"/>
    <w:lvl w:ilvl="0">
      <w:start w:val="1"/>
      <w:numFmt w:val="bullet"/>
      <w:lvlText w:val="•"/>
      <w:suff w:val="tab"/>
      <w:pPr>
        <w:tabs>
          <w:tab w:val="num" w:pos="540"/>
        </w:tabs>
        <w:ind w:left="540" w:hanging="280"/>
      </w:pPr>
    </w:lvl>
  </w:abstractNum>
  <w:num w:numId="14">
    <w:abstractNumId w:val="13"/>
  </w:num>
  <w:abstractNum w:abstractNumId="14">
    <w:multiLevelType w:val="singleLevel"/>
    <w:lvl w:ilvl="0">
      <w:start w:val="1"/>
      <w:numFmt w:val="bullet"/>
      <w:lvlText w:val="•"/>
      <w:suff w:val="tab"/>
      <w:pPr>
        <w:tabs>
          <w:tab w:val="num" w:pos="540"/>
        </w:tabs>
        <w:ind w:left="540" w:hanging="280"/>
      </w:pPr>
    </w:lvl>
  </w:abstractNum>
  <w:num w:numId="15">
    <w:abstractNumId w:val="14"/>
  </w:num>
  <w:abstractNum w:abstractNumId="15">
    <w:multiLevelType w:val="singleLevel"/>
    <w:lvl w:ilvl="0">
      <w:start w:val="1"/>
      <w:numFmt w:val="bullet"/>
      <w:lvlText w:val="•"/>
      <w:suff w:val="tab"/>
      <w:pPr>
        <w:tabs>
          <w:tab w:val="num" w:pos="540"/>
        </w:tabs>
        <w:ind w:left="540" w:hanging="280"/>
      </w:pPr>
    </w:lvl>
  </w:abstractNum>
  <w:num w:numId="16">
    <w:abstractNumId w:val="15"/>
  </w:num>
  <w:abstractNum w:abstractNumId="16">
    <w:multiLevelType w:val="singleLevel"/>
    <w:lvl w:ilvl="0">
      <w:start w:val="1"/>
      <w:numFmt w:val="bullet"/>
      <w:lvlText w:val="•"/>
      <w:suff w:val="tab"/>
      <w:pPr>
        <w:tabs>
          <w:tab w:val="num" w:pos="540"/>
        </w:tabs>
        <w:ind w:left="540" w:hanging="280"/>
      </w:pPr>
    </w:lvl>
  </w:abstractNum>
  <w:num w:numId="17">
    <w:abstractNumId w:val="16"/>
  </w:num>
  <w:abstractNum w:abstractNumId="17">
    <w:multiLevelType w:val="singleLevel"/>
    <w:lvl w:ilvl="0">
      <w:start w:val="1"/>
      <w:numFmt w:val="bullet"/>
      <w:lvlText w:val="•"/>
      <w:suff w:val="tab"/>
      <w:pPr>
        <w:tabs>
          <w:tab w:val="num" w:pos="540"/>
        </w:tabs>
        <w:ind w:left="540" w:hanging="280"/>
      </w:pPr>
    </w:lvl>
  </w:abstractNum>
  <w:num w:numId="18">
    <w:abstractNumId w:val="17"/>
  </w:num>
  <w:abstractNum w:abstractNumId="18">
    <w:multiLevelType w:val="singleLevel"/>
    <w:lvl w:ilvl="0">
      <w:start w:val="1"/>
      <w:numFmt w:val="bullet"/>
      <w:lvlText w:val="•"/>
      <w:suff w:val="tab"/>
      <w:pPr>
        <w:tabs>
          <w:tab w:val="num" w:pos="540"/>
        </w:tabs>
        <w:ind w:left="540" w:hanging="280"/>
      </w:pPr>
    </w:lvl>
  </w:abstractNum>
  <w:num w:numId="19">
    <w:abstractNumId w:val="18"/>
  </w:num>
  <w:abstractNum w:abstractNumId="19">
    <w:multiLevelType w:val="singleLevel"/>
    <w:lvl w:ilvl="0">
      <w:start w:val="1"/>
      <w:numFmt w:val="bullet"/>
      <w:lvlText w:val="•"/>
      <w:suff w:val="tab"/>
      <w:pPr>
        <w:tabs>
          <w:tab w:val="num" w:pos="540"/>
        </w:tabs>
        <w:ind w:left="540" w:hanging="280"/>
      </w:pPr>
    </w:lvl>
  </w:abstractNum>
  <w:num w:numId="20">
    <w:abstractNumId w:val="19"/>
  </w:num>
  <w:abstractNum w:abstractNumId="20">
    <w:multiLevelType w:val="singleLevel"/>
    <w:lvl w:ilvl="0">
      <w:start w:val="1"/>
      <w:numFmt w:val="bullet"/>
      <w:lvlText w:val="•"/>
      <w:suff w:val="tab"/>
      <w:pPr>
        <w:tabs>
          <w:tab w:val="num" w:pos="540"/>
        </w:tabs>
        <w:ind w:left="540" w:hanging="280"/>
      </w:pPr>
    </w:lvl>
  </w:abstractNum>
  <w:num w:numId="21">
    <w:abstractNumId w:val="20"/>
  </w:num>
  <w:abstractNum w:abstractNumId="21">
    <w:multiLevelType w:val="singleLevel"/>
    <w:lvl w:ilvl="0">
      <w:start w:val="1"/>
      <w:numFmt w:val="bullet"/>
      <w:lvlText w:val="•"/>
      <w:suff w:val="tab"/>
      <w:pPr>
        <w:tabs>
          <w:tab w:val="num" w:pos="540"/>
        </w:tabs>
        <w:ind w:left="540" w:hanging="280"/>
      </w:pPr>
    </w:lvl>
  </w:abstractNum>
  <w:num w:numId="22">
    <w:abstractNumId w:val="21"/>
  </w:num>
  <w:abstractNum w:abstractNumId="22">
    <w:multiLevelType w:val="singleLevel"/>
    <w:lvl w:ilvl="0">
      <w:start w:val="1"/>
      <w:numFmt w:val="bullet"/>
      <w:lvlText w:val="•"/>
      <w:suff w:val="tab"/>
      <w:pPr>
        <w:tabs>
          <w:tab w:val="num" w:pos="540"/>
        </w:tabs>
        <w:ind w:left="540" w:hanging="280"/>
      </w:pPr>
    </w:lvl>
  </w:abstractNum>
  <w:num w:numId="23">
    <w:abstractNumId w:val="22"/>
  </w:num>
  <w:abstractNum w:abstractNumId="23">
    <w:multiLevelType w:val="singleLevel"/>
    <w:lvl w:ilvl="0">
      <w:start w:val="1"/>
      <w:numFmt w:val="bullet"/>
      <w:lvlText w:val="•"/>
      <w:suff w:val="tab"/>
      <w:pPr>
        <w:tabs>
          <w:tab w:val="num" w:pos="540"/>
        </w:tabs>
        <w:ind w:left="540" w:hanging="280"/>
      </w:pPr>
    </w:lvl>
  </w:abstractNum>
  <w:num w:numId="24">
    <w:abstractNumId w:val="23"/>
  </w:num>
  <w:abstractNum w:abstractNumId="24">
    <w:multiLevelType w:val="singleLevel"/>
    <w:lvl w:ilvl="0">
      <w:start w:val="1"/>
      <w:numFmt w:val="bullet"/>
      <w:lvlText w:val="•"/>
      <w:suff w:val="tab"/>
      <w:pPr>
        <w:tabs>
          <w:tab w:val="num" w:pos="540"/>
        </w:tabs>
        <w:ind w:left="540" w:hanging="280"/>
      </w:pPr>
    </w:lvl>
  </w:abstractNum>
  <w:num w:numId="25">
    <w:abstractNumId w:val="24"/>
  </w:num>
  <w:abstractNum w:abstractNumId="25">
    <w:multiLevelType w:val="singleLevel"/>
    <w:lvl w:ilvl="0">
      <w:start w:val="1"/>
      <w:numFmt w:val="bullet"/>
      <w:lvlText w:val="•"/>
      <w:suff w:val="tab"/>
      <w:pPr>
        <w:tabs>
          <w:tab w:val="num" w:pos="540"/>
        </w:tabs>
        <w:ind w:left="540" w:hanging="280"/>
      </w:pPr>
    </w:lvl>
  </w:abstractNum>
  <w:num w:numId="2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jc w:val="left"/>
    </w:pPr>
    <w:rPr>
      <w:rFonts w:ascii="Calibri" w:hAnsi="Calibri" w:eastAsia="Calibri"/>
      <w:color w:val="1425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tích hệ thống môi trường dựa trên AI và Mô hình LONG</dc:title>
  <dc:subject>Environmental systems, AI, LONG, Digital Twin</dc:subject>
  <dc:creator>Long Ngo</dc:creator>
  <cp:keywords>Environmental Systems; GeoAI; LONG; Carbon; Digital Twin</cp:keywords>
  <dc:description>generated by python-docx</dc:description>
  <cp:lastModifiedBy/>
  <cp:revision>1</cp:revision>
  <dcterms:created xsi:type="dcterms:W3CDTF">2013-12-23T23:15:00Z</dcterms:created>
  <dcterms:modified xsi:type="dcterms:W3CDTF">2013-12-23T23:15:00Z</dcterms:modified>
  <cp:category/>
</cp:coreProperties>
</file>