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4748B"/>
          <w:sz w:val="20"/>
          <w:szCs w:val="20"/>
        </w:rPr>
        <w:t xml:space="preserve">Day 4 · Session 2</w:t>
      </w:r>
    </w:p>
    <w:p>
      <w:pPr>
        <w:spacing w:after="160"/>
      </w:pPr>
      <w:r>
        <w:rPr>
          <w:rFonts w:ascii="Arial" w:cs="Arial" w:eastAsia="Arial" w:hAnsi="Arial"/>
          <w:b/>
          <w:bCs/>
          <w:color w:val="028090"/>
          <w:sz w:val="36"/>
          <w:szCs w:val="36"/>
        </w:rPr>
        <w:t xml:space="preserve">Integration, User Testing &amp; Iteration</w:t>
      </w:r>
    </w:p>
    <w:p>
      <w:pPr>
        <w:spacing w:after="120" w:before="300"/>
      </w:pPr>
      <w:r>
        <w:rPr>
          <w:rFonts w:ascii="Arial" w:cs="Arial" w:eastAsia="Arial" w:hAnsi="Arial"/>
          <w:b/>
          <w:bCs/>
          <w:color w:val="028090"/>
          <w:sz w:val="30"/>
          <w:szCs w:val="30"/>
        </w:rPr>
        <w:t xml:space="preserve">Part 1 — Integration Workshop</w:t>
      </w:r>
    </w:p>
    <w:p>
      <w:pPr>
        <w:spacing w:after="60" w:before="60"/>
      </w:pPr>
      <w:r>
        <w:rPr>
          <w:rFonts w:ascii="Arial" w:cs="Arial" w:eastAsia="Arial" w:hAnsi="Arial"/>
          <w:color w:val="1E293B"/>
          <w:sz w:val="22"/>
          <w:szCs w:val="22"/>
        </w:rPr>
        <w:t xml:space="preserve">Each team presents their component output to the team working on an adjacent component. Use this table to map the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1" w:sz="1"/>
              <w:left w:val="single" w:color="CBD5E1" w:sz="1"/>
              <w:bottom w:val="single" w:color="CBD5E1" w:sz="1"/>
              <w:right w:val="single" w:color="CBD5E1" w:sz="1"/>
            </w:tcBorders>
            <w:shd w:fill="028090" w:val="clear"/>
            <w:tcMar>
              <w:top w:type="dxa" w:w="70"/>
              <w:left w:type="dxa" w:w="120"/>
              <w:bottom w:type="dxa" w:w="70"/>
              <w:right w:type="dxa" w:w="120"/>
            </w:tcMar>
          </w:tcPr>
          <w:p>
            <w:r>
              <w:rPr>
                <w:rFonts w:ascii="Arial" w:cs="Arial" w:eastAsia="Arial" w:hAnsi="Arial"/>
                <w:b/>
                <w:bCs/>
                <w:color w:val="FFFFFF"/>
                <w:sz w:val="22"/>
                <w:szCs w:val="22"/>
              </w:rPr>
              <w:t xml:space="preserve">Our component</w:t>
            </w:r>
          </w:p>
        </w:tc>
        <w:tc>
          <w:tcPr>
            <w:tcW w:type="dxa" w:w="2340"/>
            <w:tcBorders>
              <w:top w:val="single" w:color="CBD5E1" w:sz="1"/>
              <w:left w:val="single" w:color="CBD5E1" w:sz="1"/>
              <w:bottom w:val="single" w:color="CBD5E1" w:sz="1"/>
              <w:right w:val="single" w:color="CBD5E1" w:sz="1"/>
            </w:tcBorders>
            <w:shd w:fill="028090" w:val="clear"/>
            <w:tcMar>
              <w:top w:type="dxa" w:w="70"/>
              <w:left w:type="dxa" w:w="120"/>
              <w:bottom w:type="dxa" w:w="70"/>
              <w:right w:type="dxa" w:w="120"/>
            </w:tcMar>
          </w:tcPr>
          <w:p>
            <w:r>
              <w:rPr>
                <w:rFonts w:ascii="Arial" w:cs="Arial" w:eastAsia="Arial" w:hAnsi="Arial"/>
                <w:b/>
                <w:bCs/>
                <w:color w:val="FFFFFF"/>
                <w:sz w:val="22"/>
                <w:szCs w:val="22"/>
              </w:rPr>
              <w:t xml:space="preserve">Connects to</w:t>
            </w:r>
          </w:p>
        </w:tc>
        <w:tc>
          <w:tcPr>
            <w:tcW w:type="dxa" w:w="4680"/>
            <w:tcBorders>
              <w:top w:val="single" w:color="CBD5E1" w:sz="1"/>
              <w:left w:val="single" w:color="CBD5E1" w:sz="1"/>
              <w:bottom w:val="single" w:color="CBD5E1" w:sz="1"/>
              <w:right w:val="single" w:color="CBD5E1" w:sz="1"/>
            </w:tcBorders>
            <w:shd w:fill="028090" w:val="clear"/>
            <w:tcMar>
              <w:top w:type="dxa" w:w="70"/>
              <w:left w:type="dxa" w:w="120"/>
              <w:bottom w:type="dxa" w:w="70"/>
              <w:right w:type="dxa" w:w="120"/>
            </w:tcMar>
          </w:tcPr>
          <w:p>
            <w:r>
              <w:rPr>
                <w:rFonts w:ascii="Arial" w:cs="Arial" w:eastAsia="Arial" w:hAnsi="Arial"/>
                <w:b/>
                <w:bCs/>
                <w:color w:val="FFFFFF"/>
                <w:sz w:val="22"/>
                <w:szCs w:val="22"/>
              </w:rPr>
              <w:t xml:space="preserve">How does the connection work?</w:t>
            </w:r>
          </w:p>
        </w:tc>
      </w:tr>
      <w:tr>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468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r>
        <w:tc>
          <w:tcPr>
            <w:tcW w:type="dxa" w:w="234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c>
          <w:tcPr>
            <w:tcW w:type="dxa" w:w="234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c>
          <w:tcPr>
            <w:tcW w:type="dxa" w:w="468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468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r>
        <w:tc>
          <w:tcPr>
            <w:tcW w:type="dxa" w:w="234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c>
          <w:tcPr>
            <w:tcW w:type="dxa" w:w="234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c>
          <w:tcPr>
            <w:tcW w:type="dxa" w:w="4680"/>
            <w:tcBorders>
              <w:top w:val="single" w:color="CBD5E1" w:sz="1"/>
              <w:left w:val="single" w:color="CBD5E1" w:sz="1"/>
              <w:bottom w:val="single" w:color="CBD5E1" w:sz="1"/>
              <w:right w:val="single" w:color="CBD5E1" w:sz="1"/>
            </w:tcBorders>
            <w:shd w:fill="F1F5F9" w:val="clear"/>
            <w:tcMar>
              <w:top w:type="dxa" w:w="400"/>
              <w:left w:type="dxa" w:w="120"/>
              <w:bottom w:type="dxa" w:w="400"/>
              <w:right w:type="dxa" w:w="120"/>
            </w:tcMar>
          </w:tcPr>
          <w:p>
            <w: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234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c>
          <w:tcPr>
            <w:tcW w:type="dxa" w:w="468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p>
      <w:pPr>
        <w:spacing w:after="60" w:before="60"/>
      </w:pPr>
      <w:r>
        <w:t xml:space="preserve"/>
      </w:r>
    </w:p>
    <w:p>
      <w:pPr>
        <w:spacing w:after="120" w:before="300"/>
      </w:pPr>
      <w:r>
        <w:rPr>
          <w:rFonts w:ascii="Arial" w:cs="Arial" w:eastAsia="Arial" w:hAnsi="Arial"/>
          <w:b/>
          <w:bCs/>
          <w:color w:val="028090"/>
          <w:sz w:val="30"/>
          <w:szCs w:val="30"/>
        </w:rPr>
        <w:t xml:space="preserve">Part 2 — User Testing Script</w:t>
      </w:r>
    </w:p>
    <w:p>
      <w:pPr>
        <w:spacing w:after="60" w:before="60"/>
      </w:pPr>
      <w:r>
        <w:rPr>
          <w:rFonts w:ascii="Arial" w:cs="Arial" w:eastAsia="Arial" w:hAnsi="Arial"/>
          <w:color w:val="1E293B"/>
          <w:sz w:val="22"/>
          <w:szCs w:val="22"/>
        </w:rPr>
        <w:t xml:space="preserve">One person from another team plays the 'user'. Follow this script as you observe them interacting with your component output.</w:t>
      </w:r>
    </w:p>
    <w:p>
      <w:pPr>
        <w:spacing w:after="60" w:before="60"/>
      </w:pPr>
      <w:r>
        <w:t xml:space="preserve"/>
      </w:r>
    </w:p>
    <w:p>
      <w:pPr>
        <w:spacing w:after="80" w:before="200"/>
      </w:pPr>
      <w:r>
        <w:rPr>
          <w:rFonts w:ascii="Arial" w:cs="Arial" w:eastAsia="Arial" w:hAnsi="Arial"/>
          <w:b/>
          <w:bCs/>
          <w:color w:val="1E293B"/>
          <w:sz w:val="24"/>
          <w:szCs w:val="24"/>
        </w:rPr>
        <w:t xml:space="preserve">Introduction (say this out loud)</w:t>
      </w:r>
    </w:p>
    <w:p>
      <w:pPr>
        <w:spacing w:after="60" w:before="60"/>
      </w:pPr>
      <w:r>
        <w:rPr>
          <w:rFonts w:ascii="Arial" w:cs="Arial" w:eastAsia="Arial" w:hAnsi="Arial"/>
          <w:color w:val="1E293B"/>
          <w:sz w:val="22"/>
          <w:szCs w:val="22"/>
        </w:rPr>
        <w:t xml:space="preserve">We are not testing you — we are testing our work. There are no wrong answers. Please think out loud as you go through what we have built. Tell us what you notice, what confuses you, and what you would do next.</w:t>
      </w:r>
    </w:p>
    <w:p>
      <w:pPr>
        <w:spacing w:after="80" w:before="200"/>
      </w:pPr>
      <w:r>
        <w:rPr>
          <w:rFonts w:ascii="Arial" w:cs="Arial" w:eastAsia="Arial" w:hAnsi="Arial"/>
          <w:b/>
          <w:bCs/>
          <w:color w:val="1E293B"/>
          <w:sz w:val="24"/>
          <w:szCs w:val="24"/>
        </w:rPr>
        <w:t xml:space="preserve">Task prompt (say this out loud)</w:t>
      </w:r>
    </w:p>
    <w:p>
      <w:pPr>
        <w:spacing w:after="60" w:before="60"/>
      </w:pPr>
      <w:r>
        <w:rPr>
          <w:rFonts w:ascii="Arial" w:cs="Arial" w:eastAsia="Arial" w:hAnsi="Arial"/>
          <w:color w:val="1E293B"/>
          <w:sz w:val="22"/>
          <w:szCs w:val="22"/>
        </w:rPr>
        <w:t xml:space="preserve">Imagine you are [describe persona from Day 2]. You have just heard about Glasno o novcu for the first time. Take a look at what we have created and tell us what you understand, what you would do, and what is unclear.</w:t>
      </w:r>
    </w:p>
    <w:p>
      <w:pPr>
        <w:spacing w:after="60" w:before="60"/>
      </w:pPr>
      <w:r>
        <w:t xml:space="preserve"/>
      </w:r>
    </w:p>
    <w:p>
      <w:pPr>
        <w:spacing w:after="80" w:before="200"/>
      </w:pPr>
      <w:r>
        <w:rPr>
          <w:rFonts w:ascii="Arial" w:cs="Arial" w:eastAsia="Arial" w:hAnsi="Arial"/>
          <w:b/>
          <w:bCs/>
          <w:color w:val="1E293B"/>
          <w:sz w:val="24"/>
          <w:szCs w:val="24"/>
        </w:rPr>
        <w:t xml:space="preserve">Observer notes — record what you see and hear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60"/>
              <w:left w:type="dxa" w:w="120"/>
              <w:bottom w:type="dxa" w:w="60"/>
              <w:right w:type="dxa" w:w="120"/>
            </w:tcMar>
          </w:tcPr>
          <w:p>
            <w:r>
              <w:rPr>
                <w:rFonts w:ascii="Arial" w:cs="Arial" w:eastAsia="Arial" w:hAnsi="Arial"/>
                <w:b/>
                <w:bCs/>
                <w:color w:val="FFFFFF"/>
                <w:sz w:val="22"/>
                <w:szCs w:val="22"/>
              </w:rPr>
              <w:t xml:space="preserve">What the user did first (without prompting)</w:t>
            </w:r>
          </w:p>
        </w:tc>
      </w:tr>
      <w:tr>
        <w:tc>
          <w:tcPr>
            <w:tcW w:type="dxa" w:w="936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60"/>
              <w:left w:type="dxa" w:w="120"/>
              <w:bottom w:type="dxa" w:w="60"/>
              <w:right w:type="dxa" w:w="120"/>
            </w:tcMar>
          </w:tcPr>
          <w:p>
            <w:r>
              <w:rPr>
                <w:rFonts w:ascii="Arial" w:cs="Arial" w:eastAsia="Arial" w:hAnsi="Arial"/>
                <w:b/>
                <w:bCs/>
                <w:color w:val="FFFFFF"/>
                <w:sz w:val="22"/>
                <w:szCs w:val="22"/>
              </w:rPr>
              <w:t xml:space="preserve">Where they paused or seemed confused</w:t>
            </w:r>
          </w:p>
        </w:tc>
      </w:tr>
      <w:tr>
        <w:tc>
          <w:tcPr>
            <w:tcW w:type="dxa" w:w="936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60"/>
              <w:left w:type="dxa" w:w="120"/>
              <w:bottom w:type="dxa" w:w="60"/>
              <w:right w:type="dxa" w:w="120"/>
            </w:tcMar>
          </w:tcPr>
          <w:p>
            <w:r>
              <w:rPr>
                <w:rFonts w:ascii="Arial" w:cs="Arial" w:eastAsia="Arial" w:hAnsi="Arial"/>
                <w:b/>
                <w:bCs/>
                <w:color w:val="FFFFFF"/>
                <w:sz w:val="22"/>
                <w:szCs w:val="22"/>
              </w:rPr>
              <w:t xml:space="preserve">What they said out loud that surprised you</w:t>
            </w:r>
          </w:p>
        </w:tc>
      </w:tr>
      <w:tr>
        <w:tc>
          <w:tcPr>
            <w:tcW w:type="dxa" w:w="936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60"/>
              <w:left w:type="dxa" w:w="120"/>
              <w:bottom w:type="dxa" w:w="60"/>
              <w:right w:type="dxa" w:w="120"/>
            </w:tcMar>
          </w:tcPr>
          <w:p>
            <w:r>
              <w:rPr>
                <w:rFonts w:ascii="Arial" w:cs="Arial" w:eastAsia="Arial" w:hAnsi="Arial"/>
                <w:b/>
                <w:bCs/>
                <w:color w:val="FFFFFF"/>
                <w:sz w:val="22"/>
                <w:szCs w:val="22"/>
              </w:rPr>
              <w:t xml:space="preserve">What question did they ask?</w:t>
            </w:r>
          </w:p>
        </w:tc>
      </w:tr>
      <w:tr>
        <w:tc>
          <w:tcPr>
            <w:tcW w:type="dxa" w:w="936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60"/>
              <w:left w:type="dxa" w:w="120"/>
              <w:bottom w:type="dxa" w:w="60"/>
              <w:right w:type="dxa" w:w="120"/>
            </w:tcMar>
          </w:tcPr>
          <w:p>
            <w:r>
              <w:rPr>
                <w:rFonts w:ascii="Arial" w:cs="Arial" w:eastAsia="Arial" w:hAnsi="Arial"/>
                <w:b/>
                <w:bCs/>
                <w:color w:val="FFFFFF"/>
                <w:sz w:val="22"/>
                <w:szCs w:val="22"/>
              </w:rPr>
              <w:t xml:space="preserve">Did they understand the core purpose? Yes / No / Partially</w:t>
            </w:r>
          </w:p>
        </w:tc>
      </w:tr>
      <w:tr>
        <w:tc>
          <w:tcPr>
            <w:tcW w:type="dxa" w:w="9360"/>
            <w:tcBorders>
              <w:top w:val="single" w:color="CBD5E1" w:sz="1"/>
              <w:left w:val="single" w:color="CBD5E1" w:sz="1"/>
              <w:bottom w:val="single" w:color="CBD5E1" w:sz="1"/>
              <w:right w:val="single" w:color="CBD5E1" w:sz="1"/>
            </w:tcBorders>
            <w:shd w:fill="FFFFFF" w:val="clear"/>
            <w:tcMar>
              <w:top w:type="dxa" w:w="400"/>
              <w:left w:type="dxa" w:w="120"/>
              <w:bottom w:type="dxa" w:w="400"/>
              <w:right w:type="dxa" w:w="120"/>
            </w:tcMar>
          </w:tcPr>
          <w:p>
            <w:r>
              <w:t xml:space="preserve"/>
            </w:r>
          </w:p>
        </w:tc>
      </w:tr>
    </w:tbl>
    <w:p>
      <w:pPr>
        <w:spacing w:after="60" w:before="60"/>
      </w:pPr>
      <w:r>
        <w:t xml:space="preserve"/>
      </w:r>
    </w:p>
    <w:p>
      <w:pPr>
        <w:spacing w:after="60" w:before="60"/>
      </w:pPr>
      <w:r>
        <w:t xml:space="preserve"/>
      </w:r>
    </w:p>
    <w:p>
      <w:pPr>
        <w:spacing w:after="60" w:before="60"/>
      </w:pPr>
      <w:r>
        <w:t xml:space="preserve"/>
      </w:r>
    </w:p>
    <w:p>
      <w:pPr>
        <w:spacing w:after="120" w:before="300"/>
      </w:pPr>
      <w:r>
        <w:rPr>
          <w:rFonts w:ascii="Arial" w:cs="Arial" w:eastAsia="Arial" w:hAnsi="Arial"/>
          <w:b/>
          <w:bCs/>
          <w:color w:val="028090"/>
          <w:sz w:val="30"/>
          <w:szCs w:val="30"/>
        </w:rPr>
        <w:t xml:space="preserve">Part 3 — Feedback Synthesis</w:t>
      </w:r>
    </w:p>
    <w:p>
      <w:pPr>
        <w:spacing w:after="60" w:before="60"/>
      </w:pPr>
      <w:r>
        <w:rPr>
          <w:rFonts w:ascii="Arial" w:cs="Arial" w:eastAsia="Arial" w:hAnsi="Arial"/>
          <w:color w:val="1E293B"/>
          <w:sz w:val="22"/>
          <w:szCs w:val="22"/>
        </w:rPr>
        <w:t xml:space="preserve">After testing with at least 2 people, sort all feedback into three categories. Be ruthless — only the critical issues need fixing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28090" w:val="clear"/>
            <w:tcMar>
              <w:top w:type="dxa" w:w="80"/>
              <w:left w:type="dxa" w:w="120"/>
              <w:bottom w:type="dxa" w:w="80"/>
              <w:right w:type="dxa" w:w="120"/>
            </w:tcMar>
          </w:tcPr>
          <w:p>
            <w:r>
              <w:rPr>
                <w:rFonts w:ascii="Arial" w:cs="Arial" w:eastAsia="Arial" w:hAnsi="Arial"/>
                <w:b/>
                <w:bCs/>
                <w:color w:val="FFFFFF"/>
                <w:sz w:val="22"/>
                <w:szCs w:val="22"/>
              </w:rPr>
              <w:t xml:space="preserve">Critical — fix today</w:t>
            </w:r>
          </w:p>
        </w:tc>
        <w:tc>
          <w:tcPr>
            <w:tcW w:type="dxa" w:w="312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r>
              <w:rPr>
                <w:rFonts w:ascii="Arial" w:cs="Arial" w:eastAsia="Arial" w:hAnsi="Arial"/>
                <w:b/>
                <w:bCs/>
                <w:color w:val="FFFFFF"/>
                <w:sz w:val="22"/>
                <w:szCs w:val="22"/>
              </w:rPr>
              <w:t xml:space="preserve">Nice-to-have — note for later</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Out of scope — acknowledge &amp; park</w:t>
            </w:r>
          </w:p>
        </w:tc>
      </w:tr>
      <w:tr>
        <w:tc>
          <w:tcPr>
            <w:tcW w:type="dxa" w:w="3120"/>
            <w:tcBorders>
              <w:top w:val="single" w:color="CBD5E1" w:sz="1"/>
              <w:left w:val="single" w:color="CBD5E1" w:sz="1"/>
              <w:bottom w:val="single" w:color="CBD5E1" w:sz="1"/>
              <w:right w:val="single" w:color="CBD5E1" w:sz="1"/>
            </w:tcBorders>
            <w:shd w:fill="FFFFFF" w:val="clear"/>
            <w:tcMar>
              <w:top w:type="dxa" w:w="2500"/>
              <w:left w:type="dxa" w:w="120"/>
              <w:bottom w:type="dxa" w:w="2500"/>
              <w:right w:type="dxa" w:w="120"/>
            </w:tcMar>
          </w:tcPr>
          <w:p>
            <w:r>
              <w:t xml:space="preserve"/>
            </w:r>
          </w:p>
        </w:tc>
        <w:tc>
          <w:tcPr>
            <w:tcW w:type="dxa" w:w="3120"/>
            <w:tcBorders>
              <w:top w:val="single" w:color="CBD5E1" w:sz="1"/>
              <w:left w:val="single" w:color="CBD5E1" w:sz="1"/>
              <w:bottom w:val="single" w:color="CBD5E1" w:sz="1"/>
              <w:right w:val="single" w:color="CBD5E1" w:sz="1"/>
            </w:tcBorders>
            <w:shd w:fill="FFFFFF" w:val="clear"/>
            <w:tcMar>
              <w:top w:type="dxa" w:w="2500"/>
              <w:left w:type="dxa" w:w="120"/>
              <w:bottom w:type="dxa" w:w="2500"/>
              <w:right w:type="dxa" w:w="120"/>
            </w:tcMar>
          </w:tcPr>
          <w:p>
            <w:r>
              <w:t xml:space="preserve"/>
            </w:r>
          </w:p>
        </w:tc>
        <w:tc>
          <w:tcPr>
            <w:tcW w:type="dxa" w:w="3120"/>
            <w:tcBorders>
              <w:top w:val="single" w:color="CBD5E1" w:sz="1"/>
              <w:left w:val="single" w:color="CBD5E1" w:sz="1"/>
              <w:bottom w:val="single" w:color="CBD5E1" w:sz="1"/>
              <w:right w:val="single" w:color="CBD5E1" w:sz="1"/>
            </w:tcBorders>
            <w:shd w:fill="FFFFFF" w:val="clear"/>
            <w:tcMar>
              <w:top w:type="dxa" w:w="2500"/>
              <w:left w:type="dxa" w:w="120"/>
              <w:bottom w:type="dxa" w:w="2500"/>
              <w:right w:type="dxa" w:w="120"/>
            </w:tcMar>
          </w:tcPr>
          <w:p>
            <w: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4748B"/>
        <w:sz w:val="18"/>
        <w:szCs w:val="18"/>
      </w:rPr>
      <w:t xml:space="preserve">Glasno o novcu Bootcamp  ·  Day 4, Session 2  ·  Integration, User Testing &amp; Iteration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2026-05-14T10:14:24.617Z</dcterms:created>
  <dcterms:modified xsi:type="dcterms:W3CDTF">2026-05-14T10:14:24.617Z</dcterms:modified>
</cp:coreProperties>
</file>

<file path=docProps/custom.xml><?xml version="1.0" encoding="utf-8"?>
<Properties xmlns="http://schemas.openxmlformats.org/officeDocument/2006/custom-properties" xmlns:vt="http://schemas.openxmlformats.org/officeDocument/2006/docPropsVTypes"/>
</file>