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D08" w:rsidRDefault="00921D08" w:rsidP="00921D08">
      <w:pPr>
        <w:jc w:val="center"/>
        <w:rPr>
          <w:b/>
          <w:bCs/>
          <w:color w:val="7030A0"/>
          <w:sz w:val="32"/>
          <w:szCs w:val="32"/>
        </w:rPr>
      </w:pPr>
      <w:r>
        <w:rPr>
          <w:b/>
          <w:bCs/>
          <w:color w:val="7030A0"/>
          <w:sz w:val="32"/>
          <w:szCs w:val="32"/>
        </w:rPr>
        <w:t>Group 24</w:t>
      </w:r>
    </w:p>
    <w:tbl>
      <w:tblPr>
        <w:tblStyle w:val="TableGrid"/>
        <w:tblW w:w="0" w:type="auto"/>
        <w:tblLook w:val="04A0" w:firstRow="1" w:lastRow="0" w:firstColumn="1" w:lastColumn="0" w:noHBand="0" w:noVBand="1"/>
      </w:tblPr>
      <w:tblGrid>
        <w:gridCol w:w="3397"/>
        <w:gridCol w:w="5233"/>
      </w:tblGrid>
      <w:tr w:rsidR="00921D08" w:rsidTr="00234D0D">
        <w:tc>
          <w:tcPr>
            <w:tcW w:w="3397" w:type="dxa"/>
          </w:tcPr>
          <w:p w:rsidR="00921D08" w:rsidRDefault="00921D08" w:rsidP="00234D0D">
            <w:pPr>
              <w:jc w:val="center"/>
              <w:rPr>
                <w:b/>
                <w:bCs/>
                <w:color w:val="7030A0"/>
                <w:sz w:val="32"/>
                <w:szCs w:val="32"/>
              </w:rPr>
            </w:pPr>
            <w:r>
              <w:rPr>
                <w:b/>
                <w:bCs/>
                <w:color w:val="7030A0"/>
                <w:sz w:val="32"/>
                <w:szCs w:val="32"/>
              </w:rPr>
              <w:t>Firas Khateeb</w:t>
            </w:r>
          </w:p>
        </w:tc>
        <w:tc>
          <w:tcPr>
            <w:tcW w:w="5233" w:type="dxa"/>
          </w:tcPr>
          <w:p w:rsidR="00921D08" w:rsidRDefault="00921D08" w:rsidP="00234D0D">
            <w:pPr>
              <w:jc w:val="center"/>
              <w:rPr>
                <w:b/>
                <w:bCs/>
                <w:color w:val="7030A0"/>
                <w:sz w:val="32"/>
                <w:szCs w:val="32"/>
              </w:rPr>
            </w:pPr>
            <w:r>
              <w:rPr>
                <w:b/>
                <w:bCs/>
                <w:color w:val="7030A0"/>
                <w:sz w:val="32"/>
                <w:szCs w:val="32"/>
              </w:rPr>
              <w:t>firask53@gmail.com</w:t>
            </w:r>
          </w:p>
        </w:tc>
      </w:tr>
      <w:tr w:rsidR="00921D08" w:rsidTr="00234D0D">
        <w:tc>
          <w:tcPr>
            <w:tcW w:w="3397" w:type="dxa"/>
          </w:tcPr>
          <w:p w:rsidR="00921D08" w:rsidRDefault="00921D08" w:rsidP="00234D0D">
            <w:pPr>
              <w:jc w:val="center"/>
              <w:rPr>
                <w:b/>
                <w:bCs/>
                <w:color w:val="7030A0"/>
                <w:sz w:val="32"/>
                <w:szCs w:val="32"/>
              </w:rPr>
            </w:pPr>
            <w:r>
              <w:rPr>
                <w:b/>
                <w:bCs/>
                <w:color w:val="7030A0"/>
                <w:sz w:val="32"/>
                <w:szCs w:val="32"/>
              </w:rPr>
              <w:t>Rawad Mansour</w:t>
            </w:r>
          </w:p>
        </w:tc>
        <w:tc>
          <w:tcPr>
            <w:tcW w:w="5233" w:type="dxa"/>
          </w:tcPr>
          <w:p w:rsidR="00921D08" w:rsidRPr="00293F7E" w:rsidRDefault="00E173D3" w:rsidP="00234D0D">
            <w:pPr>
              <w:jc w:val="center"/>
              <w:rPr>
                <w:b/>
                <w:bCs/>
                <w:color w:val="7030A0"/>
                <w:sz w:val="32"/>
                <w:szCs w:val="32"/>
              </w:rPr>
            </w:pPr>
            <w:hyperlink r:id="rId5" w:history="1">
              <w:r w:rsidR="00921D08" w:rsidRPr="00293F7E">
                <w:rPr>
                  <w:rStyle w:val="Hyperlink"/>
                  <w:b/>
                  <w:bCs/>
                  <w:color w:val="7030A0"/>
                  <w:sz w:val="32"/>
                  <w:szCs w:val="32"/>
                </w:rPr>
                <w:t>rawad_90@hotmail.com</w:t>
              </w:r>
            </w:hyperlink>
          </w:p>
        </w:tc>
      </w:tr>
      <w:tr w:rsidR="00921D08" w:rsidTr="00234D0D">
        <w:tc>
          <w:tcPr>
            <w:tcW w:w="3397" w:type="dxa"/>
          </w:tcPr>
          <w:p w:rsidR="00921D08" w:rsidRDefault="00921D08" w:rsidP="00234D0D">
            <w:pPr>
              <w:jc w:val="center"/>
              <w:rPr>
                <w:b/>
                <w:bCs/>
                <w:color w:val="7030A0"/>
                <w:sz w:val="32"/>
                <w:szCs w:val="32"/>
              </w:rPr>
            </w:pPr>
            <w:r>
              <w:rPr>
                <w:b/>
                <w:bCs/>
                <w:color w:val="7030A0"/>
                <w:sz w:val="32"/>
                <w:szCs w:val="32"/>
              </w:rPr>
              <w:t>Ronen Abd-Alhak</w:t>
            </w:r>
          </w:p>
        </w:tc>
        <w:tc>
          <w:tcPr>
            <w:tcW w:w="5233" w:type="dxa"/>
          </w:tcPr>
          <w:p w:rsidR="00921D08" w:rsidRPr="00293F7E" w:rsidRDefault="00E173D3" w:rsidP="00234D0D">
            <w:pPr>
              <w:jc w:val="center"/>
              <w:rPr>
                <w:b/>
                <w:bCs/>
                <w:color w:val="7030A0"/>
                <w:sz w:val="32"/>
                <w:szCs w:val="32"/>
              </w:rPr>
            </w:pPr>
            <w:hyperlink r:id="rId6" w:history="1">
              <w:r w:rsidR="00921D08" w:rsidRPr="00293F7E">
                <w:rPr>
                  <w:rStyle w:val="Hyperlink"/>
                  <w:b/>
                  <w:bCs/>
                  <w:color w:val="7030A0"/>
                  <w:sz w:val="32"/>
                  <w:szCs w:val="32"/>
                </w:rPr>
                <w:t>abdalhak.ronen@gmail.com</w:t>
              </w:r>
            </w:hyperlink>
          </w:p>
        </w:tc>
      </w:tr>
      <w:tr w:rsidR="00921D08" w:rsidTr="00234D0D">
        <w:tc>
          <w:tcPr>
            <w:tcW w:w="3397" w:type="dxa"/>
          </w:tcPr>
          <w:p w:rsidR="00921D08" w:rsidRDefault="00921D08" w:rsidP="00234D0D">
            <w:pPr>
              <w:jc w:val="center"/>
              <w:rPr>
                <w:b/>
                <w:bCs/>
                <w:color w:val="7030A0"/>
                <w:sz w:val="32"/>
                <w:szCs w:val="32"/>
              </w:rPr>
            </w:pPr>
            <w:r>
              <w:rPr>
                <w:b/>
                <w:bCs/>
                <w:color w:val="7030A0"/>
                <w:sz w:val="32"/>
                <w:szCs w:val="32"/>
              </w:rPr>
              <w:t>Tameer Ghanem</w:t>
            </w:r>
          </w:p>
        </w:tc>
        <w:tc>
          <w:tcPr>
            <w:tcW w:w="5233" w:type="dxa"/>
          </w:tcPr>
          <w:p w:rsidR="00921D08" w:rsidRDefault="00921D08" w:rsidP="00234D0D">
            <w:pPr>
              <w:jc w:val="center"/>
              <w:rPr>
                <w:b/>
                <w:bCs/>
                <w:color w:val="7030A0"/>
                <w:sz w:val="32"/>
                <w:szCs w:val="32"/>
              </w:rPr>
            </w:pPr>
            <w:r>
              <w:rPr>
                <w:b/>
                <w:bCs/>
                <w:color w:val="7030A0"/>
                <w:sz w:val="32"/>
                <w:szCs w:val="32"/>
              </w:rPr>
              <w:t>tameer7595@outlook.com</w:t>
            </w:r>
          </w:p>
        </w:tc>
      </w:tr>
      <w:tr w:rsidR="00921D08" w:rsidTr="00234D0D">
        <w:tc>
          <w:tcPr>
            <w:tcW w:w="3397" w:type="dxa"/>
          </w:tcPr>
          <w:p w:rsidR="00921D08" w:rsidRDefault="00921D08" w:rsidP="00234D0D">
            <w:pPr>
              <w:jc w:val="center"/>
              <w:rPr>
                <w:b/>
                <w:bCs/>
                <w:color w:val="7030A0"/>
                <w:sz w:val="32"/>
                <w:szCs w:val="32"/>
              </w:rPr>
            </w:pPr>
            <w:r>
              <w:rPr>
                <w:b/>
                <w:bCs/>
                <w:color w:val="7030A0"/>
                <w:sz w:val="32"/>
                <w:szCs w:val="32"/>
              </w:rPr>
              <w:t>Basel Khier</w:t>
            </w:r>
          </w:p>
        </w:tc>
        <w:tc>
          <w:tcPr>
            <w:tcW w:w="5233" w:type="dxa"/>
          </w:tcPr>
          <w:p w:rsidR="00921D08" w:rsidRPr="00293F7E" w:rsidRDefault="00E173D3" w:rsidP="00234D0D">
            <w:pPr>
              <w:jc w:val="center"/>
              <w:rPr>
                <w:b/>
                <w:bCs/>
                <w:color w:val="7030A0"/>
                <w:sz w:val="32"/>
                <w:szCs w:val="32"/>
              </w:rPr>
            </w:pPr>
            <w:hyperlink r:id="rId7" w:history="1">
              <w:r w:rsidR="00921D08" w:rsidRPr="00293F7E">
                <w:rPr>
                  <w:rStyle w:val="Hyperlink"/>
                  <w:b/>
                  <w:bCs/>
                  <w:color w:val="7030A0"/>
                  <w:sz w:val="32"/>
                  <w:szCs w:val="32"/>
                </w:rPr>
                <w:t>basel.kh@outlook.com</w:t>
              </w:r>
            </w:hyperlink>
          </w:p>
        </w:tc>
      </w:tr>
    </w:tbl>
    <w:p w:rsidR="00921D08" w:rsidRDefault="00921D08" w:rsidP="00921D08">
      <w:pPr>
        <w:jc w:val="center"/>
        <w:rPr>
          <w:b/>
          <w:bCs/>
          <w:color w:val="7030A0"/>
          <w:sz w:val="32"/>
          <w:szCs w:val="32"/>
        </w:rPr>
      </w:pPr>
    </w:p>
    <w:p w:rsidR="00921D08" w:rsidRDefault="00921D08" w:rsidP="00921D08">
      <w:pPr>
        <w:jc w:val="center"/>
        <w:rPr>
          <w:b/>
          <w:bCs/>
          <w:color w:val="7030A0"/>
          <w:sz w:val="32"/>
          <w:szCs w:val="32"/>
        </w:rPr>
      </w:pPr>
      <w:r>
        <w:rPr>
          <w:b/>
          <w:bCs/>
          <w:color w:val="7030A0"/>
          <w:sz w:val="32"/>
          <w:szCs w:val="32"/>
        </w:rPr>
        <w:t>Submitting date: 23/11/16</w:t>
      </w:r>
    </w:p>
    <w:p w:rsidR="00921D08" w:rsidRDefault="00921D08" w:rsidP="00E173D3">
      <w:pPr>
        <w:bidi/>
        <w:jc w:val="center"/>
        <w:rPr>
          <w:rtl/>
        </w:rPr>
      </w:pPr>
      <w:r>
        <w:rPr>
          <w:b/>
          <w:bCs/>
          <w:color w:val="7030A0"/>
          <w:sz w:val="32"/>
          <w:szCs w:val="32"/>
        </w:rPr>
        <w:t xml:space="preserve">Time: </w:t>
      </w:r>
      <w:r w:rsidR="00E173D3">
        <w:rPr>
          <w:b/>
          <w:bCs/>
          <w:color w:val="7030A0"/>
          <w:sz w:val="32"/>
          <w:szCs w:val="32"/>
        </w:rPr>
        <w:t>23:08</w:t>
      </w:r>
      <w:bookmarkStart w:id="0" w:name="_GoBack"/>
      <w:bookmarkEnd w:id="0"/>
    </w:p>
    <w:p w:rsidR="00921D08" w:rsidRDefault="00921D08" w:rsidP="00921D08">
      <w:pPr>
        <w:bidi/>
        <w:rPr>
          <w:rtl/>
        </w:rPr>
      </w:pPr>
    </w:p>
    <w:p w:rsidR="00FD5E7C" w:rsidRPr="00921D08" w:rsidRDefault="0093780D" w:rsidP="00921D08">
      <w:pPr>
        <w:bidi/>
        <w:rPr>
          <w:color w:val="FF0000"/>
          <w:sz w:val="28"/>
          <w:szCs w:val="28"/>
          <w:rtl/>
        </w:rPr>
      </w:pPr>
      <w:r w:rsidRPr="00921D08">
        <w:rPr>
          <w:rFonts w:hint="cs"/>
          <w:color w:val="FF0000"/>
          <w:sz w:val="28"/>
          <w:szCs w:val="28"/>
          <w:rtl/>
        </w:rPr>
        <w:t>שאלה 1</w:t>
      </w:r>
    </w:p>
    <w:p w:rsidR="0093780D" w:rsidRDefault="0093780D" w:rsidP="0093780D">
      <w:pPr>
        <w:bidi/>
        <w:rPr>
          <w:rtl/>
        </w:rPr>
      </w:pPr>
      <w:r>
        <w:rPr>
          <w:rFonts w:hint="cs"/>
          <w:rtl/>
        </w:rPr>
        <w:t>במהלך התכנון הייתה התלבטות לגבי שמות של נושאים.</w:t>
      </w:r>
    </w:p>
    <w:p w:rsidR="0093780D" w:rsidRDefault="0093780D" w:rsidP="0093780D">
      <w:pPr>
        <w:bidi/>
        <w:rPr>
          <w:rtl/>
        </w:rPr>
      </w:pPr>
      <w:r>
        <w:rPr>
          <w:rFonts w:hint="cs"/>
          <w:rtl/>
        </w:rPr>
        <w:t>בחרנו לאפשר לשני נושאים להיות עם אותו שם, אבל בתנאי שהם נמצאים בתחומים שונים.</w:t>
      </w:r>
    </w:p>
    <w:p w:rsidR="0093780D" w:rsidRDefault="0093780D" w:rsidP="0093780D">
      <w:pPr>
        <w:bidi/>
        <w:rPr>
          <w:rtl/>
        </w:rPr>
      </w:pPr>
      <w:r>
        <w:rPr>
          <w:rFonts w:hint="cs"/>
          <w:rtl/>
        </w:rPr>
        <w:t xml:space="preserve">מה שחייב אותנו להמציא דרך שתאפשר לנו לזהות כל נושא באופן חד ערכי. הפתרון שלהו היה להוסיף לכל נושא, בנוסף לשם של הנושא, מספר מזהה </w:t>
      </w:r>
      <w:r>
        <w:t>subjectID</w:t>
      </w:r>
      <w:r>
        <w:rPr>
          <w:rFonts w:hint="cs"/>
          <w:rtl/>
        </w:rPr>
        <w:t>, הייחודי לכל נושא.</w:t>
      </w:r>
    </w:p>
    <w:p w:rsidR="0093780D" w:rsidRDefault="0093780D" w:rsidP="0093780D">
      <w:pPr>
        <w:bidi/>
        <w:rPr>
          <w:rtl/>
        </w:rPr>
      </w:pPr>
      <w:r>
        <w:rPr>
          <w:rFonts w:hint="cs"/>
          <w:rtl/>
        </w:rPr>
        <w:t>פתרון אחר שיכולנו להציע זה להכריז על נושא כישות חלשה של תחום, ובאופן זה הזיהוי שלה יהיה לפי שם נושא ושם תחום.</w:t>
      </w:r>
    </w:p>
    <w:p w:rsidR="0093780D" w:rsidRDefault="0093780D" w:rsidP="0093780D">
      <w:pPr>
        <w:bidi/>
        <w:rPr>
          <w:rtl/>
        </w:rPr>
      </w:pPr>
    </w:p>
    <w:p w:rsidR="0093780D" w:rsidRPr="00921D08" w:rsidRDefault="0093780D" w:rsidP="0093780D">
      <w:pPr>
        <w:bidi/>
        <w:rPr>
          <w:color w:val="FF0000"/>
          <w:sz w:val="28"/>
          <w:szCs w:val="28"/>
          <w:rtl/>
        </w:rPr>
      </w:pPr>
      <w:r w:rsidRPr="00921D08">
        <w:rPr>
          <w:rFonts w:hint="cs"/>
          <w:color w:val="FF0000"/>
          <w:sz w:val="28"/>
          <w:szCs w:val="28"/>
          <w:rtl/>
        </w:rPr>
        <w:t>שאלה 2</w:t>
      </w:r>
    </w:p>
    <w:p w:rsidR="0093780D" w:rsidRDefault="00C205F9" w:rsidP="0093780D">
      <w:pPr>
        <w:bidi/>
        <w:rPr>
          <w:rtl/>
        </w:rPr>
      </w:pPr>
      <w:r w:rsidRPr="00921D08">
        <w:rPr>
          <w:rFonts w:hint="cs"/>
          <w:highlight w:val="yellow"/>
          <w:rtl/>
        </w:rPr>
        <w:t>(</w:t>
      </w:r>
      <w:r w:rsidR="0093780D" w:rsidRPr="00921D08">
        <w:rPr>
          <w:rFonts w:hint="cs"/>
          <w:highlight w:val="yellow"/>
          <w:rtl/>
        </w:rPr>
        <w:t>א)</w:t>
      </w:r>
      <w:r w:rsidR="0093780D">
        <w:rPr>
          <w:rFonts w:hint="cs"/>
          <w:rtl/>
        </w:rPr>
        <w:t xml:space="preserve"> השתמשנו בעיקרון </w:t>
      </w:r>
      <w:r w:rsidR="004B5AFE">
        <w:rPr>
          <w:rFonts w:hint="cs"/>
          <w:rtl/>
        </w:rPr>
        <w:t xml:space="preserve">ההורשה. עקרון זה עזר לנו בלצמצם כפילויות, ובלתכנן מערכת שיותר פשוטה לתחזק. לדוגמה: יצרנו מחלקה בשם </w:t>
      </w:r>
      <w:r w:rsidR="004B5AFE">
        <w:t>Person</w:t>
      </w:r>
      <w:r w:rsidR="004B5AFE">
        <w:rPr>
          <w:rFonts w:hint="cs"/>
          <w:rtl/>
        </w:rPr>
        <w:t xml:space="preserve">, שבה יש 3 שדות: </w:t>
      </w:r>
      <w:r w:rsidR="004B5AFE">
        <w:t>ID, firstName, lastName</w:t>
      </w:r>
      <w:r w:rsidR="004B5AFE">
        <w:rPr>
          <w:rFonts w:hint="cs"/>
          <w:rtl/>
        </w:rPr>
        <w:t>. מחלקה זו הורישה להרבה מחלקות אחרות, מה שצמצם כפילויות באופן משמעותי.</w:t>
      </w:r>
    </w:p>
    <w:p w:rsidR="004B5AFE" w:rsidRDefault="00C205F9" w:rsidP="004B5AFE">
      <w:pPr>
        <w:bidi/>
        <w:rPr>
          <w:rtl/>
        </w:rPr>
      </w:pPr>
      <w:r w:rsidRPr="00921D08">
        <w:rPr>
          <w:rFonts w:hint="cs"/>
          <w:highlight w:val="yellow"/>
          <w:rtl/>
        </w:rPr>
        <w:t>(</w:t>
      </w:r>
      <w:r w:rsidR="004B5AFE" w:rsidRPr="00921D08">
        <w:rPr>
          <w:rFonts w:hint="cs"/>
          <w:highlight w:val="yellow"/>
          <w:rtl/>
        </w:rPr>
        <w:t>ב)</w:t>
      </w:r>
      <w:r w:rsidR="004B5AFE">
        <w:rPr>
          <w:rFonts w:hint="cs"/>
          <w:rtl/>
        </w:rPr>
        <w:t xml:space="preserve"> לא השתמשנו בעיקרון הפולימורפיזם, כי עד עכשיו לא ראיני איך זה יבוא על ידי ביטוי בפועל. אבל אנחנו בטוחים שנשתמש בו במהלך המימוש.</w:t>
      </w:r>
    </w:p>
    <w:p w:rsidR="004B5AFE" w:rsidRDefault="004B5AFE" w:rsidP="004B5AFE">
      <w:pPr>
        <w:bidi/>
        <w:rPr>
          <w:rtl/>
        </w:rPr>
      </w:pPr>
    </w:p>
    <w:p w:rsidR="00921D08" w:rsidRDefault="00921D08">
      <w:pPr>
        <w:rPr>
          <w:rtl/>
        </w:rPr>
      </w:pPr>
      <w:r>
        <w:rPr>
          <w:rtl/>
        </w:rPr>
        <w:br w:type="page"/>
      </w:r>
    </w:p>
    <w:p w:rsidR="004B5AFE" w:rsidRPr="00921D08" w:rsidRDefault="004B5AFE" w:rsidP="004B5AFE">
      <w:pPr>
        <w:bidi/>
        <w:rPr>
          <w:color w:val="FF0000"/>
          <w:sz w:val="28"/>
          <w:szCs w:val="28"/>
          <w:rtl/>
        </w:rPr>
      </w:pPr>
      <w:r w:rsidRPr="00921D08">
        <w:rPr>
          <w:rFonts w:hint="cs"/>
          <w:color w:val="FF0000"/>
          <w:sz w:val="28"/>
          <w:szCs w:val="28"/>
          <w:rtl/>
        </w:rPr>
        <w:lastRenderedPageBreak/>
        <w:t>שאלה 3</w:t>
      </w:r>
    </w:p>
    <w:p w:rsidR="00C205F9" w:rsidRPr="00921D08" w:rsidRDefault="00C205F9" w:rsidP="004B5AFE">
      <w:pPr>
        <w:bidi/>
        <w:rPr>
          <w:highlight w:val="yellow"/>
          <w:rtl/>
        </w:rPr>
      </w:pPr>
      <w:r w:rsidRPr="00921D08">
        <w:rPr>
          <w:rFonts w:hint="cs"/>
          <w:highlight w:val="yellow"/>
          <w:rtl/>
        </w:rPr>
        <w:t>(א)</w:t>
      </w:r>
    </w:p>
    <w:p w:rsidR="004B5AFE" w:rsidRDefault="00C205F9" w:rsidP="00C205F9">
      <w:pPr>
        <w:bidi/>
        <w:rPr>
          <w:rtl/>
        </w:rPr>
      </w:pPr>
      <w:r w:rsidRPr="00921D08">
        <w:rPr>
          <w:rFonts w:hint="cs"/>
          <w:b/>
          <w:bCs/>
          <w:color w:val="70AD47" w:themeColor="accent6"/>
          <w:rtl/>
        </w:rPr>
        <w:t>1)</w:t>
      </w:r>
      <w:r>
        <w:rPr>
          <w:rFonts w:hint="cs"/>
          <w:rtl/>
        </w:rPr>
        <w:t xml:space="preserve"> </w:t>
      </w:r>
      <w:r w:rsidR="004B5AFE">
        <w:rPr>
          <w:rFonts w:hint="cs"/>
          <w:rtl/>
        </w:rPr>
        <w:t xml:space="preserve">מודל ה- </w:t>
      </w:r>
      <w:r w:rsidR="004B5AFE">
        <w:rPr>
          <w:rFonts w:hint="cs"/>
        </w:rPr>
        <w:t>UML</w:t>
      </w:r>
      <w:r w:rsidR="004B5AFE">
        <w:rPr>
          <w:rFonts w:hint="cs"/>
          <w:rtl/>
        </w:rPr>
        <w:t xml:space="preserve"> עזר לנו בלהשיג רמת תיאור דיי גבוהה.</w:t>
      </w:r>
    </w:p>
    <w:p w:rsidR="004B5AFE" w:rsidRDefault="004B5AFE" w:rsidP="004B5AFE">
      <w:pPr>
        <w:bidi/>
        <w:rPr>
          <w:rtl/>
        </w:rPr>
      </w:pPr>
      <w:r>
        <w:rPr>
          <w:rFonts w:hint="cs"/>
          <w:rtl/>
        </w:rPr>
        <w:t xml:space="preserve">למשל, ה- </w:t>
      </w:r>
      <w:r>
        <w:t>Sequence Diagram</w:t>
      </w:r>
      <w:r>
        <w:rPr>
          <w:rFonts w:hint="cs"/>
          <w:rtl/>
        </w:rPr>
        <w:t xml:space="preserve"> </w:t>
      </w:r>
      <w:r w:rsidR="00C205F9">
        <w:rPr>
          <w:rFonts w:hint="cs"/>
          <w:rtl/>
        </w:rPr>
        <w:t>נתנה לנו את האפשרות לתאר איך ומתי המתודות תזומנו. אחת הדוגמאות לזה, תהליך הוספת ספר לנושא. שם אפשר לראות כמעט את כל הבדיקות הנעשות, לפני שהספר מוסף לנושא.</w:t>
      </w:r>
    </w:p>
    <w:p w:rsidR="00C205F9" w:rsidRDefault="00C205F9" w:rsidP="00C205F9">
      <w:pPr>
        <w:bidi/>
        <w:rPr>
          <w:rtl/>
        </w:rPr>
      </w:pPr>
      <w:r w:rsidRPr="00921D08">
        <w:rPr>
          <w:rFonts w:hint="cs"/>
          <w:b/>
          <w:bCs/>
          <w:color w:val="70AD47" w:themeColor="accent6"/>
          <w:rtl/>
        </w:rPr>
        <w:t>2)</w:t>
      </w:r>
      <w:r>
        <w:rPr>
          <w:rFonts w:hint="cs"/>
          <w:rtl/>
        </w:rPr>
        <w:t xml:space="preserve"> אחת הבעיות במודל ה- </w:t>
      </w:r>
      <w:r>
        <w:rPr>
          <w:rFonts w:hint="cs"/>
        </w:rPr>
        <w:t>UML</w:t>
      </w:r>
      <w:r>
        <w:rPr>
          <w:rFonts w:hint="cs"/>
          <w:rtl/>
        </w:rPr>
        <w:t xml:space="preserve"> היא חוסר היכולת לתאר גרפית מראה של המערכת. למשל כשחשבנו על איך לתכנן את פעולת הוספת ביקורת על ספר, היינו צריכים לשרטט שרטוט מהמצאה שלנו, כדי שנוכל לדמיין את זה יותר טוב. </w:t>
      </w:r>
      <w:r>
        <w:t>Activity Diagram</w:t>
      </w:r>
      <w:r>
        <w:rPr>
          <w:rFonts w:hint="cs"/>
          <w:rtl/>
        </w:rPr>
        <w:t xml:space="preserve"> לבד לא </w:t>
      </w:r>
      <w:r w:rsidR="00D772C3">
        <w:rPr>
          <w:rFonts w:hint="cs"/>
          <w:rtl/>
        </w:rPr>
        <w:t>הספיק לנו.</w:t>
      </w:r>
    </w:p>
    <w:p w:rsidR="00D772C3" w:rsidRPr="00D772C3" w:rsidRDefault="00D772C3" w:rsidP="00D772C3">
      <w:pPr>
        <w:bidi/>
        <w:rPr>
          <w:rtl/>
        </w:rPr>
      </w:pPr>
      <w:r w:rsidRPr="00921D08">
        <w:rPr>
          <w:rFonts w:hint="cs"/>
          <w:highlight w:val="yellow"/>
          <w:rtl/>
        </w:rPr>
        <w:t>(ב)</w:t>
      </w:r>
      <w:r>
        <w:rPr>
          <w:rFonts w:hint="cs"/>
          <w:rtl/>
        </w:rPr>
        <w:t xml:space="preserve"> לא. יש אילוצים שהיה קשה לתאר אותם בעזרת </w:t>
      </w:r>
      <w:r>
        <w:rPr>
          <w:rFonts w:hint="cs"/>
        </w:rPr>
        <w:t>UML</w:t>
      </w:r>
      <w:r>
        <w:rPr>
          <w:rFonts w:hint="cs"/>
          <w:rtl/>
        </w:rPr>
        <w:t xml:space="preserve">. למשל שכאשר רוצים להתחבר ל- </w:t>
      </w:r>
      <w:r>
        <w:t>Server</w:t>
      </w:r>
      <w:r>
        <w:rPr>
          <w:rFonts w:hint="cs"/>
          <w:rtl/>
        </w:rPr>
        <w:t xml:space="preserve"> דרך </w:t>
      </w:r>
      <w:r>
        <w:t>Client</w:t>
      </w:r>
      <w:r>
        <w:rPr>
          <w:rFonts w:hint="cs"/>
          <w:rtl/>
        </w:rPr>
        <w:t>, צריכים לדאוג שהחיבור קיים.</w:t>
      </w:r>
    </w:p>
    <w:sectPr w:rsidR="00D772C3" w:rsidRPr="00D772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80D"/>
    <w:rsid w:val="004B5AFE"/>
    <w:rsid w:val="00921D08"/>
    <w:rsid w:val="0093780D"/>
    <w:rsid w:val="00C205F9"/>
    <w:rsid w:val="00D772C3"/>
    <w:rsid w:val="00E173D3"/>
    <w:rsid w:val="00FD5E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CFB78"/>
  <w15:chartTrackingRefBased/>
  <w15:docId w15:val="{5F0E9A3C-8C06-4A3A-8AA7-DCAAACDC0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80D"/>
    <w:pPr>
      <w:ind w:left="720"/>
      <w:contextualSpacing/>
    </w:pPr>
  </w:style>
  <w:style w:type="table" w:styleId="TableGrid">
    <w:name w:val="Table Grid"/>
    <w:basedOn w:val="TableNormal"/>
    <w:uiPriority w:val="39"/>
    <w:rsid w:val="00921D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1D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asel.kh@outlook.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abdalhak.ronen@gmail.com" TargetMode="External"/><Relationship Id="rId5" Type="http://schemas.openxmlformats.org/officeDocument/2006/relationships/hyperlink" Target="mailto:rawad_90@hot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CCC28-C09E-4417-BE49-83BE9E4AE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Basel Khier</dc:creator>
  <cp:keywords/>
  <dc:description/>
  <cp:lastModifiedBy>Basel Khier</cp:lastModifiedBy>
  <cp:revision>2</cp:revision>
  <dcterms:created xsi:type="dcterms:W3CDTF">2016-12-19T19:54:00Z</dcterms:created>
  <dcterms:modified xsi:type="dcterms:W3CDTF">2016-12-19T21:07:00Z</dcterms:modified>
</cp:coreProperties>
</file>