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c4gv01thjqgk" w:id="0"/>
      <w:bookmarkEnd w:id="0"/>
      <w:r w:rsidDel="00000000" w:rsidR="00000000" w:rsidRPr="00000000">
        <w:rPr>
          <w:sz w:val="28"/>
          <w:szCs w:val="28"/>
          <w:rtl w:val="0"/>
        </w:rPr>
        <w:t xml:space="preserve">МИНИСТЕРСТВО ОБРАЗОВАНИЯ И НАУКИ РОССИИ ФЕДЕРАЛЬНОЕ ГОСУДАРСТВЕННОЕ БЮДЖЕТНОЕ ОБРАЗОВАТЕЛЬНОЕ УЧРЕЖДЕНИЕ ВЫСШЕГО ОБРАЗОВАНИЯ НАЦИОНАЛЬНЫЙ ИССЛЕДОВАТЕЛЬСКИЙ УНИВЕРСИТЕТ «МЭИ»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40" w:lineRule="auto"/>
        <w:jc w:val="center"/>
        <w:rPr/>
      </w:pPr>
      <w:bookmarkStart w:colFirst="0" w:colLast="0" w:name="_s83smhsb758i" w:id="1"/>
      <w:bookmarkEnd w:id="1"/>
      <w:r w:rsidDel="00000000" w:rsidR="00000000" w:rsidRPr="00000000">
        <w:rPr>
          <w:rtl w:val="0"/>
        </w:rPr>
        <w:t xml:space="preserve">Отчёт по лабораторной работе №3         “Решение СЛАУ прямыми методами. Теория возмущений”                                              Вариант (2 + 10 = 12)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студент группы А-13а-19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Башлыков Матвей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  <w:t xml:space="preserve">Крупин Григорий Владимирович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>
          <w:sz w:val="30"/>
          <w:szCs w:val="30"/>
        </w:rPr>
      </w:pPr>
      <w:bookmarkStart w:colFirst="0" w:colLast="0" w:name="_m2d88844v2pq" w:id="2"/>
      <w:bookmarkEnd w:id="2"/>
      <w:r w:rsidDel="00000000" w:rsidR="00000000" w:rsidRPr="00000000">
        <w:rPr>
          <w:sz w:val="30"/>
          <w:szCs w:val="30"/>
          <w:rtl w:val="0"/>
        </w:rPr>
        <w:t xml:space="preserve">Задание 3.1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Реализовать решение СЛАУ с помощью LU разложения и LU разложения по схеме частичного выбора.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Решить систему небольшой размерности с возмущенной матрицей обоими методами, оценить погрешность и сравнить с теоретической оценкой.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Проанализировать поведение методов с ростом числа уравнений.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Реализовать функции решения СЛАУ при помощи LU-разложения: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1. решение с помощью LU модифицирует исходную матрицу А;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2. решение с помощью LU по схеме частичного выбора реализовано в виде двух функций, одна из которых возвращает две матрицы – L и U, не модифицируя A, а вторая функция решает систему.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6248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86125" cy="30670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Решить систему A*x = b размера 5x5 двумя методами. b = Ax при x_i = N = 12. A*_ij = A_ij, но к одному элементу прибавить 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-3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9528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31908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18764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Вычислить погрешность и сравнить её с теоретической оценкой.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Как видно, теоретическая оценка, оценивающая действительную погрешность сверху, в нашем случае действивтельно больше, следовательно, нарушений нет.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 Решить систему обоими методами для размерностей n = 5, …, 15.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6. Построить на одном графике погрешности обоих методов как функций, зависящих от n. Прокомментировать результат.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238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Как видно, для малых размерностей методы дают одинаковую погрешность. В определённый момент схема частичного выбора уступает схеме единственного деления, однако затем частичный выбор даёт более точные результаты. При наибольших размерностях погрешности методов начинают сближаться.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При этом в связи с большим числом обусловленности матрицы погрешность имеет исключительно высокие показатели, которые с ростом размерности и, соответсвенно, ростом числа совершённых операций, увеличиваются с 0.95 до 0.99 и более.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center"/>
        <w:rPr>
          <w:sz w:val="30"/>
          <w:szCs w:val="30"/>
        </w:rPr>
      </w:pPr>
      <w:bookmarkStart w:colFirst="0" w:colLast="0" w:name="_o6mlvy32wmuq" w:id="3"/>
      <w:bookmarkEnd w:id="3"/>
      <w:r w:rsidDel="00000000" w:rsidR="00000000" w:rsidRPr="00000000">
        <w:rPr>
          <w:sz w:val="30"/>
          <w:szCs w:val="30"/>
          <w:rtl w:val="0"/>
        </w:rPr>
        <w:t xml:space="preserve">Задание 3.2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СЛАУ для 12 варианта: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Матрица A размерности n = 30. Элементы главной диагонали равны 150, 8-ой поддиагонали равны 15, 30-ой поддиагонали равны 40.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Для вектора b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  <m:r>
          <w:rPr/>
          <m:t xml:space="preserve">=ni - </m:t>
        </m:r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, i = 1, …, 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Т.к. размерность n = 30, то она не имеет 30-ой поддиагонали, поэтому задача была изменена: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Матрица A размерности n = 30. Элементы главной диагонали равны 150, 8-ой поддиагонали равны 15, 25-ой поддиагонали равны 40.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Для СЛАУ такого вида имеем следующую матрицу, a - элементы главной диагонали, c - элементы 8-ой поддиагонали, d - элементы 25-ой поддиагонали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Матрица A размерности n = 30. Элементы главной диагонали равны 150, 8-ой поддиагонали равны 15, 25-ой поддиагонали равны 40.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Для вектора b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  <m:r>
          <w:rPr/>
          <m:t xml:space="preserve">=ni - </m:t>
        </m:r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, i = 1, …, 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1. Выведем формулы для нахождения неизвестных.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Как видно, первые 8 уравнений (красная область, первый прямоугольник) имеют лишь по одному неизвестному с ненулевым коэффициентом (при ‘a’ ненулевом), поэтому неизвестные x1, x2, …, x8 выражаются как</w:t>
      </w:r>
    </w:p>
    <w:p w:rsidR="00000000" w:rsidDel="00000000" w:rsidP="00000000" w:rsidRDefault="00000000" w:rsidRPr="00000000" w14:paraId="0000004B">
      <w:pPr>
        <w:ind w:left="0" w:firstLine="0"/>
        <w:rPr/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>
              <w:rPr>
                <w:sz w:val="32"/>
                <w:szCs w:val="32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  <w:t xml:space="preserve">, i = 1, …, 8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Следующие 8 уравнений (оранжевая область, второй прямоугольник) имеют по две неизвестные с (возможно, при соответствующих значениях ‘a’ и ‘c’) ненулевым коэффициентом, однако неизвестные при коэффициенте ‘c’ вычислимы в красной области, поэтому неизвестные x9, x10, …, x16 выражаются как</w:t>
      </w:r>
    </w:p>
    <w:p w:rsidR="00000000" w:rsidDel="00000000" w:rsidP="00000000" w:rsidRDefault="00000000" w:rsidRPr="00000000" w14:paraId="0000004D">
      <w:pPr>
        <w:ind w:left="0" w:firstLine="0"/>
        <w:rPr/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-c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j</m:t>
                </m:r>
              </m:sub>
            </m:sSub>
          </m:num>
          <m:den>
            <m:r>
              <w:rPr>
                <w:sz w:val="32"/>
                <w:szCs w:val="32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  <w:t xml:space="preserve">, i = 9, …, 16; j = i - 8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Аналогично выражаются неизвестные x17, x18, …, x24 (зелёная область, третий прямоугольник) через неизвестные, полученные из оранжевой области:</w:t>
      </w:r>
    </w:p>
    <w:p w:rsidR="00000000" w:rsidDel="00000000" w:rsidP="00000000" w:rsidRDefault="00000000" w:rsidRPr="00000000" w14:paraId="0000004F">
      <w:pPr>
        <w:rPr/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-c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j</m:t>
                </m:r>
              </m:sub>
            </m:sSub>
          </m:num>
          <m:den>
            <m:r>
              <w:rPr>
                <w:sz w:val="32"/>
                <w:szCs w:val="32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  <w:t xml:space="preserve">, i = 17, …, 24; j = i - 8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Лишь неизвестная x25 (голубая область, четвёртый прямоугольник) аналогична прошлым 2 случаям, поэтому она выражается как</w:t>
      </w:r>
    </w:p>
    <w:p w:rsidR="00000000" w:rsidDel="00000000" w:rsidP="00000000" w:rsidRDefault="00000000" w:rsidRPr="00000000" w14:paraId="00000051">
      <w:pPr>
        <w:rPr/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-c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j</m:t>
                </m:r>
              </m:sub>
            </m:sSub>
          </m:num>
          <m:den>
            <m:r>
              <w:rPr>
                <w:sz w:val="32"/>
                <w:szCs w:val="32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  <w:t xml:space="preserve">, i = 25; j = i - 8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Остаётся лишь 5 уравнений (фиолетовая область, пятый прямоугольник), содержащие уже три неизвестных с, возможно, ненулевыми коэффициентами ‘a’, ‘c’ и ‘d’. Т.к. неизвестные x1, …, x5 при ‘d’ и x18, …, x22 при ‘c’ были вычислены в прошлых областях, то они известны и тогда x26, x27, …, x30 выражаются как</w:t>
      </w:r>
    </w:p>
    <w:p w:rsidR="00000000" w:rsidDel="00000000" w:rsidP="00000000" w:rsidRDefault="00000000" w:rsidRPr="00000000" w14:paraId="00000053">
      <w:pPr>
        <w:rPr/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-c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j</m:t>
                </m:r>
              </m:sub>
            </m:sSub>
            <m:r>
              <w:rPr>
                <w:sz w:val="32"/>
                <w:szCs w:val="32"/>
              </w:rPr>
              <m:t xml:space="preserve">-d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k</m:t>
                </m:r>
              </m:sub>
            </m:sSub>
          </m:num>
          <m:den>
            <m:r>
              <w:rPr>
                <w:sz w:val="32"/>
                <w:szCs w:val="32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  <w:t xml:space="preserve">, i = 26, …, 30; j = i - 8; k = i - 25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Таким образом, имеем:</w:t>
      </w:r>
    </w:p>
    <w:p w:rsidR="00000000" w:rsidDel="00000000" w:rsidP="00000000" w:rsidRDefault="00000000" w:rsidRPr="00000000" w14:paraId="00000056">
      <w:pPr>
        <w:rPr/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>
              <w:rPr>
                <w:sz w:val="32"/>
                <w:szCs w:val="32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  <w:t xml:space="preserve">, i = 1, …, 8</w:t>
      </w:r>
    </w:p>
    <w:p w:rsidR="00000000" w:rsidDel="00000000" w:rsidP="00000000" w:rsidRDefault="00000000" w:rsidRPr="00000000" w14:paraId="00000057">
      <w:pPr>
        <w:rPr/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-c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j</m:t>
                </m:r>
              </m:sub>
            </m:sSub>
          </m:num>
          <m:den>
            <m:r>
              <w:rPr>
                <w:sz w:val="32"/>
                <w:szCs w:val="32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  <w:t xml:space="preserve">, i = 9, …, 25; j = i - 8</w:t>
      </w:r>
    </w:p>
    <w:p w:rsidR="00000000" w:rsidDel="00000000" w:rsidP="00000000" w:rsidRDefault="00000000" w:rsidRPr="00000000" w14:paraId="00000058">
      <w:pPr>
        <w:rPr/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b</m:t>
                </m:r>
              </m:e>
              <m:sub>
                <m:r>
                  <w:rPr>
                    <w:sz w:val="32"/>
                    <w:szCs w:val="32"/>
                  </w:rPr>
                  <m:t xml:space="preserve">i</m:t>
                </m:r>
              </m:sub>
            </m:sSub>
            <m:r>
              <w:rPr>
                <w:sz w:val="32"/>
                <w:szCs w:val="32"/>
              </w:rPr>
              <m:t xml:space="preserve">-c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j</m:t>
                </m:r>
              </m:sub>
            </m:sSub>
            <m:r>
              <w:rPr>
                <w:sz w:val="32"/>
                <w:szCs w:val="32"/>
              </w:rPr>
              <m:t xml:space="preserve">-d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k</m:t>
                </m:r>
              </m:sub>
            </m:sSub>
          </m:num>
          <m:den>
            <m:r>
              <w:rPr>
                <w:sz w:val="32"/>
                <w:szCs w:val="32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  <w:t xml:space="preserve">, i = 26, …, 30; j = i - 8; k = i - 25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 Подготовить тестовый пример.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Рассмотрим СЛАУ с значениями 1 на главной диагонали и (-1) на 8-ой и 25-ой поддиагонали. Вектор правой части же будет в каждой компоненте иметь 5. В этом случае компоненты вектора x должны постепенно увеличиваться на 5.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 Решить систему для тестового примера и для указанной в варианте системы уравнений.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jc w:val="center"/>
        <w:rPr>
          <w:sz w:val="30"/>
          <w:szCs w:val="30"/>
        </w:rPr>
      </w:pPr>
      <w:bookmarkStart w:colFirst="0" w:colLast="0" w:name="_qtwmxygfoczm" w:id="4"/>
      <w:bookmarkEnd w:id="4"/>
      <w:r w:rsidDel="00000000" w:rsidR="00000000" w:rsidRPr="00000000">
        <w:rPr>
          <w:sz w:val="30"/>
          <w:szCs w:val="30"/>
          <w:rtl w:val="0"/>
        </w:rPr>
        <w:t xml:space="preserve">Задание 3.3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Решить задачу итерационным методом, указанным в индивидуальном варианте. Вектор правой части задаётся как b = Ax при x_i = 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 = 12, поэтому решаем систему размерности 25 методом сопряжённых градиентов, x_i = 12.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Элементы матрицы A задаются формулами: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a</m:t>
            </m:r>
          </m:e>
          <m:sub>
            <m:r>
              <w:rPr>
                <w:sz w:val="36"/>
                <w:szCs w:val="36"/>
              </w:rPr>
              <m:t xml:space="preserve">i, j</m:t>
            </m:r>
          </m:sub>
        </m:sSub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cos(i + j)</m:t>
            </m:r>
          </m:num>
          <m:den>
            <m:r>
              <w:rPr>
                <w:sz w:val="36"/>
                <w:szCs w:val="36"/>
              </w:rPr>
              <m:t xml:space="preserve">0.1 </m:t>
            </m:r>
            <m:r>
              <w:rPr>
                <w:sz w:val="36"/>
                <w:szCs w:val="36"/>
              </w:rPr>
              <m:t>⋅</m:t>
            </m:r>
            <m:r>
              <w:rPr>
                <w:sz w:val="36"/>
                <w:szCs w:val="36"/>
              </w:rPr>
              <m:t>β</m:t>
            </m:r>
          </m:den>
        </m:f>
        <m:r>
          <w:rPr>
            <w:sz w:val="36"/>
            <w:szCs w:val="36"/>
          </w:rPr>
          <m:t xml:space="preserve">+0.1</m:t>
        </m:r>
        <m:r>
          <w:rPr>
            <w:sz w:val="36"/>
            <w:szCs w:val="36"/>
          </w:rPr>
          <m:t>β</m:t>
        </m:r>
        <m:r>
          <w:rPr>
            <w:sz w:val="36"/>
            <w:szCs w:val="36"/>
          </w:rPr>
          <m:t>⋅</m:t>
        </m:r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e</m:t>
            </m:r>
          </m:e>
          <m:sup>
            <m:r>
              <w:rPr>
                <w:sz w:val="36"/>
                <w:szCs w:val="36"/>
              </w:rPr>
              <m:t xml:space="preserve">-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(i-j)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m:oMath>
        <m:r>
          <m:t>β</m:t>
        </m:r>
        <m:r>
          <w:rPr>
            <w:sz w:val="36"/>
            <w:szCs w:val="36"/>
          </w:rPr>
          <m:t xml:space="preserve">=(|66 - N| +5)m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 = 25 - размерность матрицы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 = 12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 задан как b = Ax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При точности eps = 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-10</m:t>
            </m:r>
          </m:sup>
        </m:sSup>
      </m:oMath>
      <w:r w:rsidDel="00000000" w:rsidR="00000000" w:rsidRPr="00000000">
        <w:rPr>
          <w:rtl w:val="0"/>
        </w:rPr>
        <w:t xml:space="preserve">был достигнут нужный вектор-решение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