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c4gv01thjqgk" w:id="0"/>
      <w:bookmarkEnd w:id="0"/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РОССИИ ФЕДЕРАЛЬНОЕ ГОСУДАРСТВЕННОЕ БЮДЖЕТНОЕ ОБРАЗОВАТЕЛЬНОЕ УЧРЕЖДЕНИЕ ВЫСШЕГО ОБРАЗОВАНИЯ 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jc w:val="center"/>
        <w:rPr/>
      </w:pPr>
      <w:bookmarkStart w:colFirst="0" w:colLast="0" w:name="_s83smhsb758i" w:id="1"/>
      <w:bookmarkEnd w:id="1"/>
      <w:r w:rsidDel="00000000" w:rsidR="00000000" w:rsidRPr="00000000">
        <w:rPr>
          <w:rtl w:val="0"/>
        </w:rPr>
        <w:t xml:space="preserve">Отчёт по лабораторной работе №4         “Приближение функций”                                        Вариант (2 + 10 = 12)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студент группы А-13а-19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Башлыков Матвей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Крупин Григорий Владимирович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sz w:val="30"/>
          <w:szCs w:val="30"/>
        </w:rPr>
      </w:pPr>
      <w:bookmarkStart w:colFirst="0" w:colLast="0" w:name="_m2d88844v2pq" w:id="2"/>
      <w:bookmarkEnd w:id="2"/>
      <w:r w:rsidDel="00000000" w:rsidR="00000000" w:rsidRPr="00000000">
        <w:rPr>
          <w:sz w:val="30"/>
          <w:szCs w:val="30"/>
          <w:rtl w:val="0"/>
        </w:rPr>
        <w:t xml:space="preserve">Задание 4.1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таблице приведены данные о численности населения по годам 1950-2000 г.г. Заполнить последние два столбца таблицы. На основе этих данных построить наилучший многочлен по МНК. Найти численность населения страны в 2019 году и сравнить полученное значение с актуальным. Решить ту же задачу на основе интерполяционного многочлена. Составить отчёт по задаче.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Вариант N = 12 =&gt;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52.5"/>
        <w:gridCol w:w="952.5"/>
        <w:gridCol w:w="952.5"/>
        <w:gridCol w:w="952.5"/>
        <w:gridCol w:w="952.5"/>
        <w:gridCol w:w="952.5"/>
        <w:gridCol w:w="952.5"/>
        <w:gridCol w:w="952.5"/>
        <w:tblGridChange w:id="0">
          <w:tblGrid>
            <w:gridCol w:w="1425"/>
            <w:gridCol w:w="952.5"/>
            <w:gridCol w:w="952.5"/>
            <w:gridCol w:w="952.5"/>
            <w:gridCol w:w="952.5"/>
            <w:gridCol w:w="952.5"/>
            <w:gridCol w:w="952.5"/>
            <w:gridCol w:w="952.5"/>
            <w:gridCol w:w="952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Численность населения (в тыс.)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Филиппины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2019 году население составило ~108 млн человек.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Теоретический материал: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Метод наименьших квадратов (МНК) - метод, применяемый для аппроксимации точечных значений некоторой функции. Для построенного многочлена должна выполняться система: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φ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φ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+...+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φ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≈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φ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φ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+...+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φ</m:t>
                </m:r>
              </m:e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</m:sSub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≈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Из системы приходим к задаче минимизации квадрата норма вектора невязки. Из формулы для среднеквадратичного отклонения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m:oMath>
        <m:r>
          <m:t>σ</m:t>
        </m:r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, f) = 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n+1</m:t>
                </m:r>
              </m:den>
            </m:f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i=0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P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m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 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n+1</m:t>
                </m:r>
              </m:den>
            </m:f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i=0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nary>
                      <m:naryPr>
                        <m:chr m:val="∑"/>
                        <m:ctrlPr>
                          <w:rPr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sz w:val="28"/>
                            <w:szCs w:val="28"/>
                          </w:rPr>
                          <m:t xml:space="preserve">j=0</m:t>
                        </m:r>
                      </m:sub>
                      <m:sup>
                        <m:r>
                          <w:rPr>
                            <w:sz w:val="28"/>
                            <w:szCs w:val="28"/>
                          </w:rPr>
                          <m:t xml:space="preserve">m</m:t>
                        </m:r>
                      </m:sup>
                    </m:nary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j</m:t>
                    </m:r>
                  </m:sub>
                </m:s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sz w:val="28"/>
                        <w:szCs w:val="28"/>
                      </w:rPr>
                      <m:t xml:space="preserve">j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 необходимого условия экстремума выводится система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r>
          <w:rPr>
            <w:sz w:val="36"/>
            <w:szCs w:val="36"/>
          </w:rPr>
          <m:t xml:space="preserve">(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0</m:t>
            </m:r>
          </m:sup>
        </m:sSubSup>
        <m:r>
          <w:rPr>
            <w:sz w:val="36"/>
            <w:szCs w:val="36"/>
          </w:rPr>
          <m:t xml:space="preserve">)+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(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1</m:t>
            </m:r>
          </m:sup>
        </m:sSubSup>
        <m:r>
          <w:rPr>
            <w:sz w:val="36"/>
            <w:szCs w:val="36"/>
          </w:rPr>
          <m:t xml:space="preserve">)+...+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m</m:t>
            </m:r>
          </m:sub>
        </m:sSub>
        <m:r>
          <w:rPr>
            <w:sz w:val="36"/>
            <w:szCs w:val="36"/>
          </w:rPr>
          <m:t xml:space="preserve">(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m</m:t>
            </m:r>
          </m:sup>
        </m:sSubSup>
        <m:r>
          <w:rPr>
            <w:sz w:val="36"/>
            <w:szCs w:val="36"/>
          </w:rPr>
          <m:t xml:space="preserve">) </m:t>
        </m:r>
        <m:r>
          <w:rPr>
            <w:sz w:val="36"/>
            <w:szCs w:val="36"/>
          </w:rPr>
          <m:t>≈</m:t>
        </m:r>
        <m:sSub>
          <m:sSubPr>
            <m:ctrlPr>
              <w:rPr>
                <w:sz w:val="36"/>
                <w:szCs w:val="36"/>
              </w:rPr>
            </m:ctrlPr>
          </m:sSubPr>
          <m:e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>
                <m:r>
                  <w:rPr>
                    <w:sz w:val="36"/>
                    <w:szCs w:val="36"/>
                  </w:rPr>
                  <m:t xml:space="preserve">i=0</m:t>
                </m:r>
              </m:sub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36"/>
                    <w:szCs w:val="36"/>
                  </w:rPr>
                </m:ctrlPr>
              </m:sSub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  <m:sup>
                <m:r>
                  <w:rPr>
                    <w:sz w:val="36"/>
                    <w:szCs w:val="36"/>
                  </w:rPr>
                  <m:t xml:space="preserve">0</m:t>
                </m:r>
              </m:sup>
            </m:sSubSup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>
                <m:r>
                  <w:rPr>
                    <w:sz w:val="36"/>
                    <w:szCs w:val="36"/>
                  </w:rPr>
                  <m:t xml:space="preserve">i=0</m:t>
                </m:r>
              </m:sub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36"/>
                    <w:szCs w:val="36"/>
                  </w:rPr>
                </m:ctrlPr>
              </m:sSub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  <m:sup>
                <m:r>
                  <w:rPr>
                    <w:sz w:val="36"/>
                    <w:szCs w:val="36"/>
                  </w:rPr>
                  <m:t xml:space="preserve">m</m:t>
                </m:r>
              </m:sup>
            </m:sSubSup>
            <m:r>
              <w:rPr>
                <w:sz w:val="36"/>
                <w:szCs w:val="36"/>
              </w:rPr>
              <m:t xml:space="preserve">)</m:t>
            </m:r>
          </m:e>
          <m:sub/>
        </m:sSub>
        <m:r>
          <w:rPr>
            <w:sz w:val="36"/>
            <w:szCs w:val="36"/>
          </w:rPr>
          <m:t xml:space="preserve">+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(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m+1</m:t>
            </m:r>
          </m:sup>
        </m:sSubSup>
        <m:r>
          <w:rPr>
            <w:sz w:val="36"/>
            <w:szCs w:val="36"/>
          </w:rPr>
          <m:t xml:space="preserve">)+...+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m</m:t>
            </m:r>
          </m:sub>
        </m:sSub>
        <m:r>
          <w:rPr>
            <w:sz w:val="36"/>
            <w:szCs w:val="36"/>
          </w:rPr>
          <m:t xml:space="preserve">(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2m</m:t>
            </m:r>
          </m:sup>
        </m:sSubSup>
        <m:r>
          <w:rPr>
            <w:sz w:val="36"/>
            <w:szCs w:val="36"/>
          </w:rPr>
          <m:t xml:space="preserve">) =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Sup>
          <m:sSubSupPr>
            <m:ctrlPr>
              <w:rPr>
                <w:sz w:val="36"/>
                <w:szCs w:val="36"/>
              </w:rPr>
            </m:ctrlPr>
          </m:sSubSup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m</m:t>
            </m:r>
          </m:sup>
        </m:sSubSup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y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 этом метод МНК рекомендуется использовать при достаточно малых размерах системы, поэтому в данной работе исследуются многочлены степени не выше 5.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Интерполяционный многочлен обязан совпадать с исходными значениями в данных точках. В качестве интерполяционного многочлена можно взять многочлен Лагранжа, получаемый по формуле: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L</m:t>
            </m:r>
          </m:e>
          <m:sub>
            <m:r>
              <w:rPr>
                <w:sz w:val="36"/>
                <w:szCs w:val="36"/>
              </w:rPr>
              <m:t xml:space="preserve">n</m:t>
            </m:r>
          </m:sub>
        </m:sSub>
        <m:r>
          <w:rPr>
            <w:sz w:val="36"/>
            <w:szCs w:val="36"/>
          </w:rPr>
          <m:t xml:space="preserve">(x) = 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 = 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y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nary>
          <m:naryPr>
            <m:chr m:val="∏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k = 0, k </m:t>
            </m:r>
            <m:r>
              <w:rPr>
                <w:sz w:val="36"/>
                <w:szCs w:val="36"/>
              </w:rPr>
              <m:t>≠</m:t>
            </m:r>
            <m:r>
              <w:rPr>
                <w:sz w:val="36"/>
                <w:szCs w:val="36"/>
              </w:rPr>
              <m:t xml:space="preserve">i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(x - 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 -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 x</m:t>
                </m:r>
              </m:e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Напишем функции для вычисления многочлена через МНК (FillLeastSqMatrices) и интерполяционного многочлена (Lagrange)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17430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Вычислим необходимые значения и сравним с актуальными, а также найдём наименьшее СКО для многочленов МНК не выше 5 степени.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5812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Как мы видим, многочлен 5 степени метода МНК имеет наименьшую СКО. Кроме того, он ближе всех остальных (в том числе интерполяционного) к актуальному значению численности населения в 2019 году.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Приложенные графики: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Многочлены МНК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Интерполяционный многочлен: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Изменение СКО в зависимости от степени многочлена: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Как мы видим, многочлен 5 степени МНК достаточно хорошо приближает функцию (получили ~108.5342 при указанных 108) . Однако даже так СКО остаётся велико, что объяснимо плохой обусловленностью матрицы A для системы МНК. Кроме того, в связи с тем, что после многочлена 3 степени СКО фактически “стабилизируется”, более эффективным решением будет выбирать его (получаем значение ~108.5533 в 2019 году)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6572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>
          <w:sz w:val="30"/>
          <w:szCs w:val="30"/>
        </w:rPr>
      </w:pPr>
      <w:bookmarkStart w:colFirst="0" w:colLast="0" w:name="_syz530s8uhz3" w:id="3"/>
      <w:bookmarkEnd w:id="3"/>
      <w:r w:rsidDel="00000000" w:rsidR="00000000" w:rsidRPr="00000000">
        <w:rPr>
          <w:sz w:val="30"/>
          <w:szCs w:val="30"/>
          <w:rtl w:val="0"/>
        </w:rPr>
        <w:t xml:space="preserve">Задание 4.2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Имеем </w:t>
      </w:r>
      <m:oMath>
        <m:r>
          <w:rPr>
            <w:sz w:val="32"/>
            <w:szCs w:val="32"/>
          </w:rPr>
          <m:t xml:space="preserve">f(x) = x sin(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x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  <w:t xml:space="preserve">, [a, b] = [0,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π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], eps = 0.001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Зададим произвольное начальное число отрезков разбиения, пусть n = 3, имеем 4 точки. Построим таблицу значений: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m:t>π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m:t>π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m:t>π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0.14175612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0.93166062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0.98059467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Имеем функции: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6553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9625" cy="1743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Построим графики </w:t>
      </w:r>
      <m:oMath>
        <m:r>
          <w:rPr/>
          <m:t xml:space="preserve">RN(t) =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f(t) - N(t)</m:t>
            </m:r>
          </m:e>
        </m:d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RL(t) =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f(t) - L(t)</m:t>
            </m:r>
          </m:e>
        </m:d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Как мы видим, максимальная погрешность более 0.150, что превышает нашу точность eps = 0.001. Необходимо увеличить число отрезков разбиения. Найдём нужное число: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То есть подходящим является разбиение на 8 отрезков (9 точек)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Построим на одном чертеже графики интерполирующих многочленов и функции:</w:t>
      </w: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Наши графики полностью совпали. Посмотрим ещё раз на графики RN(t) и RL(t):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Погрешность не превышает значения eps = 0.001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Таким образом, нам удалось интерполировать имеющуюся функцию с достаточной точностью, причём оба метода (многочлен Ньютона и многочлен Лагранжа) дали совпадающие значения.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