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70530" cy="749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74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740" w:val="left"/>
        </w:tabs>
        <w:autoSpaceDE w:val="0"/>
        <w:widowControl/>
        <w:spacing w:line="180" w:lineRule="exact" w:before="276" w:after="0"/>
        <w:ind w:left="4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Customer Name: Mr. Md Iqbal Basha </w:t>
      </w:r>
      <w:r>
        <w:tab/>
      </w:r>
      <w:r>
        <w:rPr>
          <w:rFonts w:ascii="Helvetica" w:hAnsi="Helvetica" w:eastAsia="Helvetica"/>
          <w:b/>
          <w:i w:val="0"/>
          <w:color w:val="000000"/>
          <w:sz w:val="18"/>
        </w:rPr>
        <w:t>Date: 18-08-2025</w:t>
      </w:r>
    </w:p>
    <w:p>
      <w:pPr>
        <w:autoSpaceDN w:val="0"/>
        <w:autoSpaceDE w:val="0"/>
        <w:widowControl/>
        <w:spacing w:line="180" w:lineRule="exact" w:before="120" w:after="84"/>
        <w:ind w:left="0" w:right="3256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8"/>
        </w:rPr>
        <w:t>Statement Period:</w:t>
      </w:r>
    </w:p>
    <w:p>
      <w:pPr>
        <w:sectPr>
          <w:pgSz w:w="11900" w:h="16840"/>
          <w:pgMar w:top="90" w:right="370" w:bottom="424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440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Current Address: 229 Iqbal 5Th B Main, 2Nd Block, Hrbr Layout, </w:t>
      </w:r>
      <w:r>
        <w:rPr>
          <w:rFonts w:ascii="Helvetica" w:hAnsi="Helvetica" w:eastAsia="Helvetica"/>
          <w:b/>
          <w:i w:val="0"/>
          <w:color w:val="000000"/>
          <w:sz w:val="18"/>
        </w:rPr>
        <w:t>Bengaluru, Karnataka, INDIA, 560043</w:t>
      </w:r>
    </w:p>
    <w:p>
      <w:pPr>
        <w:sectPr>
          <w:type w:val="continuous"/>
          <w:pgSz w:w="11900" w:h="16840"/>
          <w:pgMar w:top="90" w:right="370" w:bottom="424" w:left="20" w:header="720" w:footer="720" w:gutter="0"/>
          <w:cols w:num="2" w:equalWidth="0">
            <w:col w:w="6360" w:space="0"/>
            <w:col w:w="5150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854"/>
        <w:ind w:left="3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29-09-2023 to 18-08-2025</w:t>
      </w:r>
    </w:p>
    <w:p>
      <w:pPr>
        <w:sectPr>
          <w:type w:val="nextColumn"/>
          <w:pgSz w:w="11900" w:h="16840"/>
          <w:pgMar w:top="90" w:right="370" w:bottom="424" w:left="20" w:header="720" w:footer="720" w:gutter="0"/>
          <w:cols w:num="2" w:equalWidth="0">
            <w:col w:w="6360" w:space="0"/>
            <w:col w:w="51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5755"/>
        <w:gridCol w:w="5755"/>
      </w:tblGrid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Loan Type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Home Loan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Loan Account Number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GHF1402HL0023840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Loan Amount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1,00,12,000.00 (INR One Crore Twelve Thousand Only)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Current Applicable Rate of Interest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8.69%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Type of Interest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Floating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Loan Tenure (in months)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299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Current Applicable EMI Amount (in Rs.)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 (INR Fifteen Thousand Nine Hundred Ninety Nine Only)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Principal Paid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22,749.00 (INR Twenty Two Thousand Seven Hundred Fourty Nine Only)</w:t>
            </w:r>
          </w:p>
        </w:tc>
      </w:tr>
      <w:tr>
        <w:trPr>
          <w:trHeight w:hRule="exact" w:val="42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Interest Paid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3,29,229.00 (INR Three Lakh Twenty Nine Thousand Two Hundred Twenty</w:t>
            </w:r>
          </w:p>
          <w:p>
            <w:pPr>
              <w:autoSpaceDN w:val="0"/>
              <w:autoSpaceDE w:val="0"/>
              <w:widowControl/>
              <w:spacing w:line="180" w:lineRule="exact" w:before="20" w:after="0"/>
              <w:ind w:left="4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Nine Only)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Number of PEMII/EMI Overdue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BPI/PEMII/EMI Amount Overdue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Remaining Tenure (in months)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277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Next BPI/PEMII/EMI Date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06-09-2025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5755"/>
        <w:gridCol w:w="5755"/>
      </w:tblGrid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Total Charges Outstanding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Penal Charges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Bounce Charges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Other Charges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Unadjusted Amount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40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Net Receivable</w:t>
            </w:r>
          </w:p>
        </w:tc>
        <w:tc>
          <w:tcPr>
            <w:tcW w:type="dxa" w:w="71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80" w:lineRule="exact" w:before="472" w:after="218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Loan Transaction Details from </w:t>
      </w:r>
      <w:r>
        <w:rPr>
          <w:rFonts w:ascii="Helvetica" w:hAnsi="Helvetica" w:eastAsia="Helvetica"/>
          <w:b/>
          <w:i w:val="0"/>
          <w:color w:val="000000"/>
          <w:sz w:val="18"/>
        </w:rPr>
        <w:t>29-09-2023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 to</w:t>
      </w:r>
      <w:r>
        <w:rPr>
          <w:rFonts w:ascii="Helvetica" w:hAnsi="Helvetica" w:eastAsia="Helvetica"/>
          <w:b/>
          <w:i w:val="0"/>
          <w:color w:val="000000"/>
          <w:sz w:val="18"/>
        </w:rPr>
        <w:t>18-08-2025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302"/>
        <w:gridCol w:w="2302"/>
        <w:gridCol w:w="2302"/>
        <w:gridCol w:w="2302"/>
        <w:gridCol w:w="2302"/>
      </w:tblGrid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Value Date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Transaction Date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35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Description of Transaction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Debit (in Rs.)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Credit (in Rs.)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29-09-2023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29-09-2023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Amount Financed - Payable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5,80,000.00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29-09-2023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29-09-2023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Amount Paid Vide IFT:CMS3792077238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3,08,990.00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29-09-2023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29-09-2023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TAGIC PLAN C-GCS PLUS BORROWER 1 Amount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2,65,110.00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29-09-2023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29-09-2023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39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Processing Fee Amount^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5,900.00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06-11-2023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06-11-2023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1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06-11-2023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07-11-2023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1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06-12-2023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06-12-2023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2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06-12-2023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07-12-2023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2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19-12-2023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19-12-2023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Amount Financed - Payable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60,90,957.00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19-12-2023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19-12-2023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Amount Paid Vide IFT:CMS3792077241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60,90,957.00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06-01-2024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06-01-2024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3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06-01-2024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08-01-2024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3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06-02-2024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06-02-2024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4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06-02-2024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07-02-2024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4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06-03-2024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06-03-2024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5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06-03-2024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07-03-2024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5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06-04-2024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06-04-2024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6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28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06-04-2024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07-04-2024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6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90" w:right="370" w:bottom="424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70530" cy="749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74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740" w:val="left"/>
        </w:tabs>
        <w:autoSpaceDE w:val="0"/>
        <w:widowControl/>
        <w:spacing w:line="180" w:lineRule="exact" w:before="276" w:after="0"/>
        <w:ind w:left="4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Customer Name: Mr. Md Iqbal Basha </w:t>
      </w:r>
      <w:r>
        <w:tab/>
      </w:r>
      <w:r>
        <w:rPr>
          <w:rFonts w:ascii="Helvetica" w:hAnsi="Helvetica" w:eastAsia="Helvetica"/>
          <w:b/>
          <w:i w:val="0"/>
          <w:color w:val="000000"/>
          <w:sz w:val="18"/>
        </w:rPr>
        <w:t>Date: 18-08-2025</w:t>
      </w:r>
    </w:p>
    <w:p>
      <w:pPr>
        <w:autoSpaceDN w:val="0"/>
        <w:autoSpaceDE w:val="0"/>
        <w:widowControl/>
        <w:spacing w:line="180" w:lineRule="exact" w:before="120" w:after="84"/>
        <w:ind w:left="0" w:right="3216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8"/>
        </w:rPr>
        <w:t>Statement Period:</w:t>
      </w:r>
    </w:p>
    <w:p>
      <w:pPr>
        <w:sectPr>
          <w:pgSz w:w="11900" w:h="16840"/>
          <w:pgMar w:top="90" w:right="410" w:bottom="664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586"/>
        <w:ind w:left="440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Current Address: 229 Iqbal 5Th B Main, 2Nd Block, Hrbr Layout, </w:t>
      </w:r>
      <w:r>
        <w:rPr>
          <w:rFonts w:ascii="Helvetica" w:hAnsi="Helvetica" w:eastAsia="Helvetica"/>
          <w:b/>
          <w:i w:val="0"/>
          <w:color w:val="000000"/>
          <w:sz w:val="18"/>
        </w:rPr>
        <w:t>Bengaluru, Karnataka, INDIA, 560043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735"/>
        <w:gridCol w:w="5735"/>
      </w:tblGrid>
      <w:tr>
        <w:trPr>
          <w:trHeight w:hRule="exact" w:val="22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Loan Transaction Details from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29-09-2023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to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18-08-2025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90" w:right="410" w:bottom="664" w:left="20" w:header="720" w:footer="720" w:gutter="0"/>
          <w:cols w:num="2" w:equalWidth="0">
            <w:col w:w="6360" w:space="0"/>
            <w:col w:w="5110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1254"/>
        <w:ind w:left="3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29-09-2023 to 18-08-2025</w:t>
      </w:r>
    </w:p>
    <w:p>
      <w:pPr>
        <w:sectPr>
          <w:type w:val="nextColumn"/>
          <w:pgSz w:w="11900" w:h="16840"/>
          <w:pgMar w:top="90" w:right="410" w:bottom="664" w:left="20" w:header="720" w:footer="720" w:gutter="0"/>
          <w:cols w:num="2" w:equalWidth="0">
            <w:col w:w="6360" w:space="0"/>
            <w:col w:w="51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94"/>
        <w:gridCol w:w="2294"/>
        <w:gridCol w:w="2294"/>
        <w:gridCol w:w="2294"/>
        <w:gridCol w:w="2294"/>
      </w:tblGrid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Value Date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Transaction Date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35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Description of Transaction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Debit (in Rs.)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Credit (in Rs.)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06-05-2024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06-05-2024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7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06-05-2024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07-05-2024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7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06-06-2024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06-06-2024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8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06-06-2024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07-06-2024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8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Amount Financed - Payable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9,27,827.00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Amount Paid Vide NEFT:SBIN424188749917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9,27,827.00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9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9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06-08-2024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06-08-2024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10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06-08-2024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06-08-2024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10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06-09-2024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06-09-2024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11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06-09-2024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06-09-2024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11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06-10-2024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06-10-2024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12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06-10-2024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06-10-2024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12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30-10-2024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30-10-2024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Amount Financed - Payable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2,92,882.00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30-10-2024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30-10-2024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Amount Paid Vide IFT:CMS4615983543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2,92,882.00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06-11-2024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06-11-2024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13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06-11-2024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06-11-2024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13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12-11-2024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18-11-2024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Repricing_Restructur_Reschedule Fee - Due^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1,180.00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42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12-11-2024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18-11-2024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64" w:right="100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Payment Received vide NEFT No.: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AXOMB31740606970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1,180.00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06-12-2024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06-12-2024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14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06-12-2024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06-12-2024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14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06-01-2025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06-01-2025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15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06-01-2025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06-01-2025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15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06-02-2025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06-02-2025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16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06-02-2025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06-02-2025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16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06-03-2025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06-03-2025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17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06-03-2025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06-03-2025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17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06-04-2025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06-04-2025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18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06-04-2025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06-04-2025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18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06-05-2025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06-05-2025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19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06-05-2025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06-05-2025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19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06-06-2025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06-06-2025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2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20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06-06-2025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06-06-2025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20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21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06-07-2025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21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  <w:tr>
        <w:trPr>
          <w:trHeight w:hRule="exact" w:val="30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06-08-2025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06-08-2025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52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Due for Installment 22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280"/>
        </w:trPr>
        <w:tc>
          <w:tcPr>
            <w:tcW w:type="dxa" w:w="14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06-08-2025</w:t>
            </w:r>
          </w:p>
        </w:tc>
        <w:tc>
          <w:tcPr>
            <w:tcW w:type="dxa" w:w="162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06-08-2025</w:t>
            </w:r>
          </w:p>
        </w:tc>
        <w:tc>
          <w:tcPr>
            <w:tcW w:type="dxa" w:w="48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 Received vide NACH EMI NO.: 22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600"/>
            <w:tcBorders>
              <w:start w:sz="4.0" w:val="single" w:color="#666666"/>
              <w:top w:sz="4.0" w:val="single" w:color="#666666"/>
              <w:end w:sz="4.0" w:val="single" w:color="#666666"/>
              <w:bottom w:sz="4.0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15,999.00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90" w:right="410" w:bottom="664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7"/>
        <w:gridCol w:w="1677"/>
        <w:gridCol w:w="1677"/>
        <w:gridCol w:w="1677"/>
        <w:gridCol w:w="1677"/>
        <w:gridCol w:w="1677"/>
      </w:tblGrid>
      <w:tr>
        <w:trPr>
          <w:trHeight w:hRule="exact" w:val="24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This is a system generated</w:t>
            </w:r>
          </w:p>
        </w:tc>
        <w:tc>
          <w:tcPr>
            <w:tcW w:type="dxa" w:w="1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Statement of Account</w:t>
            </w:r>
          </w:p>
        </w:tc>
        <w:tc>
          <w:tcPr>
            <w:tcW w:type="dxa" w:w="5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 therefore needs no signature.</w:t>
            </w:r>
          </w:p>
        </w:tc>
      </w:tr>
      <w:tr>
        <w:trPr>
          <w:trHeight w:hRule="exact" w:val="300"/>
        </w:trPr>
        <w:tc>
          <w:tcPr>
            <w:tcW w:type="dxa" w:w="6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In case of any discrepancy or assistance required, you can reach out to us at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022-68815555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 write to us at</w:t>
            </w:r>
          </w:p>
        </w:tc>
      </w:tr>
      <w:tr>
        <w:trPr>
          <w:trHeight w:hRule="exact" w:val="306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customercare@godrejcapital.com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(from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Monday</w:t>
            </w:r>
          </w:p>
        </w:tc>
        <w:tc>
          <w:tcPr>
            <w:tcW w:type="dxa" w:w="5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 Sunday 9:00 AM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to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6:00 PM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 we will revert to you within</w:t>
            </w:r>
          </w:p>
        </w:tc>
      </w:tr>
    </w:tbl>
    <w:p>
      <w:pPr>
        <w:autoSpaceDN w:val="0"/>
        <w:autoSpaceDE w:val="0"/>
        <w:widowControl/>
        <w:spacing w:line="180" w:lineRule="exact" w:before="50" w:after="0"/>
        <w:ind w:left="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1 working day/s.</w:t>
      </w:r>
    </w:p>
    <w:p>
      <w:pPr>
        <w:autoSpaceDN w:val="0"/>
        <w:autoSpaceDE w:val="0"/>
        <w:widowControl/>
        <w:spacing w:line="138" w:lineRule="exact" w:before="474" w:after="0"/>
        <w:ind w:left="0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 xml:space="preserve">Disclaimer *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2"/>
        </w:rPr>
        <w:t>The Penal charges are available in the transaction history only on completion of the calendar month however the total actual outstanding due is reflected in the table.</w:t>
      </w:r>
    </w:p>
    <w:sectPr w:rsidR="00FC693F" w:rsidRPr="0006063C" w:rsidSect="00034616">
      <w:pgSz w:w="11900" w:h="16840"/>
      <w:pgMar w:top="330" w:right="1440" w:bottom="144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