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7DC" w:rsidRDefault="00710495" w:rsidP="00710495">
      <w:pPr>
        <w:jc w:val="center"/>
        <w:rPr>
          <w:b/>
        </w:rPr>
      </w:pPr>
      <w:r w:rsidRPr="00710495">
        <w:rPr>
          <w:b/>
        </w:rPr>
        <w:t>Lab 07:</w:t>
      </w:r>
    </w:p>
    <w:p w:rsidR="00710495" w:rsidRDefault="00710495" w:rsidP="00710495">
      <w:pPr>
        <w:jc w:val="center"/>
        <w:rPr>
          <w:b/>
        </w:rPr>
      </w:pPr>
      <w:r>
        <w:rPr>
          <w:noProof/>
          <w:color w:val="1A1A1A"/>
        </w:rPr>
        <w:drawing>
          <wp:anchor distT="0" distB="0" distL="114300" distR="114300" simplePos="0" relativeHeight="251659264" behindDoc="0" locked="0" layoutInCell="1" allowOverlap="1" wp14:anchorId="3323F6B6" wp14:editId="05BC7AAA">
            <wp:simplePos x="0" y="0"/>
            <wp:positionH relativeFrom="column">
              <wp:posOffset>-476250</wp:posOffset>
            </wp:positionH>
            <wp:positionV relativeFrom="paragraph">
              <wp:posOffset>294640</wp:posOffset>
            </wp:positionV>
            <wp:extent cx="6858000" cy="3656965"/>
            <wp:effectExtent l="0" t="0" r="0" b="635"/>
            <wp:wrapSquare wrapText="bothSides"/>
            <wp:docPr id="7602475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47599" name="Picture 7602475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10495" w:rsidRDefault="00710495" w:rsidP="00710495">
      <w:pPr>
        <w:pStyle w:val="BodyText"/>
        <w:spacing w:before="162"/>
        <w:rPr>
          <w:rFonts w:asciiTheme="minorHAnsi" w:eastAsiaTheme="minorHAnsi" w:hAnsiTheme="minorHAnsi" w:cstheme="minorBidi"/>
          <w:b/>
        </w:rPr>
      </w:pPr>
    </w:p>
    <w:p w:rsidR="00710495" w:rsidRPr="00B47554" w:rsidRDefault="00710495" w:rsidP="00710495">
      <w:pPr>
        <w:pStyle w:val="BodyText"/>
        <w:spacing w:before="162"/>
        <w:rPr>
          <w:color w:val="1A1A1A"/>
        </w:rPr>
      </w:pPr>
      <w:bookmarkStart w:id="0" w:name="_GoBack"/>
      <w:bookmarkEnd w:id="0"/>
      <w:r>
        <w:rPr>
          <w:rFonts w:asciiTheme="minorHAnsi" w:eastAsiaTheme="minorHAnsi" w:hAnsiTheme="minorHAnsi" w:cstheme="minorBidi"/>
          <w:b/>
        </w:rPr>
        <w:t xml:space="preserve">Question1: </w:t>
      </w:r>
      <w:r w:rsidRPr="00B47554">
        <w:rPr>
          <w:color w:val="1A1A1A"/>
        </w:rPr>
        <w:t xml:space="preserve">Implement the given topology in cisco packet tracers and </w:t>
      </w:r>
      <w:r>
        <w:rPr>
          <w:color w:val="1A1A1A"/>
        </w:rPr>
        <w:t>configure HTTP, HTTPS, FTP, and SMTP/POP3 services on a given server and then perform the following tasks then show their simulations.</w:t>
      </w:r>
    </w:p>
    <w:p w:rsidR="00710495" w:rsidRDefault="00710495" w:rsidP="00710495">
      <w:pPr>
        <w:pStyle w:val="BodyText"/>
        <w:numPr>
          <w:ilvl w:val="0"/>
          <w:numId w:val="1"/>
        </w:numPr>
        <w:spacing w:before="130"/>
      </w:pPr>
      <w:r>
        <w:t>Block all the traffic from PC 0 to every end device.</w:t>
      </w:r>
    </w:p>
    <w:p w:rsidR="00710495" w:rsidRDefault="00710495" w:rsidP="00710495">
      <w:pPr>
        <w:pStyle w:val="BodyText"/>
        <w:numPr>
          <w:ilvl w:val="0"/>
          <w:numId w:val="1"/>
        </w:numPr>
        <w:spacing w:before="130"/>
      </w:pPr>
      <w:r>
        <w:t>Block ping request from PC2 to all other PCs where as other PCs can ping PC2.</w:t>
      </w:r>
    </w:p>
    <w:p w:rsidR="00710495" w:rsidRDefault="00710495" w:rsidP="00710495">
      <w:pPr>
        <w:pStyle w:val="BodyText"/>
        <w:numPr>
          <w:ilvl w:val="0"/>
          <w:numId w:val="1"/>
        </w:numPr>
        <w:spacing w:before="130"/>
      </w:pPr>
      <w:r>
        <w:t>Block all http requests from PC5 to server.</w:t>
      </w:r>
    </w:p>
    <w:p w:rsidR="00710495" w:rsidRDefault="00710495" w:rsidP="00710495">
      <w:pPr>
        <w:pStyle w:val="BodyText"/>
        <w:numPr>
          <w:ilvl w:val="0"/>
          <w:numId w:val="1"/>
        </w:numPr>
        <w:spacing w:before="130"/>
      </w:pPr>
      <w:r>
        <w:t>Block all FTP request from PC7 to FTP server.</w:t>
      </w:r>
    </w:p>
    <w:p w:rsidR="00710495" w:rsidRDefault="00710495" w:rsidP="00710495">
      <w:pPr>
        <w:pStyle w:val="BodyText"/>
        <w:numPr>
          <w:ilvl w:val="0"/>
          <w:numId w:val="1"/>
        </w:numPr>
        <w:spacing w:before="130"/>
      </w:pPr>
      <w:r>
        <w:t>Block SMTP requests from all the devices that are connected to switch3.</w:t>
      </w:r>
    </w:p>
    <w:p w:rsidR="00710495" w:rsidRDefault="00710495" w:rsidP="00710495">
      <w:pPr>
        <w:pStyle w:val="BodyText"/>
        <w:numPr>
          <w:ilvl w:val="0"/>
          <w:numId w:val="1"/>
        </w:numPr>
        <w:spacing w:before="130"/>
      </w:pPr>
      <w:r>
        <w:t>Block POP3 requests from all the devices that are connected to switch4.</w:t>
      </w:r>
    </w:p>
    <w:p w:rsidR="00710495" w:rsidRDefault="00710495" w:rsidP="00710495">
      <w:pPr>
        <w:pStyle w:val="BodyText"/>
        <w:numPr>
          <w:ilvl w:val="0"/>
          <w:numId w:val="1"/>
        </w:numPr>
        <w:spacing w:before="130"/>
      </w:pPr>
      <w:r>
        <w:t>Block all ping request to PC4.</w:t>
      </w:r>
    </w:p>
    <w:p w:rsidR="00710495" w:rsidRDefault="00710495" w:rsidP="00710495">
      <w:pPr>
        <w:pStyle w:val="BodyText"/>
        <w:numPr>
          <w:ilvl w:val="0"/>
          <w:numId w:val="1"/>
        </w:numPr>
        <w:spacing w:before="130"/>
      </w:pPr>
      <w:r>
        <w:t>Note down the ACLs that are applied and list down their rules.</w:t>
      </w:r>
    </w:p>
    <w:p w:rsidR="00710495" w:rsidRDefault="00710495" w:rsidP="00710495">
      <w:pPr>
        <w:pStyle w:val="BodyText"/>
        <w:numPr>
          <w:ilvl w:val="0"/>
          <w:numId w:val="1"/>
        </w:numPr>
        <w:spacing w:before="130"/>
      </w:pPr>
      <w:r>
        <w:t>Differentiate between Standard and Extended ACLs.</w:t>
      </w:r>
    </w:p>
    <w:p w:rsidR="00710495" w:rsidRDefault="00710495" w:rsidP="00710495">
      <w:pPr>
        <w:pStyle w:val="BodyText"/>
        <w:numPr>
          <w:ilvl w:val="0"/>
          <w:numId w:val="1"/>
        </w:numPr>
        <w:spacing w:before="130"/>
      </w:pPr>
      <w:r>
        <w:t>Explain why does the order of rules matter in ACL.</w:t>
      </w:r>
    </w:p>
    <w:p w:rsidR="00710495" w:rsidRPr="00710495" w:rsidRDefault="00710495" w:rsidP="00710495">
      <w:pPr>
        <w:rPr>
          <w:b/>
        </w:rPr>
      </w:pPr>
    </w:p>
    <w:sectPr w:rsidR="00710495" w:rsidRPr="00710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02678"/>
    <w:multiLevelType w:val="hybridMultilevel"/>
    <w:tmpl w:val="BCB86AD4"/>
    <w:lvl w:ilvl="0" w:tplc="10000011">
      <w:start w:val="1"/>
      <w:numFmt w:val="decimal"/>
      <w:lvlText w:val="%1)"/>
      <w:lvlJc w:val="lef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495"/>
    <w:rsid w:val="004C57DC"/>
    <w:rsid w:val="0071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66222"/>
  <w15:chartTrackingRefBased/>
  <w15:docId w15:val="{F40E011B-C298-4464-BA90-EC95DE79B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104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1049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</dc:creator>
  <cp:keywords/>
  <dc:description/>
  <cp:lastModifiedBy>Faculty</cp:lastModifiedBy>
  <cp:revision>1</cp:revision>
  <dcterms:created xsi:type="dcterms:W3CDTF">2026-10-12T05:06:00Z</dcterms:created>
  <dcterms:modified xsi:type="dcterms:W3CDTF">2026-10-12T05:08:00Z</dcterms:modified>
</cp:coreProperties>
</file>