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7286" w14:textId="5B2FF18B" w:rsidR="002B6FEF" w:rsidRPr="00D41A37" w:rsidRDefault="003D1BBE" w:rsidP="00BF1F9D">
      <w:pPr>
        <w:tabs>
          <w:tab w:val="left" w:pos="7653"/>
        </w:tabs>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A FIELD PROJECT</w:t>
      </w:r>
      <w:r w:rsidR="002535A5" w:rsidRPr="00D41A37">
        <w:rPr>
          <w:rFonts w:ascii="Times New Roman" w:eastAsia="Times New Roman" w:hAnsi="Times New Roman" w:cs="Times New Roman"/>
          <w:sz w:val="28"/>
          <w:szCs w:val="28"/>
        </w:rPr>
        <w:t xml:space="preserve"> REPORT</w:t>
      </w:r>
    </w:p>
    <w:p w14:paraId="4D37422E" w14:textId="1D825DF9" w:rsidR="003D1BBE" w:rsidRPr="00D41A37" w:rsidRDefault="003D1BBE" w:rsidP="00BF1F9D">
      <w:pPr>
        <w:tabs>
          <w:tab w:val="left" w:pos="7653"/>
        </w:tabs>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on</w:t>
      </w:r>
    </w:p>
    <w:p w14:paraId="259369AE" w14:textId="0D15CF47" w:rsidR="002B6FEF" w:rsidRPr="00D41A37" w:rsidRDefault="002535A5" w:rsidP="00BF1F9D">
      <w:pPr>
        <w:pStyle w:val="Heading3"/>
        <w:jc w:val="center"/>
        <w:rPr>
          <w:rFonts w:ascii="Times New Roman" w:eastAsia="Times New Roman" w:hAnsi="Times New Roman" w:cs="Times New Roman"/>
        </w:rPr>
      </w:pPr>
      <w:r w:rsidRPr="00D41A37">
        <w:rPr>
          <w:rFonts w:ascii="Times New Roman" w:eastAsia="Times New Roman" w:hAnsi="Times New Roman" w:cs="Times New Roman"/>
        </w:rPr>
        <w:t>“</w:t>
      </w:r>
      <w:r w:rsidR="007D6B63" w:rsidRPr="007D6B63">
        <w:t xml:space="preserve">Predicting The Future </w:t>
      </w:r>
      <w:r w:rsidR="007D6B63">
        <w:t>o</w:t>
      </w:r>
      <w:r w:rsidR="007D6B63" w:rsidRPr="007D6B63">
        <w:t>f CRYPTO With Machine Learning</w:t>
      </w:r>
      <w:r w:rsidRPr="00D41A37">
        <w:rPr>
          <w:rFonts w:ascii="Times New Roman" w:eastAsia="Times New Roman" w:hAnsi="Times New Roman" w:cs="Times New Roman"/>
        </w:rPr>
        <w:t>”</w:t>
      </w:r>
    </w:p>
    <w:p w14:paraId="0A5D7947" w14:textId="77777777" w:rsidR="002535A5" w:rsidRPr="00D41A37" w:rsidRDefault="002535A5" w:rsidP="00BF1F9D">
      <w:pPr>
        <w:spacing w:after="120" w:line="360" w:lineRule="auto"/>
        <w:ind w:right="27"/>
        <w:jc w:val="center"/>
        <w:rPr>
          <w:rFonts w:ascii="Times New Roman" w:eastAsia="Times New Roman" w:hAnsi="Times New Roman" w:cs="Times New Roman"/>
          <w:b/>
          <w:sz w:val="28"/>
          <w:szCs w:val="28"/>
        </w:rPr>
      </w:pPr>
    </w:p>
    <w:p w14:paraId="2349FA60" w14:textId="735476C6" w:rsidR="002B6FEF" w:rsidRPr="00D41A37" w:rsidRDefault="002535A5" w:rsidP="00BF1F9D">
      <w:pPr>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b/>
          <w:sz w:val="28"/>
          <w:szCs w:val="28"/>
        </w:rPr>
        <w:t>Submitted</w:t>
      </w:r>
    </w:p>
    <w:p w14:paraId="49FCF7B6" w14:textId="77777777" w:rsidR="00661BD7" w:rsidRDefault="00661BD7" w:rsidP="00BF1F9D">
      <w:pPr>
        <w:spacing w:after="120" w:line="360" w:lineRule="auto"/>
        <w:ind w:right="27"/>
        <w:jc w:val="center"/>
        <w:rPr>
          <w:rFonts w:ascii="Times New Roman" w:eastAsia="Times New Roman" w:hAnsi="Times New Roman" w:cs="Times New Roman"/>
          <w:sz w:val="24"/>
          <w:szCs w:val="24"/>
        </w:rPr>
        <w:sectPr w:rsidR="00661BD7" w:rsidSect="00CC4F45">
          <w:footerReference w:type="default" r:id="rId8"/>
          <w:pgSz w:w="11920" w:h="16850"/>
          <w:pgMar w:top="1360" w:right="1260" w:bottom="1180" w:left="1280" w:header="0" w:footer="993" w:gutter="0"/>
          <w:cols w:space="720"/>
        </w:sectPr>
      </w:pPr>
    </w:p>
    <w:p w14:paraId="447D2B3A" w14:textId="15C66B24" w:rsidR="002B6FEF" w:rsidRDefault="00861C7B" w:rsidP="00BF1F9D">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w:t>
      </w:r>
      <w:r w:rsidR="007D6B63">
        <w:rPr>
          <w:rFonts w:ascii="Times New Roman" w:eastAsia="Times New Roman" w:hAnsi="Times New Roman" w:cs="Times New Roman"/>
          <w:sz w:val="24"/>
          <w:szCs w:val="24"/>
        </w:rPr>
        <w:t>447</w:t>
      </w:r>
    </w:p>
    <w:p w14:paraId="365BABD3" w14:textId="1E5E75F7" w:rsidR="00861C7B" w:rsidRDefault="007D6B63" w:rsidP="00BF1F9D">
      <w:pPr>
        <w:spacing w:after="120"/>
        <w:ind w:right="27"/>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N.Sree</w:t>
      </w:r>
      <w:proofErr w:type="spellEnd"/>
      <w:proofErr w:type="gramEnd"/>
      <w:r>
        <w:rPr>
          <w:rFonts w:ascii="Times New Roman" w:eastAsia="Times New Roman" w:hAnsi="Times New Roman" w:cs="Times New Roman"/>
          <w:sz w:val="24"/>
          <w:szCs w:val="24"/>
        </w:rPr>
        <w:t xml:space="preserve"> Vijay</w:t>
      </w:r>
    </w:p>
    <w:p w14:paraId="1BD1F4D5" w14:textId="77777777" w:rsidR="006A27FB" w:rsidRDefault="006A27FB" w:rsidP="00BF1F9D">
      <w:pPr>
        <w:spacing w:after="120" w:line="360" w:lineRule="auto"/>
        <w:ind w:right="27"/>
        <w:jc w:val="center"/>
        <w:rPr>
          <w:rFonts w:ascii="Times New Roman" w:eastAsia="Times New Roman" w:hAnsi="Times New Roman" w:cs="Times New Roman"/>
          <w:sz w:val="24"/>
          <w:szCs w:val="24"/>
        </w:rPr>
      </w:pPr>
    </w:p>
    <w:p w14:paraId="5D9876E6" w14:textId="429591A1" w:rsidR="00861C7B" w:rsidRDefault="00861C7B" w:rsidP="00BF1F9D">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w:t>
      </w:r>
      <w:r w:rsidR="007D6B63">
        <w:rPr>
          <w:rFonts w:ascii="Times New Roman" w:eastAsia="Times New Roman" w:hAnsi="Times New Roman" w:cs="Times New Roman"/>
          <w:sz w:val="24"/>
          <w:szCs w:val="24"/>
        </w:rPr>
        <w:t>513</w:t>
      </w:r>
    </w:p>
    <w:p w14:paraId="08588E4E" w14:textId="43C2F6C1" w:rsidR="00861C7B" w:rsidRDefault="007D6B63" w:rsidP="00BF1F9D">
      <w:pPr>
        <w:spacing w:after="120" w:line="360" w:lineRule="auto"/>
        <w:ind w:right="27"/>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Sk.Basheer</w:t>
      </w:r>
      <w:proofErr w:type="spellEnd"/>
      <w:proofErr w:type="gramEnd"/>
      <w:r>
        <w:rPr>
          <w:rFonts w:ascii="Times New Roman" w:eastAsia="Times New Roman" w:hAnsi="Times New Roman" w:cs="Times New Roman"/>
          <w:sz w:val="24"/>
          <w:szCs w:val="24"/>
        </w:rPr>
        <w:t xml:space="preserve"> Ali</w:t>
      </w:r>
    </w:p>
    <w:p w14:paraId="66E699F1" w14:textId="3A5E5E19" w:rsidR="00861C7B" w:rsidRDefault="00861C7B" w:rsidP="00BF1F9D">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w:t>
      </w:r>
      <w:r w:rsidR="007D6B63">
        <w:rPr>
          <w:rFonts w:ascii="Times New Roman" w:eastAsia="Times New Roman" w:hAnsi="Times New Roman" w:cs="Times New Roman"/>
          <w:sz w:val="24"/>
          <w:szCs w:val="24"/>
        </w:rPr>
        <w:t>492</w:t>
      </w:r>
    </w:p>
    <w:p w14:paraId="15E1DCA6" w14:textId="717BC032" w:rsidR="00861C7B" w:rsidRDefault="007D6B63" w:rsidP="00BF1F9D">
      <w:pPr>
        <w:spacing w:after="120" w:line="360" w:lineRule="auto"/>
        <w:ind w:right="27"/>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B.Ankamma</w:t>
      </w:r>
      <w:proofErr w:type="spellEnd"/>
      <w:proofErr w:type="gramEnd"/>
      <w:r>
        <w:rPr>
          <w:rFonts w:ascii="Times New Roman" w:eastAsia="Times New Roman" w:hAnsi="Times New Roman" w:cs="Times New Roman"/>
          <w:sz w:val="24"/>
          <w:szCs w:val="24"/>
        </w:rPr>
        <w:t xml:space="preserve"> Rao</w:t>
      </w:r>
    </w:p>
    <w:p w14:paraId="00FE6446" w14:textId="77777777" w:rsidR="006A27FB" w:rsidRDefault="006A27FB" w:rsidP="00BF1F9D">
      <w:pPr>
        <w:spacing w:after="120" w:line="360" w:lineRule="auto"/>
        <w:ind w:right="27"/>
        <w:jc w:val="center"/>
        <w:rPr>
          <w:rFonts w:ascii="Times New Roman" w:eastAsia="Times New Roman" w:hAnsi="Times New Roman" w:cs="Times New Roman"/>
          <w:sz w:val="24"/>
          <w:szCs w:val="24"/>
        </w:rPr>
      </w:pPr>
    </w:p>
    <w:p w14:paraId="0585E0E2" w14:textId="6DE0FA1A" w:rsidR="00656576" w:rsidRDefault="00656576" w:rsidP="00BF1F9D">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w:t>
      </w:r>
      <w:r w:rsidR="007D6B63">
        <w:rPr>
          <w:rFonts w:ascii="Times New Roman" w:eastAsia="Times New Roman" w:hAnsi="Times New Roman" w:cs="Times New Roman"/>
          <w:sz w:val="24"/>
          <w:szCs w:val="24"/>
        </w:rPr>
        <w:t>514</w:t>
      </w:r>
    </w:p>
    <w:p w14:paraId="08B7D903" w14:textId="348903E6" w:rsidR="00661BD7" w:rsidRDefault="007D6B63" w:rsidP="00BF1F9D">
      <w:pPr>
        <w:spacing w:after="120" w:line="360" w:lineRule="auto"/>
        <w:ind w:right="27"/>
        <w:jc w:val="center"/>
        <w:rPr>
          <w:rFonts w:ascii="Times New Roman" w:eastAsia="Times New Roman" w:hAnsi="Times New Roman" w:cs="Times New Roman"/>
          <w:sz w:val="24"/>
          <w:szCs w:val="24"/>
        </w:rPr>
        <w:sectPr w:rsidR="00661BD7" w:rsidSect="00661BD7">
          <w:type w:val="continuous"/>
          <w:pgSz w:w="11920" w:h="16850"/>
          <w:pgMar w:top="1360" w:right="1260" w:bottom="1180" w:left="1280" w:header="0" w:footer="993" w:gutter="0"/>
          <w:cols w:num="2" w:space="720"/>
        </w:sectPr>
      </w:pPr>
      <w:proofErr w:type="spellStart"/>
      <w:r>
        <w:rPr>
          <w:rFonts w:ascii="Times New Roman" w:eastAsia="Times New Roman" w:hAnsi="Times New Roman" w:cs="Times New Roman"/>
          <w:sz w:val="24"/>
          <w:szCs w:val="24"/>
        </w:rPr>
        <w:t>V.Ravi</w:t>
      </w:r>
      <w:proofErr w:type="spellEnd"/>
      <w:r>
        <w:rPr>
          <w:rFonts w:ascii="Times New Roman" w:eastAsia="Times New Roman" w:hAnsi="Times New Roman" w:cs="Times New Roman"/>
          <w:sz w:val="24"/>
          <w:szCs w:val="24"/>
        </w:rPr>
        <w:t xml:space="preserve"> Teja</w:t>
      </w:r>
    </w:p>
    <w:p w14:paraId="016E41E2" w14:textId="77777777" w:rsidR="002535A5" w:rsidRPr="00D41A37" w:rsidRDefault="002535A5" w:rsidP="00BF1F9D">
      <w:pPr>
        <w:spacing w:after="120" w:line="360" w:lineRule="auto"/>
        <w:ind w:right="27"/>
        <w:jc w:val="center"/>
        <w:rPr>
          <w:rFonts w:ascii="Times New Roman" w:eastAsia="Times New Roman" w:hAnsi="Times New Roman" w:cs="Times New Roman"/>
          <w:sz w:val="24"/>
          <w:szCs w:val="24"/>
        </w:rPr>
      </w:pPr>
    </w:p>
    <w:p w14:paraId="6A536C7E" w14:textId="44701042" w:rsidR="002B6FEF" w:rsidRPr="00D41A37" w:rsidRDefault="002535A5" w:rsidP="00BF1F9D">
      <w:pPr>
        <w:spacing w:after="120" w:line="360" w:lineRule="auto"/>
        <w:ind w:right="27"/>
        <w:jc w:val="center"/>
        <w:rPr>
          <w:rFonts w:ascii="Times New Roman" w:eastAsia="Times New Roman" w:hAnsi="Times New Roman" w:cs="Times New Roman"/>
          <w:b/>
          <w:sz w:val="24"/>
          <w:szCs w:val="24"/>
        </w:rPr>
      </w:pPr>
      <w:r w:rsidRPr="00D41A37">
        <w:rPr>
          <w:rFonts w:ascii="Times New Roman" w:eastAsia="Times New Roman" w:hAnsi="Times New Roman" w:cs="Times New Roman"/>
          <w:b/>
          <w:sz w:val="24"/>
          <w:szCs w:val="24"/>
        </w:rPr>
        <w:t>Under the guidance of</w:t>
      </w:r>
    </w:p>
    <w:p w14:paraId="4A0AB754" w14:textId="1EF2BA78" w:rsidR="002B6FEF" w:rsidRPr="00D41A37" w:rsidRDefault="00F0082E" w:rsidP="00BF1F9D">
      <w:pPr>
        <w:spacing w:after="120" w:line="360" w:lineRule="auto"/>
        <w:ind w:right="27"/>
        <w:jc w:val="center"/>
        <w:rPr>
          <w:rFonts w:ascii="Times New Roman" w:eastAsia="Times New Roman" w:hAnsi="Times New Roman" w:cs="Times New Roman"/>
          <w:i/>
          <w:sz w:val="24"/>
          <w:szCs w:val="24"/>
        </w:rPr>
      </w:pPr>
      <w:proofErr w:type="spellStart"/>
      <w:r w:rsidRPr="00F46C8E">
        <w:rPr>
          <w:rFonts w:ascii="Times New Roman" w:eastAsia="Times New Roman" w:hAnsi="Times New Roman" w:cs="Times New Roman"/>
          <w:b/>
          <w:bCs/>
          <w:i/>
          <w:sz w:val="24"/>
          <w:szCs w:val="24"/>
        </w:rPr>
        <w:t>Dr</w:t>
      </w:r>
      <w:r>
        <w:rPr>
          <w:rFonts w:ascii="Times New Roman" w:eastAsia="Times New Roman" w:hAnsi="Times New Roman" w:cs="Times New Roman"/>
          <w:b/>
          <w:bCs/>
          <w:i/>
          <w:sz w:val="24"/>
          <w:szCs w:val="24"/>
        </w:rPr>
        <w:t>.</w:t>
      </w:r>
      <w:proofErr w:type="spellEnd"/>
      <w:r w:rsidR="00F46C8E" w:rsidRPr="00F46C8E">
        <w:rPr>
          <w:rFonts w:ascii="Times New Roman" w:eastAsia="Times New Roman" w:hAnsi="Times New Roman" w:cs="Times New Roman"/>
          <w:b/>
          <w:bCs/>
          <w:i/>
          <w:sz w:val="24"/>
          <w:szCs w:val="24"/>
        </w:rPr>
        <w:t xml:space="preserve"> S. Deva Kumar</w:t>
      </w:r>
    </w:p>
    <w:p w14:paraId="4F6E48DE" w14:textId="1552A00B" w:rsidR="002B6FEF" w:rsidRPr="00D41A37" w:rsidRDefault="00D27A21" w:rsidP="00BF1F9D">
      <w:pPr>
        <w:spacing w:after="120" w:line="360" w:lineRule="auto"/>
        <w:ind w:right="27"/>
        <w:jc w:val="center"/>
        <w:rPr>
          <w:rFonts w:ascii="Times New Roman" w:eastAsia="Times New Roman" w:hAnsi="Times New Roman" w:cs="Times New Roman"/>
          <w:sz w:val="24"/>
          <w:szCs w:val="24"/>
        </w:rPr>
      </w:pPr>
      <w:r w:rsidRPr="00D41A37">
        <w:rPr>
          <w:rFonts w:ascii="Times New Roman" w:eastAsia="Times New Roman" w:hAnsi="Times New Roman" w:cs="Times New Roman"/>
          <w:i/>
          <w:sz w:val="24"/>
          <w:szCs w:val="24"/>
        </w:rPr>
        <w:t>Designation</w:t>
      </w:r>
    </w:p>
    <w:p w14:paraId="684229E6" w14:textId="77777777" w:rsidR="002535A5" w:rsidRPr="00D41A37" w:rsidRDefault="002535A5" w:rsidP="00BF1F9D">
      <w:pPr>
        <w:spacing w:after="120" w:line="360" w:lineRule="auto"/>
        <w:ind w:right="27"/>
        <w:jc w:val="center"/>
        <w:rPr>
          <w:rFonts w:ascii="Times New Roman" w:eastAsia="Times New Roman" w:hAnsi="Times New Roman" w:cs="Times New Roman"/>
          <w:sz w:val="24"/>
          <w:szCs w:val="24"/>
        </w:rPr>
      </w:pPr>
    </w:p>
    <w:p w14:paraId="36127ACB" w14:textId="7D51E70B" w:rsidR="003E54A4" w:rsidRPr="00D41A37" w:rsidRDefault="003E54A4" w:rsidP="00BF1F9D">
      <w:pPr>
        <w:spacing w:line="360" w:lineRule="auto"/>
        <w:ind w:right="27"/>
        <w:jc w:val="center"/>
        <w:rPr>
          <w:rFonts w:ascii="Times New Roman" w:eastAsia="Times New Roman" w:hAnsi="Times New Roman" w:cs="Times New Roman"/>
          <w:noProof/>
          <w:lang w:val="en-IN"/>
        </w:rPr>
      </w:pPr>
      <w:r w:rsidRPr="00D41A37">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D41A37" w:rsidRDefault="002B6FEF" w:rsidP="00BF1F9D">
      <w:pPr>
        <w:spacing w:line="360" w:lineRule="auto"/>
        <w:ind w:right="27"/>
        <w:jc w:val="center"/>
        <w:rPr>
          <w:rFonts w:ascii="Times New Roman" w:eastAsia="Times New Roman" w:hAnsi="Times New Roman" w:cs="Times New Roman"/>
        </w:rPr>
      </w:pPr>
    </w:p>
    <w:p w14:paraId="5F8FA064" w14:textId="1A2C80C8" w:rsidR="002B6FEF" w:rsidRPr="00D41A37" w:rsidRDefault="002535A5" w:rsidP="00BF1F9D">
      <w:pPr>
        <w:spacing w:line="360" w:lineRule="auto"/>
        <w:jc w:val="center"/>
        <w:rPr>
          <w:rFonts w:ascii="Times New Roman" w:eastAsia="Times New Roman" w:hAnsi="Times New Roman" w:cs="Times New Roman"/>
          <w:b/>
          <w:sz w:val="24"/>
          <w:szCs w:val="24"/>
        </w:rPr>
      </w:pPr>
      <w:r w:rsidRPr="00D41A37">
        <w:rPr>
          <w:rFonts w:ascii="Times New Roman" w:eastAsia="Times New Roman" w:hAnsi="Times New Roman" w:cs="Times New Roman"/>
          <w:b/>
          <w:sz w:val="24"/>
          <w:szCs w:val="24"/>
        </w:rPr>
        <w:t>DEPARTMENT OF COMPUTER SCIENCE &amp; ENGINEERING</w:t>
      </w:r>
    </w:p>
    <w:p w14:paraId="2409011C" w14:textId="17D5F3BE" w:rsidR="002B6FEF" w:rsidRPr="00D41A37" w:rsidRDefault="002535A5" w:rsidP="00BF1F9D">
      <w:pPr>
        <w:tabs>
          <w:tab w:val="left" w:pos="7320"/>
        </w:tabs>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D41A37" w:rsidRDefault="002535A5" w:rsidP="00BF1F9D">
      <w:pPr>
        <w:tabs>
          <w:tab w:val="left" w:pos="7320"/>
        </w:tabs>
        <w:spacing w:line="360" w:lineRule="auto"/>
        <w:jc w:val="center"/>
        <w:rPr>
          <w:rFonts w:ascii="Times New Roman" w:eastAsia="Times New Roman" w:hAnsi="Times New Roman" w:cs="Times New Roman"/>
          <w:b/>
          <w:sz w:val="24"/>
          <w:szCs w:val="24"/>
        </w:rPr>
      </w:pPr>
      <w:proofErr w:type="spellStart"/>
      <w:r w:rsidRPr="00D41A37">
        <w:rPr>
          <w:rFonts w:ascii="Times New Roman" w:eastAsia="Times New Roman" w:hAnsi="Times New Roman" w:cs="Times New Roman"/>
          <w:b/>
          <w:sz w:val="24"/>
          <w:szCs w:val="24"/>
        </w:rPr>
        <w:t>Vadlamudi</w:t>
      </w:r>
      <w:proofErr w:type="spellEnd"/>
      <w:r w:rsidRPr="00D41A37">
        <w:rPr>
          <w:rFonts w:ascii="Times New Roman" w:eastAsia="Times New Roman" w:hAnsi="Times New Roman" w:cs="Times New Roman"/>
          <w:b/>
          <w:sz w:val="24"/>
          <w:szCs w:val="24"/>
        </w:rPr>
        <w:t>, Guntur.</w:t>
      </w:r>
    </w:p>
    <w:p w14:paraId="23D8F7AD" w14:textId="0E52CA79" w:rsidR="002B6FEF" w:rsidRPr="00D41A37" w:rsidRDefault="002535A5" w:rsidP="00BF1F9D">
      <w:pPr>
        <w:spacing w:line="360" w:lineRule="auto"/>
        <w:jc w:val="center"/>
        <w:rPr>
          <w:rFonts w:ascii="Times New Roman" w:eastAsia="Times New Roman" w:hAnsi="Times New Roman" w:cs="Times New Roman"/>
          <w:b/>
        </w:rPr>
      </w:pPr>
      <w:r w:rsidRPr="00D41A37">
        <w:rPr>
          <w:rFonts w:ascii="Times New Roman" w:eastAsia="Times New Roman" w:hAnsi="Times New Roman" w:cs="Times New Roman"/>
          <w:b/>
        </w:rPr>
        <w:t>ANDHRA PRADESH, INDIA, PIN-522213</w:t>
      </w:r>
      <w:r w:rsidR="00E822FB" w:rsidRPr="00D41A37">
        <w:rPr>
          <w:rFonts w:ascii="Times New Roman" w:eastAsia="Times New Roman" w:hAnsi="Times New Roman" w:cs="Times New Roman"/>
          <w:b/>
        </w:rPr>
        <w:t>.</w:t>
      </w:r>
    </w:p>
    <w:p w14:paraId="514B68AD" w14:textId="77777777" w:rsidR="002B6FEF" w:rsidRPr="00D41A37" w:rsidRDefault="002B6FEF" w:rsidP="00BF1F9D">
      <w:pPr>
        <w:spacing w:line="360" w:lineRule="auto"/>
        <w:jc w:val="center"/>
        <w:rPr>
          <w:rFonts w:ascii="Times New Roman" w:eastAsia="Times New Roman" w:hAnsi="Times New Roman" w:cs="Times New Roman"/>
        </w:rPr>
      </w:pPr>
    </w:p>
    <w:p w14:paraId="052E23E1" w14:textId="6D0A3162" w:rsidR="003B001E" w:rsidRPr="00D41A37" w:rsidRDefault="003B001E" w:rsidP="00BF1F9D">
      <w:pPr>
        <w:tabs>
          <w:tab w:val="left" w:pos="6300"/>
        </w:tabs>
        <w:spacing w:line="360" w:lineRule="auto"/>
        <w:jc w:val="center"/>
        <w:rPr>
          <w:rFonts w:ascii="Times New Roman" w:eastAsia="Times New Roman" w:hAnsi="Times New Roman" w:cs="Times New Roman"/>
          <w:noProof/>
          <w:lang w:val="en-IN"/>
        </w:rPr>
      </w:pPr>
      <w:r w:rsidRPr="00D41A37">
        <w:rPr>
          <w:rFonts w:ascii="Times New Roman" w:eastAsia="Times New Roman" w:hAnsi="Times New Roman" w:cs="Times New Roman"/>
          <w:noProof/>
          <w:lang w:val="en-IN"/>
        </w:rPr>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D41A37" w:rsidRDefault="002B6FEF" w:rsidP="00BF1F9D">
      <w:pPr>
        <w:tabs>
          <w:tab w:val="left" w:pos="6300"/>
        </w:tabs>
        <w:spacing w:line="360" w:lineRule="auto"/>
        <w:jc w:val="center"/>
        <w:rPr>
          <w:rFonts w:ascii="Times New Roman" w:eastAsia="Times New Roman" w:hAnsi="Times New Roman" w:cs="Times New Roman"/>
          <w:b/>
        </w:rPr>
      </w:pPr>
    </w:p>
    <w:p w14:paraId="52E298FF" w14:textId="77777777" w:rsidR="002B6FEF" w:rsidRPr="00D41A37" w:rsidRDefault="002B6FEF" w:rsidP="00BF1F9D">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D41A37" w:rsidRDefault="002B6FEF" w:rsidP="00BF1F9D">
      <w:pPr>
        <w:spacing w:line="360" w:lineRule="auto"/>
        <w:jc w:val="center"/>
        <w:rPr>
          <w:rFonts w:ascii="Times New Roman" w:eastAsia="Times New Roman" w:hAnsi="Times New Roman" w:cs="Times New Roman"/>
          <w:sz w:val="24"/>
          <w:szCs w:val="24"/>
        </w:rPr>
      </w:pPr>
    </w:p>
    <w:p w14:paraId="564FEBF3" w14:textId="77777777" w:rsidR="002B6FEF" w:rsidRPr="00D41A37" w:rsidRDefault="002535A5" w:rsidP="00BF1F9D">
      <w:pPr>
        <w:spacing w:line="360" w:lineRule="auto"/>
        <w:jc w:val="center"/>
        <w:rPr>
          <w:rFonts w:ascii="Times New Roman" w:eastAsia="Times New Roman" w:hAnsi="Times New Roman" w:cs="Times New Roman"/>
        </w:rPr>
      </w:pPr>
      <w:r w:rsidRPr="00D41A37">
        <w:rPr>
          <w:rFonts w:ascii="Times New Roman" w:eastAsia="Times New Roman" w:hAnsi="Times New Roman" w:cs="Times New Roman"/>
          <w:b/>
          <w:sz w:val="28"/>
          <w:szCs w:val="28"/>
          <w:u w:val="single"/>
        </w:rPr>
        <w:t>CERTIFICATE</w:t>
      </w:r>
    </w:p>
    <w:p w14:paraId="531BAD15" w14:textId="77777777" w:rsidR="002B6FEF" w:rsidRPr="00D41A37" w:rsidRDefault="002B6FEF" w:rsidP="00BF1F9D">
      <w:pPr>
        <w:spacing w:line="360" w:lineRule="auto"/>
        <w:jc w:val="center"/>
        <w:rPr>
          <w:rFonts w:ascii="Times New Roman" w:eastAsia="Times New Roman" w:hAnsi="Times New Roman" w:cs="Times New Roman"/>
        </w:rPr>
      </w:pPr>
    </w:p>
    <w:p w14:paraId="67CBD65E" w14:textId="32088B5B" w:rsidR="002B6FEF" w:rsidRPr="00545BBE" w:rsidRDefault="002535A5" w:rsidP="00BF1F9D">
      <w:pPr>
        <w:spacing w:line="360" w:lineRule="auto"/>
        <w:jc w:val="center"/>
        <w:rPr>
          <w:rFonts w:ascii="Times New Roman" w:eastAsia="Times New Roman" w:hAnsi="Times New Roman" w:cs="Times New Roman"/>
          <w:b/>
          <w:sz w:val="28"/>
          <w:szCs w:val="28"/>
        </w:rPr>
      </w:pPr>
      <w:r w:rsidRPr="00D41A37">
        <w:rPr>
          <w:rFonts w:ascii="Times New Roman" w:eastAsia="Times New Roman" w:hAnsi="Times New Roman" w:cs="Times New Roman"/>
          <w:sz w:val="28"/>
          <w:szCs w:val="28"/>
        </w:rPr>
        <w:t xml:space="preserve">This is to certify that the Field Project entitled </w:t>
      </w:r>
      <w:r w:rsidRPr="00D41A37">
        <w:rPr>
          <w:rFonts w:ascii="Times New Roman" w:eastAsia="Times New Roman" w:hAnsi="Times New Roman" w:cs="Times New Roman"/>
          <w:b/>
          <w:sz w:val="28"/>
          <w:szCs w:val="28"/>
        </w:rPr>
        <w:t>“</w:t>
      </w:r>
      <w:r w:rsidR="007D6B63" w:rsidRPr="007D6B63">
        <w:rPr>
          <w:rFonts w:ascii="Arial Black" w:hAnsi="Arial Black"/>
        </w:rPr>
        <w:t>Predicting The Future of CRYPTO With Machine Learning</w:t>
      </w:r>
      <w:r w:rsidRPr="00D41A37">
        <w:rPr>
          <w:rFonts w:ascii="Times New Roman" w:eastAsia="Times New Roman" w:hAnsi="Times New Roman" w:cs="Times New Roman"/>
          <w:b/>
          <w:sz w:val="28"/>
          <w:szCs w:val="28"/>
        </w:rPr>
        <w:t xml:space="preserve">” </w:t>
      </w:r>
      <w:r w:rsidRPr="00D41A37">
        <w:rPr>
          <w:rFonts w:ascii="Times New Roman" w:eastAsia="Times New Roman" w:hAnsi="Times New Roman" w:cs="Times New Roman"/>
          <w:sz w:val="28"/>
          <w:szCs w:val="28"/>
        </w:rPr>
        <w:t xml:space="preserve">that is being submitted by </w:t>
      </w:r>
      <w:r w:rsidR="00545BBE">
        <w:rPr>
          <w:rFonts w:ascii="Times New Roman" w:eastAsia="Times New Roman" w:hAnsi="Times New Roman" w:cs="Times New Roman"/>
          <w:sz w:val="28"/>
          <w:szCs w:val="28"/>
        </w:rPr>
        <w:t>221FA0</w:t>
      </w:r>
      <w:r w:rsidR="00E304AC">
        <w:rPr>
          <w:rFonts w:ascii="Times New Roman" w:eastAsia="Times New Roman" w:hAnsi="Times New Roman" w:cs="Times New Roman"/>
          <w:sz w:val="28"/>
          <w:szCs w:val="28"/>
        </w:rPr>
        <w:t>4</w:t>
      </w:r>
      <w:r w:rsidR="007D6B63">
        <w:rPr>
          <w:rFonts w:ascii="Times New Roman" w:eastAsia="Times New Roman" w:hAnsi="Times New Roman" w:cs="Times New Roman"/>
          <w:sz w:val="28"/>
          <w:szCs w:val="28"/>
        </w:rPr>
        <w:t>447</w:t>
      </w:r>
      <w:r w:rsidRPr="00D41A37">
        <w:rPr>
          <w:rFonts w:ascii="Times New Roman" w:eastAsia="Times New Roman" w:hAnsi="Times New Roman" w:cs="Times New Roman"/>
          <w:sz w:val="28"/>
          <w:szCs w:val="28"/>
        </w:rPr>
        <w:t>(</w:t>
      </w:r>
      <w:proofErr w:type="spellStart"/>
      <w:r w:rsidR="007D6B63">
        <w:rPr>
          <w:rFonts w:ascii="Times New Roman" w:eastAsia="Times New Roman" w:hAnsi="Times New Roman" w:cs="Times New Roman"/>
          <w:sz w:val="28"/>
          <w:szCs w:val="28"/>
        </w:rPr>
        <w:t>Sree</w:t>
      </w:r>
      <w:proofErr w:type="spellEnd"/>
      <w:r w:rsidR="007D6B63">
        <w:rPr>
          <w:rFonts w:ascii="Times New Roman" w:eastAsia="Times New Roman" w:hAnsi="Times New Roman" w:cs="Times New Roman"/>
          <w:sz w:val="28"/>
          <w:szCs w:val="28"/>
        </w:rPr>
        <w:t xml:space="preserve"> Vijay</w:t>
      </w:r>
      <w:r w:rsidRPr="00D41A37">
        <w:rPr>
          <w:rFonts w:ascii="Times New Roman" w:eastAsia="Times New Roman" w:hAnsi="Times New Roman" w:cs="Times New Roman"/>
          <w:sz w:val="28"/>
          <w:szCs w:val="28"/>
        </w:rPr>
        <w:t xml:space="preserve">), </w:t>
      </w:r>
      <w:r w:rsidR="00E304AC">
        <w:rPr>
          <w:rFonts w:ascii="Times New Roman" w:eastAsia="Times New Roman" w:hAnsi="Times New Roman" w:cs="Times New Roman"/>
          <w:sz w:val="28"/>
          <w:szCs w:val="28"/>
        </w:rPr>
        <w:t>221FA044</w:t>
      </w:r>
      <w:r w:rsidR="007D6B63">
        <w:rPr>
          <w:rFonts w:ascii="Times New Roman" w:eastAsia="Times New Roman" w:hAnsi="Times New Roman" w:cs="Times New Roman"/>
          <w:sz w:val="28"/>
          <w:szCs w:val="28"/>
        </w:rPr>
        <w:t>92</w:t>
      </w:r>
      <w:r w:rsidRPr="00D41A37">
        <w:rPr>
          <w:rFonts w:ascii="Times New Roman" w:eastAsia="Times New Roman" w:hAnsi="Times New Roman" w:cs="Times New Roman"/>
          <w:sz w:val="28"/>
          <w:szCs w:val="28"/>
        </w:rPr>
        <w:t>(</w:t>
      </w:r>
      <w:proofErr w:type="spellStart"/>
      <w:r w:rsidR="007D6B63">
        <w:rPr>
          <w:rFonts w:ascii="Times New Roman" w:eastAsia="Times New Roman" w:hAnsi="Times New Roman" w:cs="Times New Roman"/>
          <w:sz w:val="28"/>
          <w:szCs w:val="28"/>
        </w:rPr>
        <w:t>Ankamma</w:t>
      </w:r>
      <w:proofErr w:type="spellEnd"/>
      <w:r w:rsidR="007D6B63">
        <w:rPr>
          <w:rFonts w:ascii="Times New Roman" w:eastAsia="Times New Roman" w:hAnsi="Times New Roman" w:cs="Times New Roman"/>
          <w:sz w:val="28"/>
          <w:szCs w:val="28"/>
        </w:rPr>
        <w:t xml:space="preserve"> </w:t>
      </w:r>
      <w:proofErr w:type="spellStart"/>
      <w:r w:rsidR="007D6B63">
        <w:rPr>
          <w:rFonts w:ascii="Times New Roman" w:eastAsia="Times New Roman" w:hAnsi="Times New Roman" w:cs="Times New Roman"/>
          <w:sz w:val="28"/>
          <w:szCs w:val="28"/>
        </w:rPr>
        <w:t>rao</w:t>
      </w:r>
      <w:proofErr w:type="spellEnd"/>
      <w:r w:rsidRPr="00D41A37">
        <w:rPr>
          <w:rFonts w:ascii="Times New Roman" w:eastAsia="Times New Roman" w:hAnsi="Times New Roman" w:cs="Times New Roman"/>
          <w:sz w:val="28"/>
          <w:szCs w:val="28"/>
        </w:rPr>
        <w:t xml:space="preserve">), </w:t>
      </w:r>
      <w:r w:rsidR="00E304AC">
        <w:rPr>
          <w:rFonts w:ascii="Times New Roman" w:eastAsia="Times New Roman" w:hAnsi="Times New Roman" w:cs="Times New Roman"/>
          <w:sz w:val="28"/>
          <w:szCs w:val="28"/>
        </w:rPr>
        <w:t>221F</w:t>
      </w:r>
      <w:r w:rsidR="00294F0B">
        <w:rPr>
          <w:rFonts w:ascii="Times New Roman" w:eastAsia="Times New Roman" w:hAnsi="Times New Roman" w:cs="Times New Roman"/>
          <w:sz w:val="28"/>
          <w:szCs w:val="28"/>
        </w:rPr>
        <w:t>A</w:t>
      </w:r>
      <w:r w:rsidR="00E304AC">
        <w:rPr>
          <w:rFonts w:ascii="Times New Roman" w:eastAsia="Times New Roman" w:hAnsi="Times New Roman" w:cs="Times New Roman"/>
          <w:sz w:val="28"/>
          <w:szCs w:val="28"/>
        </w:rPr>
        <w:t>04</w:t>
      </w:r>
      <w:r w:rsidR="007D6B63">
        <w:rPr>
          <w:rFonts w:ascii="Times New Roman" w:eastAsia="Times New Roman" w:hAnsi="Times New Roman" w:cs="Times New Roman"/>
          <w:sz w:val="28"/>
          <w:szCs w:val="28"/>
        </w:rPr>
        <w:t>513</w:t>
      </w:r>
      <w:r w:rsidR="00384844" w:rsidRPr="00D41A37">
        <w:rPr>
          <w:rFonts w:ascii="Times New Roman" w:eastAsia="Times New Roman" w:hAnsi="Times New Roman" w:cs="Times New Roman"/>
          <w:sz w:val="28"/>
          <w:szCs w:val="28"/>
        </w:rPr>
        <w:t>(</w:t>
      </w:r>
      <w:r w:rsidR="007D6B63">
        <w:rPr>
          <w:rFonts w:ascii="Times New Roman" w:eastAsia="Times New Roman" w:hAnsi="Times New Roman" w:cs="Times New Roman"/>
          <w:sz w:val="28"/>
          <w:szCs w:val="28"/>
        </w:rPr>
        <w:t>Basheer</w:t>
      </w:r>
      <w:r w:rsidRPr="00D41A37">
        <w:rPr>
          <w:rFonts w:ascii="Times New Roman" w:eastAsia="Times New Roman" w:hAnsi="Times New Roman" w:cs="Times New Roman"/>
          <w:sz w:val="28"/>
          <w:szCs w:val="28"/>
        </w:rPr>
        <w:t>)</w:t>
      </w:r>
      <w:r w:rsidR="00294F0B">
        <w:rPr>
          <w:rFonts w:ascii="Times New Roman" w:eastAsia="Times New Roman" w:hAnsi="Times New Roman" w:cs="Times New Roman"/>
          <w:sz w:val="28"/>
          <w:szCs w:val="28"/>
        </w:rPr>
        <w:t>and</w:t>
      </w:r>
      <w:r w:rsidR="007D6B63">
        <w:rPr>
          <w:rFonts w:ascii="Times New Roman" w:eastAsia="Times New Roman" w:hAnsi="Times New Roman" w:cs="Times New Roman"/>
          <w:sz w:val="28"/>
          <w:szCs w:val="28"/>
        </w:rPr>
        <w:t xml:space="preserve"> </w:t>
      </w:r>
      <w:r w:rsidR="00294F0B" w:rsidRPr="00294F0B">
        <w:rPr>
          <w:rFonts w:ascii="Times New Roman" w:eastAsia="Times New Roman" w:hAnsi="Times New Roman" w:cs="Times New Roman"/>
          <w:bCs/>
          <w:sz w:val="28"/>
          <w:szCs w:val="28"/>
        </w:rPr>
        <w:t>221FA04</w:t>
      </w:r>
      <w:r w:rsidR="007D6B63">
        <w:rPr>
          <w:rFonts w:ascii="Times New Roman" w:eastAsia="Times New Roman" w:hAnsi="Times New Roman" w:cs="Times New Roman"/>
          <w:bCs/>
          <w:sz w:val="28"/>
          <w:szCs w:val="28"/>
        </w:rPr>
        <w:t>514</w:t>
      </w:r>
      <w:r w:rsidR="00294F0B">
        <w:rPr>
          <w:rFonts w:ascii="Times New Roman" w:eastAsia="Times New Roman" w:hAnsi="Times New Roman" w:cs="Times New Roman"/>
          <w:sz w:val="28"/>
          <w:szCs w:val="28"/>
        </w:rPr>
        <w:t>(</w:t>
      </w:r>
      <w:r w:rsidR="007D6B63">
        <w:rPr>
          <w:rFonts w:ascii="Times New Roman" w:eastAsia="Times New Roman" w:hAnsi="Times New Roman" w:cs="Times New Roman"/>
          <w:sz w:val="28"/>
          <w:szCs w:val="28"/>
        </w:rPr>
        <w:t xml:space="preserve">Ravi </w:t>
      </w:r>
      <w:proofErr w:type="spellStart"/>
      <w:r w:rsidR="007D6B63">
        <w:rPr>
          <w:rFonts w:ascii="Times New Roman" w:eastAsia="Times New Roman" w:hAnsi="Times New Roman" w:cs="Times New Roman"/>
          <w:sz w:val="28"/>
          <w:szCs w:val="28"/>
        </w:rPr>
        <w:t>teja</w:t>
      </w:r>
      <w:proofErr w:type="spellEnd"/>
      <w:r w:rsidR="005348FE">
        <w:rPr>
          <w:rFonts w:ascii="Times New Roman" w:eastAsia="Times New Roman" w:hAnsi="Times New Roman" w:cs="Times New Roman"/>
          <w:sz w:val="28"/>
          <w:szCs w:val="28"/>
        </w:rPr>
        <w:t xml:space="preserve">) </w:t>
      </w:r>
      <w:r w:rsidRPr="00D41A37">
        <w:rPr>
          <w:rFonts w:ascii="Times New Roman" w:eastAsia="Times New Roman" w:hAnsi="Times New Roman" w:cs="Times New Roman"/>
          <w:sz w:val="28"/>
          <w:szCs w:val="28"/>
        </w:rPr>
        <w:t xml:space="preserve">for partial fulfilment of Field Project is a </w:t>
      </w:r>
      <w:proofErr w:type="spellStart"/>
      <w:r w:rsidRPr="00D41A37">
        <w:rPr>
          <w:rFonts w:ascii="Times New Roman" w:eastAsia="Times New Roman" w:hAnsi="Times New Roman" w:cs="Times New Roman"/>
          <w:sz w:val="28"/>
          <w:szCs w:val="28"/>
        </w:rPr>
        <w:t>bonafide</w:t>
      </w:r>
      <w:proofErr w:type="spellEnd"/>
      <w:r w:rsidRPr="00D41A37">
        <w:rPr>
          <w:rFonts w:ascii="Times New Roman" w:eastAsia="Times New Roman" w:hAnsi="Times New Roman" w:cs="Times New Roman"/>
          <w:sz w:val="28"/>
          <w:szCs w:val="28"/>
        </w:rPr>
        <w:t xml:space="preserve"> work carried out under the supervision of </w:t>
      </w:r>
      <w:r w:rsidRPr="00D41A37">
        <w:rPr>
          <w:rFonts w:ascii="Times New Roman" w:eastAsia="Times New Roman" w:hAnsi="Times New Roman" w:cs="Times New Roman"/>
          <w:sz w:val="24"/>
          <w:szCs w:val="24"/>
        </w:rPr>
        <w:fldChar w:fldCharType="begin"/>
      </w:r>
      <w:r w:rsidRPr="00D41A37">
        <w:rPr>
          <w:rFonts w:ascii="Times New Roman" w:eastAsia="Times New Roman" w:hAnsi="Times New Roman" w:cs="Times New Roman"/>
          <w:sz w:val="24"/>
          <w:szCs w:val="24"/>
        </w:rPr>
        <w:instrText xml:space="preserve"> MERGEFIELD Project_Guide </w:instrText>
      </w:r>
      <w:r w:rsidRPr="00D41A37">
        <w:rPr>
          <w:rFonts w:ascii="Times New Roman" w:eastAsia="Times New Roman" w:hAnsi="Times New Roman" w:cs="Times New Roman"/>
          <w:sz w:val="24"/>
          <w:szCs w:val="24"/>
        </w:rPr>
        <w:fldChar w:fldCharType="separate"/>
      </w:r>
      <w:r w:rsidR="00851E0C" w:rsidRPr="00D41A37">
        <w:rPr>
          <w:rFonts w:ascii="Times New Roman" w:eastAsia="Times New Roman" w:hAnsi="Times New Roman" w:cs="Times New Roman"/>
          <w:noProof/>
          <w:sz w:val="24"/>
          <w:szCs w:val="24"/>
        </w:rPr>
        <w:t xml:space="preserve">Ms. </w:t>
      </w:r>
      <w:r w:rsidR="007F330E" w:rsidRPr="007F330E">
        <w:rPr>
          <w:rFonts w:ascii="Times New Roman" w:eastAsia="Times New Roman" w:hAnsi="Times New Roman" w:cs="Times New Roman"/>
          <w:noProof/>
          <w:sz w:val="24"/>
          <w:szCs w:val="24"/>
        </w:rPr>
        <w:t>Dr. N. Sameera</w:t>
      </w:r>
      <w:r w:rsidR="00851E0C" w:rsidRPr="00D41A37">
        <w:rPr>
          <w:rFonts w:ascii="Times New Roman" w:eastAsia="Times New Roman" w:hAnsi="Times New Roman" w:cs="Times New Roman"/>
          <w:noProof/>
          <w:sz w:val="24"/>
          <w:szCs w:val="24"/>
        </w:rPr>
        <w:t>.</w:t>
      </w:r>
      <w:r w:rsidRPr="00D41A37">
        <w:rPr>
          <w:rFonts w:ascii="Times New Roman" w:eastAsia="Times New Roman" w:hAnsi="Times New Roman" w:cs="Times New Roman"/>
          <w:sz w:val="24"/>
          <w:szCs w:val="24"/>
        </w:rPr>
        <w:fldChar w:fldCharType="end"/>
      </w:r>
      <w:r w:rsidRPr="00D41A37">
        <w:rPr>
          <w:rFonts w:ascii="Times New Roman" w:eastAsia="Times New Roman" w:hAnsi="Times New Roman" w:cs="Times New Roman"/>
          <w:sz w:val="28"/>
          <w:szCs w:val="28"/>
        </w:rPr>
        <w:t xml:space="preserve">, </w:t>
      </w:r>
      <w:r w:rsidRPr="00D41A37">
        <w:rPr>
          <w:rFonts w:ascii="Times New Roman" w:eastAsia="Times New Roman" w:hAnsi="Times New Roman" w:cs="Times New Roman"/>
          <w:sz w:val="28"/>
          <w:szCs w:val="28"/>
        </w:rPr>
        <w:fldChar w:fldCharType="begin"/>
      </w:r>
      <w:r w:rsidRPr="00D41A37">
        <w:rPr>
          <w:rFonts w:ascii="Times New Roman" w:eastAsia="Times New Roman" w:hAnsi="Times New Roman" w:cs="Times New Roman"/>
          <w:sz w:val="28"/>
          <w:szCs w:val="28"/>
        </w:rPr>
        <w:instrText xml:space="preserve"> MERGEFIELD Designation </w:instrText>
      </w:r>
      <w:r w:rsidRPr="00D41A37">
        <w:rPr>
          <w:rFonts w:ascii="Times New Roman" w:eastAsia="Times New Roman" w:hAnsi="Times New Roman" w:cs="Times New Roman"/>
          <w:sz w:val="28"/>
          <w:szCs w:val="28"/>
        </w:rPr>
        <w:fldChar w:fldCharType="separate"/>
      </w:r>
      <w:r w:rsidR="00851E0C" w:rsidRPr="00D41A37">
        <w:rPr>
          <w:rFonts w:ascii="Times New Roman" w:eastAsia="Times New Roman" w:hAnsi="Times New Roman" w:cs="Times New Roman"/>
          <w:noProof/>
          <w:sz w:val="28"/>
          <w:szCs w:val="28"/>
        </w:rPr>
        <w:t>Assistant Professor, Department of CSE</w:t>
      </w:r>
      <w:r w:rsidRPr="00D41A37">
        <w:rPr>
          <w:rFonts w:ascii="Times New Roman" w:eastAsia="Times New Roman" w:hAnsi="Times New Roman" w:cs="Times New Roman"/>
          <w:sz w:val="28"/>
          <w:szCs w:val="28"/>
        </w:rPr>
        <w:fldChar w:fldCharType="end"/>
      </w:r>
      <w:r w:rsidRPr="00D41A37">
        <w:rPr>
          <w:rFonts w:ascii="Times New Roman" w:eastAsia="Times New Roman" w:hAnsi="Times New Roman" w:cs="Times New Roman"/>
          <w:sz w:val="28"/>
          <w:szCs w:val="28"/>
        </w:rPr>
        <w:t>.</w:t>
      </w:r>
    </w:p>
    <w:p w14:paraId="11EBC8E4" w14:textId="77777777" w:rsidR="002B6FEF" w:rsidRPr="00D41A37" w:rsidRDefault="002B6FEF" w:rsidP="00BF1F9D">
      <w:pPr>
        <w:spacing w:line="360" w:lineRule="auto"/>
        <w:jc w:val="center"/>
        <w:rPr>
          <w:rFonts w:ascii="Times New Roman" w:eastAsia="Times New Roman" w:hAnsi="Times New Roman" w:cs="Times New Roman"/>
          <w:sz w:val="24"/>
          <w:szCs w:val="24"/>
        </w:rPr>
      </w:pPr>
    </w:p>
    <w:p w14:paraId="1D868628" w14:textId="77777777" w:rsidR="002B6FEF" w:rsidRPr="00D41A37" w:rsidRDefault="002B6FEF" w:rsidP="00BF1F9D">
      <w:pPr>
        <w:spacing w:line="360" w:lineRule="auto"/>
        <w:jc w:val="center"/>
        <w:rPr>
          <w:rFonts w:ascii="Times New Roman" w:eastAsia="Times New Roman" w:hAnsi="Times New Roman" w:cs="Times New Roman"/>
          <w:sz w:val="24"/>
          <w:szCs w:val="24"/>
        </w:rPr>
      </w:pPr>
    </w:p>
    <w:p w14:paraId="4CD57044" w14:textId="3855331A" w:rsidR="002B6FEF" w:rsidRPr="00D41A37" w:rsidRDefault="002B6FEF" w:rsidP="00BF1F9D">
      <w:pPr>
        <w:spacing w:line="360" w:lineRule="auto"/>
        <w:jc w:val="center"/>
        <w:rPr>
          <w:rFonts w:ascii="Times New Roman" w:eastAsia="Times New Roman" w:hAnsi="Times New Roman" w:cs="Times New Roman"/>
          <w:sz w:val="24"/>
          <w:szCs w:val="24"/>
        </w:rPr>
      </w:pPr>
    </w:p>
    <w:p w14:paraId="0EAE9FD0" w14:textId="77777777" w:rsidR="002B6FEF" w:rsidRPr="00D41A37" w:rsidRDefault="002B6FEF" w:rsidP="00BF1F9D">
      <w:pPr>
        <w:spacing w:line="360" w:lineRule="auto"/>
        <w:jc w:val="center"/>
        <w:rPr>
          <w:rFonts w:ascii="Times New Roman" w:eastAsia="Times New Roman" w:hAnsi="Times New Roman" w:cs="Times New Roman"/>
          <w:sz w:val="24"/>
          <w:szCs w:val="24"/>
        </w:rPr>
      </w:pPr>
    </w:p>
    <w:p w14:paraId="5C35B8D1" w14:textId="77777777" w:rsidR="002B6FEF" w:rsidRPr="00D41A37" w:rsidRDefault="002B6FEF" w:rsidP="00BF1F9D">
      <w:pPr>
        <w:spacing w:line="360" w:lineRule="auto"/>
        <w:jc w:val="cente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rsidRPr="00D41A37" w14:paraId="1D3D8302" w14:textId="77777777" w:rsidTr="00F610D3">
        <w:trPr>
          <w:trHeight w:val="1259"/>
        </w:trPr>
        <w:tc>
          <w:tcPr>
            <w:tcW w:w="3123" w:type="dxa"/>
          </w:tcPr>
          <w:p w14:paraId="5052C05E" w14:textId="77777777" w:rsidR="00215AEB" w:rsidRPr="00D41A37" w:rsidRDefault="00215AEB" w:rsidP="00BF1F9D">
            <w:pPr>
              <w:spacing w:line="360" w:lineRule="auto"/>
              <w:jc w:val="center"/>
              <w:rPr>
                <w:rFonts w:ascii="Times New Roman" w:eastAsia="Times New Roman" w:hAnsi="Times New Roman" w:cs="Times New Roman"/>
                <w:sz w:val="24"/>
                <w:szCs w:val="24"/>
              </w:rPr>
            </w:pPr>
          </w:p>
          <w:p w14:paraId="2028B5A1" w14:textId="77777777" w:rsidR="00215AEB" w:rsidRPr="00D41A37" w:rsidRDefault="00215AEB" w:rsidP="00BF1F9D">
            <w:pPr>
              <w:spacing w:line="360" w:lineRule="auto"/>
              <w:jc w:val="center"/>
              <w:rPr>
                <w:rFonts w:ascii="Times New Roman" w:eastAsia="Times New Roman" w:hAnsi="Times New Roman" w:cs="Times New Roman"/>
                <w:sz w:val="24"/>
                <w:szCs w:val="24"/>
              </w:rPr>
            </w:pPr>
          </w:p>
          <w:p w14:paraId="40A30A46" w14:textId="379639FF" w:rsidR="006367E6" w:rsidRPr="00D41A37" w:rsidRDefault="006367E6" w:rsidP="00BF1F9D">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Guide </w:t>
            </w:r>
            <w:r w:rsidR="00F610D3" w:rsidRPr="00D41A37">
              <w:rPr>
                <w:rFonts w:ascii="Times New Roman" w:eastAsia="Times New Roman" w:hAnsi="Times New Roman" w:cs="Times New Roman"/>
                <w:sz w:val="24"/>
                <w:szCs w:val="24"/>
              </w:rPr>
              <w:t>name</w:t>
            </w:r>
            <w:r w:rsidRPr="00D41A37">
              <w:rPr>
                <w:rFonts w:ascii="Times New Roman" w:eastAsia="Times New Roman" w:hAnsi="Times New Roman" w:cs="Times New Roman"/>
                <w:sz w:val="24"/>
                <w:szCs w:val="24"/>
              </w:rPr>
              <w:t>&amp; Signatu</w:t>
            </w:r>
            <w:r w:rsidR="00F610D3" w:rsidRPr="00D41A37">
              <w:rPr>
                <w:rFonts w:ascii="Times New Roman" w:eastAsia="Times New Roman" w:hAnsi="Times New Roman" w:cs="Times New Roman"/>
                <w:sz w:val="24"/>
                <w:szCs w:val="24"/>
              </w:rPr>
              <w:t>re</w:t>
            </w:r>
          </w:p>
        </w:tc>
        <w:tc>
          <w:tcPr>
            <w:tcW w:w="3123" w:type="dxa"/>
          </w:tcPr>
          <w:p w14:paraId="69634F2E" w14:textId="77777777" w:rsidR="00215AEB" w:rsidRPr="00D41A37" w:rsidRDefault="00215AEB" w:rsidP="00BF1F9D">
            <w:pPr>
              <w:spacing w:line="360" w:lineRule="auto"/>
              <w:jc w:val="center"/>
              <w:rPr>
                <w:rFonts w:ascii="Times New Roman" w:eastAsia="Times New Roman" w:hAnsi="Times New Roman" w:cs="Times New Roman"/>
                <w:sz w:val="24"/>
                <w:szCs w:val="24"/>
              </w:rPr>
            </w:pPr>
          </w:p>
          <w:p w14:paraId="49CDFC0A" w14:textId="7915EAF3" w:rsidR="006367E6" w:rsidRPr="00D41A37" w:rsidRDefault="00215AEB" w:rsidP="00BF1F9D">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D41A37" w:rsidRDefault="00215AEB" w:rsidP="00BF1F9D">
            <w:pPr>
              <w:spacing w:line="360" w:lineRule="auto"/>
              <w:jc w:val="center"/>
              <w:rPr>
                <w:rFonts w:ascii="Times New Roman" w:eastAsia="Times New Roman" w:hAnsi="Times New Roman" w:cs="Times New Roman"/>
                <w:sz w:val="24"/>
                <w:szCs w:val="24"/>
              </w:rPr>
            </w:pPr>
            <w:r w:rsidRPr="00D41A37">
              <w:rPr>
                <w:rFonts w:ascii="Times New Roman" w:hAnsi="Times New Roman" w:cs="Times New Roman"/>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D41A37" w:rsidRDefault="006367E6" w:rsidP="00BF1F9D">
            <w:pPr>
              <w:spacing w:line="360" w:lineRule="auto"/>
              <w:jc w:val="center"/>
              <w:rPr>
                <w:rFonts w:ascii="Times New Roman" w:eastAsia="Times New Roman" w:hAnsi="Times New Roman" w:cs="Times New Roman"/>
                <w:sz w:val="24"/>
                <w:szCs w:val="24"/>
              </w:rPr>
            </w:pPr>
            <w:proofErr w:type="spellStart"/>
            <w:r w:rsidRPr="00D41A37">
              <w:rPr>
                <w:rFonts w:ascii="Times New Roman" w:eastAsia="Times New Roman" w:hAnsi="Times New Roman" w:cs="Times New Roman"/>
                <w:sz w:val="24"/>
                <w:szCs w:val="24"/>
              </w:rPr>
              <w:t>Dr.K.V</w:t>
            </w:r>
            <w:proofErr w:type="spellEnd"/>
            <w:r w:rsidRPr="00D41A37">
              <w:rPr>
                <w:rFonts w:ascii="Times New Roman" w:eastAsia="Times New Roman" w:hAnsi="Times New Roman" w:cs="Times New Roman"/>
                <w:sz w:val="24"/>
                <w:szCs w:val="24"/>
              </w:rPr>
              <w:t>. Krishna Kishore</w:t>
            </w:r>
          </w:p>
        </w:tc>
      </w:tr>
      <w:tr w:rsidR="006367E6" w:rsidRPr="00D41A37" w14:paraId="08E9D62F" w14:textId="77777777" w:rsidTr="00215AEB">
        <w:tc>
          <w:tcPr>
            <w:tcW w:w="3123" w:type="dxa"/>
          </w:tcPr>
          <w:p w14:paraId="5BD79999" w14:textId="6C8185F2" w:rsidR="006367E6" w:rsidRPr="00D41A37" w:rsidRDefault="00215AEB" w:rsidP="00BF1F9D">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Assistant/Associate/Professor,</w:t>
            </w:r>
            <w:r w:rsidR="00F610D3"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sz w:val="24"/>
                <w:szCs w:val="24"/>
              </w:rPr>
              <w:t>CSE</w:t>
            </w:r>
          </w:p>
        </w:tc>
        <w:tc>
          <w:tcPr>
            <w:tcW w:w="3123" w:type="dxa"/>
          </w:tcPr>
          <w:p w14:paraId="792C736C" w14:textId="193BC567" w:rsidR="006367E6" w:rsidRPr="00D41A37" w:rsidRDefault="006367E6" w:rsidP="00BF1F9D">
            <w:pPr>
              <w:spacing w:line="360" w:lineRule="auto"/>
              <w:jc w:val="center"/>
              <w:rPr>
                <w:rFonts w:ascii="Times New Roman" w:eastAsia="Times New Roman" w:hAnsi="Times New Roman" w:cs="Times New Roman"/>
                <w:sz w:val="24"/>
                <w:szCs w:val="24"/>
              </w:rPr>
            </w:pPr>
            <w:proofErr w:type="gramStart"/>
            <w:r w:rsidRPr="00D41A37">
              <w:rPr>
                <w:rFonts w:ascii="Times New Roman" w:eastAsia="Times New Roman" w:hAnsi="Times New Roman" w:cs="Times New Roman"/>
                <w:sz w:val="24"/>
                <w:szCs w:val="24"/>
              </w:rPr>
              <w:t>HOD,CSE</w:t>
            </w:r>
            <w:proofErr w:type="gramEnd"/>
          </w:p>
        </w:tc>
        <w:tc>
          <w:tcPr>
            <w:tcW w:w="3124" w:type="dxa"/>
          </w:tcPr>
          <w:p w14:paraId="3954E534" w14:textId="2510CB20" w:rsidR="006367E6" w:rsidRPr="00D41A37" w:rsidRDefault="00215AEB" w:rsidP="00BF1F9D">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Dean, </w:t>
            </w:r>
            <w:proofErr w:type="spellStart"/>
            <w:r w:rsidRPr="00D41A37">
              <w:rPr>
                <w:rFonts w:ascii="Times New Roman" w:eastAsia="Times New Roman" w:hAnsi="Times New Roman" w:cs="Times New Roman"/>
                <w:sz w:val="24"/>
                <w:szCs w:val="24"/>
              </w:rPr>
              <w:t>SoCI</w:t>
            </w:r>
            <w:proofErr w:type="spellEnd"/>
          </w:p>
        </w:tc>
      </w:tr>
    </w:tbl>
    <w:p w14:paraId="140003FE" w14:textId="2470F4E7" w:rsidR="002B6FEF" w:rsidRPr="00D41A37" w:rsidRDefault="002B6FEF" w:rsidP="00BF1F9D">
      <w:pPr>
        <w:spacing w:line="360" w:lineRule="auto"/>
        <w:jc w:val="center"/>
        <w:rPr>
          <w:rFonts w:ascii="Times New Roman" w:eastAsia="Times New Roman" w:hAnsi="Times New Roman" w:cs="Times New Roman"/>
          <w:sz w:val="24"/>
          <w:szCs w:val="24"/>
        </w:rPr>
      </w:pPr>
    </w:p>
    <w:p w14:paraId="1C6FF7B8" w14:textId="62E9A99B" w:rsidR="002535A5" w:rsidRPr="00D41A37" w:rsidRDefault="002535A5" w:rsidP="00BF1F9D">
      <w:pPr>
        <w:spacing w:line="360" w:lineRule="auto"/>
        <w:jc w:val="center"/>
        <w:rPr>
          <w:rFonts w:ascii="Times New Roman" w:eastAsia="Times New Roman" w:hAnsi="Times New Roman" w:cs="Times New Roman"/>
          <w:sz w:val="24"/>
          <w:szCs w:val="24"/>
        </w:rPr>
      </w:pPr>
    </w:p>
    <w:p w14:paraId="391C79D3" w14:textId="6761A4AF" w:rsidR="002535A5" w:rsidRPr="00D41A37" w:rsidRDefault="002535A5" w:rsidP="00BF1F9D">
      <w:pPr>
        <w:spacing w:line="360" w:lineRule="auto"/>
        <w:jc w:val="center"/>
        <w:rPr>
          <w:rFonts w:ascii="Times New Roman" w:eastAsia="Times New Roman" w:hAnsi="Times New Roman" w:cs="Times New Roman"/>
          <w:sz w:val="24"/>
          <w:szCs w:val="24"/>
        </w:rPr>
      </w:pPr>
    </w:p>
    <w:p w14:paraId="27F7C310" w14:textId="17FFF36B" w:rsidR="002535A5" w:rsidRPr="00D41A37" w:rsidRDefault="002535A5" w:rsidP="00BF1F9D">
      <w:pPr>
        <w:spacing w:line="360" w:lineRule="auto"/>
        <w:jc w:val="center"/>
        <w:rPr>
          <w:rFonts w:ascii="Times New Roman" w:eastAsia="Times New Roman" w:hAnsi="Times New Roman" w:cs="Times New Roman"/>
          <w:sz w:val="24"/>
          <w:szCs w:val="24"/>
        </w:rPr>
      </w:pPr>
    </w:p>
    <w:p w14:paraId="302777DD" w14:textId="77777777" w:rsidR="006367E6" w:rsidRPr="00D41A37" w:rsidRDefault="006367E6" w:rsidP="00BF1F9D">
      <w:pPr>
        <w:spacing w:line="360" w:lineRule="auto"/>
        <w:jc w:val="center"/>
        <w:rPr>
          <w:rFonts w:ascii="Times New Roman" w:eastAsia="Times New Roman" w:hAnsi="Times New Roman" w:cs="Times New Roman"/>
          <w:sz w:val="24"/>
          <w:szCs w:val="24"/>
        </w:rPr>
      </w:pPr>
    </w:p>
    <w:p w14:paraId="074CB13C" w14:textId="77777777" w:rsidR="006367E6" w:rsidRPr="00D41A37" w:rsidRDefault="006367E6" w:rsidP="00BF1F9D">
      <w:pPr>
        <w:spacing w:line="360" w:lineRule="auto"/>
        <w:jc w:val="center"/>
        <w:rPr>
          <w:rFonts w:ascii="Times New Roman" w:eastAsia="Times New Roman" w:hAnsi="Times New Roman" w:cs="Times New Roman"/>
          <w:sz w:val="24"/>
          <w:szCs w:val="24"/>
        </w:rPr>
      </w:pPr>
    </w:p>
    <w:p w14:paraId="119BA6B1" w14:textId="77777777" w:rsidR="006367E6" w:rsidRPr="00D41A37" w:rsidRDefault="006367E6" w:rsidP="00BF1F9D">
      <w:pPr>
        <w:spacing w:line="360" w:lineRule="auto"/>
        <w:jc w:val="center"/>
        <w:rPr>
          <w:rFonts w:ascii="Times New Roman" w:eastAsia="Times New Roman" w:hAnsi="Times New Roman" w:cs="Times New Roman"/>
          <w:sz w:val="24"/>
          <w:szCs w:val="24"/>
        </w:rPr>
      </w:pPr>
    </w:p>
    <w:p w14:paraId="512A2118" w14:textId="104D41C7" w:rsidR="002535A5" w:rsidRPr="00D41A37" w:rsidRDefault="002535A5" w:rsidP="00BF1F9D">
      <w:pPr>
        <w:tabs>
          <w:tab w:val="left" w:pos="3825"/>
        </w:tabs>
        <w:spacing w:line="360" w:lineRule="auto"/>
        <w:jc w:val="center"/>
        <w:rPr>
          <w:rFonts w:ascii="Times New Roman" w:eastAsia="Times New Roman" w:hAnsi="Times New Roman" w:cs="Times New Roman"/>
          <w:sz w:val="24"/>
          <w:szCs w:val="24"/>
        </w:rPr>
      </w:pPr>
    </w:p>
    <w:p w14:paraId="66276229" w14:textId="41D8485C" w:rsidR="002535A5" w:rsidRPr="00D41A37" w:rsidRDefault="002535A5" w:rsidP="00BF1F9D">
      <w:pPr>
        <w:spacing w:line="360" w:lineRule="auto"/>
        <w:jc w:val="center"/>
        <w:rPr>
          <w:rFonts w:ascii="Times New Roman" w:eastAsia="Times New Roman" w:hAnsi="Times New Roman" w:cs="Times New Roman"/>
          <w:sz w:val="24"/>
          <w:szCs w:val="24"/>
        </w:rPr>
      </w:pPr>
    </w:p>
    <w:p w14:paraId="215CC438" w14:textId="02D4B696" w:rsidR="002535A5" w:rsidRPr="00D41A37" w:rsidRDefault="002535A5" w:rsidP="00BF1F9D">
      <w:pPr>
        <w:spacing w:line="360" w:lineRule="auto"/>
        <w:jc w:val="center"/>
        <w:rPr>
          <w:rFonts w:ascii="Times New Roman" w:eastAsia="Times New Roman" w:hAnsi="Times New Roman" w:cs="Times New Roman"/>
          <w:sz w:val="24"/>
          <w:szCs w:val="24"/>
        </w:rPr>
      </w:pPr>
    </w:p>
    <w:p w14:paraId="356D484C" w14:textId="77777777" w:rsidR="002535A5" w:rsidRPr="00D41A37" w:rsidRDefault="002535A5" w:rsidP="00BF1F9D">
      <w:pPr>
        <w:spacing w:line="360" w:lineRule="auto"/>
        <w:jc w:val="center"/>
        <w:rPr>
          <w:rFonts w:ascii="Times New Roman" w:eastAsia="Times New Roman" w:hAnsi="Times New Roman" w:cs="Times New Roman"/>
          <w:sz w:val="24"/>
          <w:szCs w:val="24"/>
        </w:rPr>
      </w:pPr>
    </w:p>
    <w:p w14:paraId="5FA5E77C" w14:textId="77777777" w:rsidR="002B6FEF" w:rsidRPr="00D41A37" w:rsidRDefault="002B6FEF" w:rsidP="00BF1F9D">
      <w:pPr>
        <w:spacing w:line="360" w:lineRule="auto"/>
        <w:jc w:val="center"/>
        <w:rPr>
          <w:rFonts w:ascii="Times New Roman" w:eastAsia="Times New Roman" w:hAnsi="Times New Roman" w:cs="Times New Roman"/>
          <w:sz w:val="24"/>
          <w:szCs w:val="24"/>
        </w:rPr>
      </w:pPr>
    </w:p>
    <w:p w14:paraId="60160B73" w14:textId="7EE116C7" w:rsidR="002B6FEF" w:rsidRPr="00D41A37" w:rsidRDefault="002B6FEF" w:rsidP="00BF1F9D">
      <w:pPr>
        <w:spacing w:line="360" w:lineRule="auto"/>
        <w:ind w:right="187"/>
        <w:jc w:val="center"/>
        <w:rPr>
          <w:rFonts w:ascii="Times New Roman" w:eastAsia="Times New Roman" w:hAnsi="Times New Roman" w:cs="Times New Roman"/>
          <w:sz w:val="24"/>
          <w:szCs w:val="24"/>
        </w:rPr>
      </w:pPr>
    </w:p>
    <w:p w14:paraId="48C233B6" w14:textId="77777777" w:rsidR="002B6FEF" w:rsidRPr="00D41A37" w:rsidRDefault="002B6FEF" w:rsidP="00BF1F9D">
      <w:pPr>
        <w:spacing w:line="360" w:lineRule="auto"/>
        <w:ind w:right="187"/>
        <w:jc w:val="center"/>
        <w:rPr>
          <w:rFonts w:ascii="Times New Roman" w:eastAsia="Times New Roman" w:hAnsi="Times New Roman" w:cs="Times New Roman"/>
          <w:sz w:val="24"/>
          <w:szCs w:val="24"/>
        </w:rPr>
      </w:pPr>
    </w:p>
    <w:p w14:paraId="4B53CED1" w14:textId="4D17512F" w:rsidR="003B001E" w:rsidRPr="00D41A37" w:rsidRDefault="003B001E" w:rsidP="00BF1F9D">
      <w:pPr>
        <w:tabs>
          <w:tab w:val="left" w:pos="6300"/>
        </w:tabs>
        <w:spacing w:line="360" w:lineRule="auto"/>
        <w:jc w:val="center"/>
        <w:rPr>
          <w:rFonts w:ascii="Times New Roman" w:eastAsia="Times New Roman" w:hAnsi="Times New Roman" w:cs="Times New Roman"/>
          <w:noProof/>
          <w:lang w:val="en-IN"/>
        </w:rPr>
      </w:pPr>
      <w:r w:rsidRPr="00D41A37">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D41A37" w:rsidRDefault="002B6FEF" w:rsidP="00BF1F9D">
      <w:pPr>
        <w:tabs>
          <w:tab w:val="left" w:pos="6300"/>
        </w:tabs>
        <w:spacing w:line="360" w:lineRule="auto"/>
        <w:jc w:val="center"/>
        <w:rPr>
          <w:rFonts w:ascii="Times New Roman" w:eastAsia="Times New Roman" w:hAnsi="Times New Roman" w:cs="Times New Roman"/>
          <w:b/>
        </w:rPr>
      </w:pPr>
    </w:p>
    <w:p w14:paraId="04EE43A9" w14:textId="77777777" w:rsidR="002B6FEF" w:rsidRPr="00D41A37" w:rsidRDefault="002B6FEF" w:rsidP="00BF1F9D">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D41A37" w:rsidRDefault="002B6FEF" w:rsidP="00BF1F9D">
      <w:pPr>
        <w:spacing w:line="360" w:lineRule="auto"/>
        <w:jc w:val="center"/>
        <w:rPr>
          <w:rFonts w:ascii="Times New Roman" w:eastAsia="Times New Roman" w:hAnsi="Times New Roman" w:cs="Times New Roman"/>
          <w:sz w:val="24"/>
          <w:szCs w:val="24"/>
        </w:rPr>
      </w:pPr>
    </w:p>
    <w:p w14:paraId="6220F206" w14:textId="77777777" w:rsidR="002B6FEF" w:rsidRPr="00D41A37" w:rsidRDefault="002535A5" w:rsidP="00BF1F9D">
      <w:pPr>
        <w:spacing w:after="240"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b/>
          <w:sz w:val="32"/>
          <w:szCs w:val="32"/>
        </w:rPr>
        <w:t>DECLARATION</w:t>
      </w:r>
    </w:p>
    <w:p w14:paraId="24F1C359" w14:textId="6AC13906" w:rsidR="002B6FEF" w:rsidRPr="00D41A37" w:rsidRDefault="002535A5" w:rsidP="00BF1F9D">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We hereby declare that the Field Project entitled </w:t>
      </w:r>
      <w:r w:rsidR="00460E9B">
        <w:rPr>
          <w:rFonts w:ascii="Times New Roman" w:eastAsia="Times New Roman" w:hAnsi="Times New Roman" w:cs="Times New Roman"/>
          <w:sz w:val="24"/>
          <w:szCs w:val="24"/>
        </w:rPr>
        <w:t>“</w:t>
      </w:r>
      <w:r w:rsidR="007D6B63" w:rsidRPr="007D6B63">
        <w:rPr>
          <w:rFonts w:ascii="Arial Black" w:hAnsi="Arial Black"/>
        </w:rPr>
        <w:t xml:space="preserve">Predicting </w:t>
      </w:r>
      <w:proofErr w:type="gramStart"/>
      <w:r w:rsidR="007D6B63" w:rsidRPr="007D6B63">
        <w:rPr>
          <w:rFonts w:ascii="Arial Black" w:hAnsi="Arial Black"/>
        </w:rPr>
        <w:t>The</w:t>
      </w:r>
      <w:proofErr w:type="gramEnd"/>
      <w:r w:rsidR="007D6B63" w:rsidRPr="007D6B63">
        <w:rPr>
          <w:rFonts w:ascii="Arial Black" w:hAnsi="Arial Black"/>
        </w:rPr>
        <w:t xml:space="preserve"> Future of CRYPTO With Machine Learning</w:t>
      </w:r>
      <w:r w:rsidR="00460E9B" w:rsidRPr="00D41A37">
        <w:rPr>
          <w:rFonts w:ascii="Times New Roman" w:eastAsia="Times New Roman" w:hAnsi="Times New Roman" w:cs="Times New Roman"/>
          <w:b/>
          <w:sz w:val="28"/>
          <w:szCs w:val="28"/>
        </w:rPr>
        <w:t xml:space="preserve">” </w:t>
      </w:r>
      <w:r w:rsidR="00460E9B" w:rsidRPr="00D41A37">
        <w:rPr>
          <w:rFonts w:ascii="Times New Roman" w:eastAsia="Times New Roman" w:hAnsi="Times New Roman" w:cs="Times New Roman"/>
          <w:sz w:val="28"/>
          <w:szCs w:val="28"/>
        </w:rPr>
        <w:t xml:space="preserve">that is being submitted by </w:t>
      </w:r>
      <w:r w:rsidR="00460E9B">
        <w:rPr>
          <w:rFonts w:ascii="Times New Roman" w:eastAsia="Times New Roman" w:hAnsi="Times New Roman" w:cs="Times New Roman"/>
          <w:sz w:val="28"/>
          <w:szCs w:val="28"/>
        </w:rPr>
        <w:t>221FA04</w:t>
      </w:r>
      <w:r w:rsidR="007D6B63">
        <w:rPr>
          <w:rFonts w:ascii="Times New Roman" w:eastAsia="Times New Roman" w:hAnsi="Times New Roman" w:cs="Times New Roman"/>
          <w:sz w:val="28"/>
          <w:szCs w:val="28"/>
        </w:rPr>
        <w:t>447</w:t>
      </w:r>
      <w:r w:rsidR="00460E9B" w:rsidRPr="00D41A37">
        <w:rPr>
          <w:rFonts w:ascii="Times New Roman" w:eastAsia="Times New Roman" w:hAnsi="Times New Roman" w:cs="Times New Roman"/>
          <w:sz w:val="28"/>
          <w:szCs w:val="28"/>
        </w:rPr>
        <w:t xml:space="preserve"> (</w:t>
      </w:r>
      <w:proofErr w:type="spellStart"/>
      <w:r w:rsidR="007D6B63">
        <w:rPr>
          <w:rFonts w:ascii="Times New Roman" w:eastAsia="Times New Roman" w:hAnsi="Times New Roman" w:cs="Times New Roman"/>
          <w:sz w:val="28"/>
          <w:szCs w:val="28"/>
        </w:rPr>
        <w:t>Sree</w:t>
      </w:r>
      <w:proofErr w:type="spellEnd"/>
      <w:r w:rsidR="007D6B63">
        <w:rPr>
          <w:rFonts w:ascii="Times New Roman" w:eastAsia="Times New Roman" w:hAnsi="Times New Roman" w:cs="Times New Roman"/>
          <w:sz w:val="28"/>
          <w:szCs w:val="28"/>
        </w:rPr>
        <w:t xml:space="preserve"> </w:t>
      </w:r>
      <w:proofErr w:type="spellStart"/>
      <w:r w:rsidR="007D6B63">
        <w:rPr>
          <w:rFonts w:ascii="Times New Roman" w:eastAsia="Times New Roman" w:hAnsi="Times New Roman" w:cs="Times New Roman"/>
          <w:sz w:val="28"/>
          <w:szCs w:val="28"/>
        </w:rPr>
        <w:t>vijay</w:t>
      </w:r>
      <w:proofErr w:type="spellEnd"/>
      <w:r w:rsidR="00460E9B" w:rsidRPr="00D41A37">
        <w:rPr>
          <w:rFonts w:ascii="Times New Roman" w:eastAsia="Times New Roman" w:hAnsi="Times New Roman" w:cs="Times New Roman"/>
          <w:sz w:val="28"/>
          <w:szCs w:val="28"/>
        </w:rPr>
        <w:t xml:space="preserve">), </w:t>
      </w:r>
      <w:r w:rsidR="00460E9B">
        <w:rPr>
          <w:rFonts w:ascii="Times New Roman" w:eastAsia="Times New Roman" w:hAnsi="Times New Roman" w:cs="Times New Roman"/>
          <w:sz w:val="28"/>
          <w:szCs w:val="28"/>
        </w:rPr>
        <w:t>221FA04</w:t>
      </w:r>
      <w:r w:rsidR="007D6B63">
        <w:rPr>
          <w:rFonts w:ascii="Times New Roman" w:eastAsia="Times New Roman" w:hAnsi="Times New Roman" w:cs="Times New Roman"/>
          <w:sz w:val="28"/>
          <w:szCs w:val="28"/>
        </w:rPr>
        <w:t>492</w:t>
      </w:r>
      <w:r w:rsidR="00460E9B" w:rsidRPr="00D41A37">
        <w:rPr>
          <w:rFonts w:ascii="Times New Roman" w:eastAsia="Times New Roman" w:hAnsi="Times New Roman" w:cs="Times New Roman"/>
          <w:sz w:val="28"/>
          <w:szCs w:val="28"/>
        </w:rPr>
        <w:t>(</w:t>
      </w:r>
      <w:proofErr w:type="spellStart"/>
      <w:r w:rsidR="00075DA1">
        <w:rPr>
          <w:rFonts w:ascii="Times New Roman" w:eastAsia="Times New Roman" w:hAnsi="Times New Roman" w:cs="Times New Roman"/>
          <w:sz w:val="28"/>
          <w:szCs w:val="28"/>
        </w:rPr>
        <w:t>Ankamma</w:t>
      </w:r>
      <w:proofErr w:type="spellEnd"/>
      <w:r w:rsidR="00075DA1">
        <w:rPr>
          <w:rFonts w:ascii="Times New Roman" w:eastAsia="Times New Roman" w:hAnsi="Times New Roman" w:cs="Times New Roman"/>
          <w:sz w:val="28"/>
          <w:szCs w:val="28"/>
        </w:rPr>
        <w:t xml:space="preserve"> Rao</w:t>
      </w:r>
      <w:r w:rsidR="00460E9B" w:rsidRPr="00D41A37">
        <w:rPr>
          <w:rFonts w:ascii="Times New Roman" w:eastAsia="Times New Roman" w:hAnsi="Times New Roman" w:cs="Times New Roman"/>
          <w:sz w:val="28"/>
          <w:szCs w:val="28"/>
        </w:rPr>
        <w:t xml:space="preserve">), </w:t>
      </w:r>
      <w:r w:rsidR="00460E9B">
        <w:rPr>
          <w:rFonts w:ascii="Times New Roman" w:eastAsia="Times New Roman" w:hAnsi="Times New Roman" w:cs="Times New Roman"/>
          <w:sz w:val="28"/>
          <w:szCs w:val="28"/>
        </w:rPr>
        <w:t>221FA04</w:t>
      </w:r>
      <w:r w:rsidR="00075DA1">
        <w:rPr>
          <w:rFonts w:ascii="Times New Roman" w:eastAsia="Times New Roman" w:hAnsi="Times New Roman" w:cs="Times New Roman"/>
          <w:sz w:val="28"/>
          <w:szCs w:val="28"/>
        </w:rPr>
        <w:t>513</w:t>
      </w:r>
      <w:r w:rsidR="00460E9B" w:rsidRPr="00D41A37">
        <w:rPr>
          <w:rFonts w:ascii="Times New Roman" w:eastAsia="Times New Roman" w:hAnsi="Times New Roman" w:cs="Times New Roman"/>
          <w:sz w:val="28"/>
          <w:szCs w:val="28"/>
        </w:rPr>
        <w:t>(</w:t>
      </w:r>
      <w:r w:rsidR="00075DA1">
        <w:rPr>
          <w:rFonts w:ascii="Times New Roman" w:eastAsia="Times New Roman" w:hAnsi="Times New Roman" w:cs="Times New Roman"/>
          <w:sz w:val="28"/>
          <w:szCs w:val="28"/>
        </w:rPr>
        <w:t>Basheer</w:t>
      </w:r>
      <w:r w:rsidR="00460E9B" w:rsidRPr="00D41A37">
        <w:rPr>
          <w:rFonts w:ascii="Times New Roman" w:eastAsia="Times New Roman" w:hAnsi="Times New Roman" w:cs="Times New Roman"/>
          <w:sz w:val="28"/>
          <w:szCs w:val="28"/>
        </w:rPr>
        <w:t>)</w:t>
      </w:r>
      <w:r w:rsidR="00460E9B">
        <w:rPr>
          <w:rFonts w:ascii="Times New Roman" w:eastAsia="Times New Roman" w:hAnsi="Times New Roman" w:cs="Times New Roman"/>
          <w:sz w:val="28"/>
          <w:szCs w:val="28"/>
        </w:rPr>
        <w:t xml:space="preserve"> and </w:t>
      </w:r>
      <w:r w:rsidR="00460E9B" w:rsidRPr="00294F0B">
        <w:rPr>
          <w:rFonts w:ascii="Times New Roman" w:eastAsia="Times New Roman" w:hAnsi="Times New Roman" w:cs="Times New Roman"/>
          <w:bCs/>
          <w:sz w:val="28"/>
          <w:szCs w:val="28"/>
        </w:rPr>
        <w:t>221FA04</w:t>
      </w:r>
      <w:r w:rsidR="00075DA1">
        <w:rPr>
          <w:rFonts w:ascii="Times New Roman" w:eastAsia="Times New Roman" w:hAnsi="Times New Roman" w:cs="Times New Roman"/>
          <w:bCs/>
          <w:sz w:val="28"/>
          <w:szCs w:val="28"/>
        </w:rPr>
        <w:t>514</w:t>
      </w:r>
      <w:r w:rsidR="00460E9B">
        <w:rPr>
          <w:rFonts w:ascii="Times New Roman" w:eastAsia="Times New Roman" w:hAnsi="Times New Roman" w:cs="Times New Roman"/>
          <w:sz w:val="28"/>
          <w:szCs w:val="28"/>
        </w:rPr>
        <w:t>(</w:t>
      </w:r>
      <w:r w:rsidR="00075DA1">
        <w:rPr>
          <w:rFonts w:ascii="Times New Roman" w:eastAsia="Times New Roman" w:hAnsi="Times New Roman" w:cs="Times New Roman"/>
          <w:sz w:val="28"/>
          <w:szCs w:val="28"/>
        </w:rPr>
        <w:t xml:space="preserve">Ravi </w:t>
      </w:r>
      <w:proofErr w:type="spellStart"/>
      <w:r w:rsidR="00075DA1">
        <w:rPr>
          <w:rFonts w:ascii="Times New Roman" w:eastAsia="Times New Roman" w:hAnsi="Times New Roman" w:cs="Times New Roman"/>
          <w:sz w:val="28"/>
          <w:szCs w:val="28"/>
        </w:rPr>
        <w:t>teja</w:t>
      </w:r>
      <w:proofErr w:type="spellEnd"/>
      <w:r w:rsidR="00460E9B">
        <w:rPr>
          <w:rFonts w:ascii="Times New Roman" w:eastAsia="Times New Roman" w:hAnsi="Times New Roman" w:cs="Times New Roman"/>
          <w:sz w:val="28"/>
          <w:szCs w:val="28"/>
        </w:rPr>
        <w:t xml:space="preserve">) </w:t>
      </w:r>
      <w:r w:rsidRPr="00D41A37">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Pr="00D41A37">
        <w:rPr>
          <w:rFonts w:ascii="Times New Roman" w:eastAsia="Times New Roman" w:hAnsi="Times New Roman" w:cs="Times New Roman"/>
        </w:rPr>
        <w:fldChar w:fldCharType="begin"/>
      </w:r>
      <w:r w:rsidRPr="00D41A37">
        <w:rPr>
          <w:rFonts w:ascii="Times New Roman" w:eastAsia="Times New Roman" w:hAnsi="Times New Roman" w:cs="Times New Roman"/>
        </w:rPr>
        <w:instrText xml:space="preserve"> MERGEFIELD Project_Guide </w:instrText>
      </w:r>
      <w:r w:rsidRPr="00D41A37">
        <w:rPr>
          <w:rFonts w:ascii="Times New Roman" w:eastAsia="Times New Roman" w:hAnsi="Times New Roman" w:cs="Times New Roman"/>
        </w:rPr>
        <w:fldChar w:fldCharType="separate"/>
      </w:r>
      <w:r w:rsidR="00851E0C" w:rsidRPr="00D41A37">
        <w:rPr>
          <w:rFonts w:ascii="Times New Roman" w:eastAsia="Times New Roman" w:hAnsi="Times New Roman" w:cs="Times New Roman"/>
          <w:noProof/>
        </w:rPr>
        <w:t xml:space="preserve">Ms. </w:t>
      </w:r>
      <w:r w:rsidRPr="00D41A37">
        <w:rPr>
          <w:rFonts w:ascii="Times New Roman" w:eastAsia="Times New Roman" w:hAnsi="Times New Roman" w:cs="Times New Roman"/>
        </w:rPr>
        <w:fldChar w:fldCharType="end"/>
      </w:r>
      <w:r w:rsidR="002B6A60" w:rsidRPr="002B6A60">
        <w:rPr>
          <w:rFonts w:ascii="Times New Roman" w:eastAsia="Times New Roman" w:hAnsi="Times New Roman" w:cs="Times New Roman"/>
        </w:rPr>
        <w:t xml:space="preserve"> </w:t>
      </w:r>
      <w:proofErr w:type="spellStart"/>
      <w:r w:rsidR="002B6A60" w:rsidRPr="002B6A60">
        <w:rPr>
          <w:rFonts w:ascii="Times New Roman" w:eastAsia="Times New Roman" w:hAnsi="Times New Roman" w:cs="Times New Roman"/>
        </w:rPr>
        <w:t>Dr.</w:t>
      </w:r>
      <w:proofErr w:type="spellEnd"/>
      <w:r w:rsidR="002B6A60" w:rsidRPr="002B6A60">
        <w:rPr>
          <w:rFonts w:ascii="Times New Roman" w:eastAsia="Times New Roman" w:hAnsi="Times New Roman" w:cs="Times New Roman"/>
        </w:rPr>
        <w:t xml:space="preserve"> N. Sameera.</w:t>
      </w:r>
      <w:r w:rsidRPr="00D41A37">
        <w:rPr>
          <w:rFonts w:ascii="Times New Roman" w:eastAsia="Times New Roman" w:hAnsi="Times New Roman" w:cs="Times New Roman"/>
        </w:rPr>
        <w:t xml:space="preserve">, </w:t>
      </w:r>
      <w:r w:rsidRPr="00D41A37">
        <w:rPr>
          <w:rFonts w:ascii="Times New Roman" w:eastAsia="Times New Roman" w:hAnsi="Times New Roman" w:cs="Times New Roman"/>
        </w:rPr>
        <w:fldChar w:fldCharType="begin"/>
      </w:r>
      <w:r w:rsidRPr="00D41A37">
        <w:rPr>
          <w:rFonts w:ascii="Times New Roman" w:eastAsia="Times New Roman" w:hAnsi="Times New Roman" w:cs="Times New Roman"/>
        </w:rPr>
        <w:instrText xml:space="preserve"> MERGEFIELD Designation </w:instrText>
      </w:r>
      <w:r w:rsidRPr="00D41A37">
        <w:rPr>
          <w:rFonts w:ascii="Times New Roman" w:eastAsia="Times New Roman" w:hAnsi="Times New Roman" w:cs="Times New Roman"/>
        </w:rPr>
        <w:fldChar w:fldCharType="separate"/>
      </w:r>
      <w:r w:rsidR="00851E0C" w:rsidRPr="00D41A37">
        <w:rPr>
          <w:rFonts w:ascii="Times New Roman" w:eastAsia="Times New Roman" w:hAnsi="Times New Roman" w:cs="Times New Roman"/>
          <w:noProof/>
        </w:rPr>
        <w:t>Assistant Professor, Department of CSE</w:t>
      </w:r>
      <w:r w:rsidRPr="00D41A37">
        <w:rPr>
          <w:rFonts w:ascii="Times New Roman" w:eastAsia="Times New Roman" w:hAnsi="Times New Roman" w:cs="Times New Roman"/>
        </w:rPr>
        <w:fldChar w:fldCharType="end"/>
      </w:r>
      <w:r w:rsidRPr="00D41A37">
        <w:rPr>
          <w:rFonts w:ascii="Times New Roman" w:eastAsia="Times New Roman" w:hAnsi="Times New Roman" w:cs="Times New Roman"/>
          <w:sz w:val="24"/>
          <w:szCs w:val="24"/>
        </w:rPr>
        <w:t>.</w:t>
      </w:r>
    </w:p>
    <w:p w14:paraId="15024260" w14:textId="77777777" w:rsidR="002535A5" w:rsidRPr="00D41A37" w:rsidRDefault="002535A5" w:rsidP="00BF1F9D">
      <w:pPr>
        <w:spacing w:line="360" w:lineRule="auto"/>
        <w:jc w:val="center"/>
        <w:rPr>
          <w:rFonts w:ascii="Times New Roman" w:eastAsia="Times New Roman" w:hAnsi="Times New Roman" w:cs="Times New Roman"/>
          <w:sz w:val="24"/>
          <w:szCs w:val="24"/>
        </w:rPr>
      </w:pPr>
    </w:p>
    <w:p w14:paraId="69DFE7C6" w14:textId="77777777" w:rsidR="002B6FEF" w:rsidRPr="00D41A37" w:rsidRDefault="002B6FEF" w:rsidP="00BF1F9D">
      <w:pPr>
        <w:spacing w:line="360" w:lineRule="auto"/>
        <w:jc w:val="center"/>
        <w:rPr>
          <w:rFonts w:ascii="Times New Roman" w:eastAsia="Times New Roman" w:hAnsi="Times New Roman" w:cs="Times New Roman"/>
          <w:sz w:val="24"/>
          <w:szCs w:val="24"/>
        </w:rPr>
      </w:pPr>
    </w:p>
    <w:p w14:paraId="4DCB8AD8" w14:textId="1C33C5EF" w:rsidR="002B6FEF" w:rsidRPr="00D41A37" w:rsidRDefault="002535A5" w:rsidP="00BF1F9D">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By</w:t>
      </w:r>
    </w:p>
    <w:p w14:paraId="469A5715" w14:textId="093D1C32" w:rsidR="004B610C" w:rsidRPr="004B610C" w:rsidRDefault="004B610C" w:rsidP="00BF1F9D">
      <w:pPr>
        <w:spacing w:line="360" w:lineRule="auto"/>
        <w:ind w:left="3600" w:right="27" w:firstLine="720"/>
        <w:jc w:val="center"/>
        <w:rPr>
          <w:rFonts w:ascii="Times New Roman" w:eastAsia="Times New Roman" w:hAnsi="Times New Roman" w:cs="Times New Roman"/>
          <w:b/>
          <w:bCs/>
          <w:sz w:val="28"/>
          <w:szCs w:val="28"/>
        </w:rPr>
      </w:pPr>
      <w:r w:rsidRPr="004B610C">
        <w:rPr>
          <w:rFonts w:ascii="Times New Roman" w:eastAsia="Times New Roman" w:hAnsi="Times New Roman" w:cs="Times New Roman"/>
          <w:b/>
          <w:bCs/>
          <w:sz w:val="28"/>
          <w:szCs w:val="28"/>
        </w:rPr>
        <w:t>221FA04</w:t>
      </w:r>
      <w:r w:rsidR="007D6B63">
        <w:rPr>
          <w:rFonts w:ascii="Times New Roman" w:eastAsia="Times New Roman" w:hAnsi="Times New Roman" w:cs="Times New Roman"/>
          <w:b/>
          <w:bCs/>
          <w:sz w:val="28"/>
          <w:szCs w:val="28"/>
        </w:rPr>
        <w:t>447</w:t>
      </w:r>
      <w:r w:rsidRPr="004B610C">
        <w:rPr>
          <w:rFonts w:ascii="Times New Roman" w:eastAsia="Times New Roman" w:hAnsi="Times New Roman" w:cs="Times New Roman"/>
          <w:b/>
          <w:bCs/>
          <w:sz w:val="28"/>
          <w:szCs w:val="28"/>
        </w:rPr>
        <w:t xml:space="preserve"> (</w:t>
      </w:r>
      <w:proofErr w:type="spellStart"/>
      <w:r w:rsidR="007D6B63">
        <w:rPr>
          <w:rFonts w:ascii="Times New Roman" w:eastAsia="Times New Roman" w:hAnsi="Times New Roman" w:cs="Times New Roman"/>
          <w:b/>
          <w:bCs/>
          <w:sz w:val="28"/>
          <w:szCs w:val="28"/>
        </w:rPr>
        <w:t>Sree</w:t>
      </w:r>
      <w:proofErr w:type="spellEnd"/>
      <w:r w:rsidR="007D6B63">
        <w:rPr>
          <w:rFonts w:ascii="Times New Roman" w:eastAsia="Times New Roman" w:hAnsi="Times New Roman" w:cs="Times New Roman"/>
          <w:b/>
          <w:bCs/>
          <w:sz w:val="28"/>
          <w:szCs w:val="28"/>
        </w:rPr>
        <w:t xml:space="preserve"> Vijay</w:t>
      </w:r>
      <w:r w:rsidRPr="004B610C">
        <w:rPr>
          <w:rFonts w:ascii="Times New Roman" w:eastAsia="Times New Roman" w:hAnsi="Times New Roman" w:cs="Times New Roman"/>
          <w:b/>
          <w:bCs/>
          <w:sz w:val="28"/>
          <w:szCs w:val="28"/>
        </w:rPr>
        <w:t>),</w:t>
      </w:r>
    </w:p>
    <w:p w14:paraId="149A5A3C" w14:textId="086F70C0" w:rsidR="002B6FEF" w:rsidRPr="004B610C" w:rsidRDefault="004B610C" w:rsidP="00BF1F9D">
      <w:pPr>
        <w:spacing w:line="360" w:lineRule="auto"/>
        <w:ind w:left="3600" w:right="27" w:firstLine="720"/>
        <w:jc w:val="center"/>
        <w:rPr>
          <w:rFonts w:ascii="Times New Roman" w:eastAsia="Times New Roman" w:hAnsi="Times New Roman" w:cs="Times New Roman"/>
          <w:b/>
          <w:bCs/>
          <w:sz w:val="24"/>
          <w:szCs w:val="24"/>
        </w:rPr>
      </w:pPr>
      <w:r w:rsidRPr="004B610C">
        <w:rPr>
          <w:rFonts w:ascii="Times New Roman" w:eastAsia="Times New Roman" w:hAnsi="Times New Roman" w:cs="Times New Roman"/>
          <w:b/>
          <w:bCs/>
          <w:sz w:val="28"/>
          <w:szCs w:val="28"/>
        </w:rPr>
        <w:t>221FA04</w:t>
      </w:r>
      <w:r w:rsidR="007D6B63">
        <w:rPr>
          <w:rFonts w:ascii="Times New Roman" w:eastAsia="Times New Roman" w:hAnsi="Times New Roman" w:cs="Times New Roman"/>
          <w:b/>
          <w:bCs/>
          <w:sz w:val="28"/>
          <w:szCs w:val="28"/>
        </w:rPr>
        <w:t>492</w:t>
      </w:r>
      <w:r w:rsidRPr="004B610C">
        <w:rPr>
          <w:rFonts w:ascii="Times New Roman" w:eastAsia="Times New Roman" w:hAnsi="Times New Roman" w:cs="Times New Roman"/>
          <w:b/>
          <w:bCs/>
          <w:sz w:val="28"/>
          <w:szCs w:val="28"/>
        </w:rPr>
        <w:t>(</w:t>
      </w:r>
      <w:proofErr w:type="spellStart"/>
      <w:r w:rsidR="007D6B63">
        <w:rPr>
          <w:rFonts w:ascii="Times New Roman" w:eastAsia="Times New Roman" w:hAnsi="Times New Roman" w:cs="Times New Roman"/>
          <w:b/>
          <w:bCs/>
          <w:sz w:val="28"/>
          <w:szCs w:val="28"/>
        </w:rPr>
        <w:t>Ankamma</w:t>
      </w:r>
      <w:proofErr w:type="spellEnd"/>
      <w:r w:rsidR="007D6B63">
        <w:rPr>
          <w:rFonts w:ascii="Times New Roman" w:eastAsia="Times New Roman" w:hAnsi="Times New Roman" w:cs="Times New Roman"/>
          <w:b/>
          <w:bCs/>
          <w:sz w:val="28"/>
          <w:szCs w:val="28"/>
        </w:rPr>
        <w:t xml:space="preserve"> </w:t>
      </w:r>
      <w:proofErr w:type="spellStart"/>
      <w:r w:rsidR="007D6B63">
        <w:rPr>
          <w:rFonts w:ascii="Times New Roman" w:eastAsia="Times New Roman" w:hAnsi="Times New Roman" w:cs="Times New Roman"/>
          <w:b/>
          <w:bCs/>
          <w:sz w:val="28"/>
          <w:szCs w:val="28"/>
        </w:rPr>
        <w:t>rao</w:t>
      </w:r>
      <w:proofErr w:type="spellEnd"/>
      <w:r w:rsidRPr="004B610C">
        <w:rPr>
          <w:rFonts w:ascii="Times New Roman" w:eastAsia="Times New Roman" w:hAnsi="Times New Roman" w:cs="Times New Roman"/>
          <w:b/>
          <w:bCs/>
          <w:sz w:val="28"/>
          <w:szCs w:val="28"/>
        </w:rPr>
        <w:t>),</w:t>
      </w:r>
    </w:p>
    <w:p w14:paraId="43103D42" w14:textId="10C49EA5" w:rsidR="004B610C" w:rsidRPr="004B610C" w:rsidRDefault="004B610C" w:rsidP="00BF1F9D">
      <w:pPr>
        <w:spacing w:line="360" w:lineRule="auto"/>
        <w:ind w:left="3600" w:right="27" w:firstLine="720"/>
        <w:jc w:val="center"/>
        <w:rPr>
          <w:rFonts w:ascii="Times New Roman" w:eastAsia="Times New Roman" w:hAnsi="Times New Roman" w:cs="Times New Roman"/>
          <w:b/>
          <w:bCs/>
          <w:sz w:val="28"/>
          <w:szCs w:val="28"/>
        </w:rPr>
      </w:pPr>
      <w:r w:rsidRPr="004B610C">
        <w:rPr>
          <w:rFonts w:ascii="Times New Roman" w:eastAsia="Times New Roman" w:hAnsi="Times New Roman" w:cs="Times New Roman"/>
          <w:b/>
          <w:bCs/>
          <w:sz w:val="28"/>
          <w:szCs w:val="28"/>
        </w:rPr>
        <w:t>221FA04</w:t>
      </w:r>
      <w:r w:rsidR="007D6B63">
        <w:rPr>
          <w:rFonts w:ascii="Times New Roman" w:eastAsia="Times New Roman" w:hAnsi="Times New Roman" w:cs="Times New Roman"/>
          <w:b/>
          <w:bCs/>
          <w:sz w:val="28"/>
          <w:szCs w:val="28"/>
        </w:rPr>
        <w:t>513</w:t>
      </w:r>
      <w:r w:rsidRPr="004B610C">
        <w:rPr>
          <w:rFonts w:ascii="Times New Roman" w:eastAsia="Times New Roman" w:hAnsi="Times New Roman" w:cs="Times New Roman"/>
          <w:b/>
          <w:bCs/>
          <w:sz w:val="28"/>
          <w:szCs w:val="28"/>
        </w:rPr>
        <w:t>(</w:t>
      </w:r>
      <w:r w:rsidR="007D6B63">
        <w:rPr>
          <w:rFonts w:ascii="Times New Roman" w:eastAsia="Times New Roman" w:hAnsi="Times New Roman" w:cs="Times New Roman"/>
          <w:b/>
          <w:bCs/>
          <w:sz w:val="28"/>
          <w:szCs w:val="28"/>
        </w:rPr>
        <w:t>Basheer</w:t>
      </w:r>
      <w:r w:rsidRPr="004B610C">
        <w:rPr>
          <w:rFonts w:ascii="Times New Roman" w:eastAsia="Times New Roman" w:hAnsi="Times New Roman" w:cs="Times New Roman"/>
          <w:b/>
          <w:bCs/>
          <w:sz w:val="28"/>
          <w:szCs w:val="28"/>
        </w:rPr>
        <w:t>),</w:t>
      </w:r>
    </w:p>
    <w:p w14:paraId="52E2A083" w14:textId="4CA06ABB" w:rsidR="004B610C" w:rsidRPr="004B610C" w:rsidRDefault="004B610C" w:rsidP="00BF1F9D">
      <w:pPr>
        <w:spacing w:line="360" w:lineRule="auto"/>
        <w:ind w:left="3600" w:right="27" w:firstLine="720"/>
        <w:jc w:val="center"/>
        <w:rPr>
          <w:rFonts w:ascii="Times New Roman" w:eastAsia="Times New Roman" w:hAnsi="Times New Roman" w:cs="Times New Roman"/>
          <w:b/>
          <w:bCs/>
          <w:sz w:val="24"/>
          <w:szCs w:val="24"/>
        </w:rPr>
      </w:pPr>
      <w:r w:rsidRPr="004B610C">
        <w:rPr>
          <w:rFonts w:ascii="Times New Roman" w:eastAsia="Times New Roman" w:hAnsi="Times New Roman" w:cs="Times New Roman"/>
          <w:b/>
          <w:bCs/>
          <w:sz w:val="28"/>
          <w:szCs w:val="28"/>
        </w:rPr>
        <w:t>221FA04</w:t>
      </w:r>
      <w:r w:rsidR="007D6B63">
        <w:rPr>
          <w:rFonts w:ascii="Times New Roman" w:eastAsia="Times New Roman" w:hAnsi="Times New Roman" w:cs="Times New Roman"/>
          <w:b/>
          <w:bCs/>
          <w:sz w:val="28"/>
          <w:szCs w:val="28"/>
        </w:rPr>
        <w:t>514</w:t>
      </w:r>
      <w:r w:rsidRPr="004B610C">
        <w:rPr>
          <w:rFonts w:ascii="Times New Roman" w:eastAsia="Times New Roman" w:hAnsi="Times New Roman" w:cs="Times New Roman"/>
          <w:b/>
          <w:bCs/>
          <w:sz w:val="28"/>
          <w:szCs w:val="28"/>
        </w:rPr>
        <w:t>(</w:t>
      </w:r>
      <w:r w:rsidR="007D6B63">
        <w:rPr>
          <w:rFonts w:ascii="Times New Roman" w:eastAsia="Times New Roman" w:hAnsi="Times New Roman" w:cs="Times New Roman"/>
          <w:b/>
          <w:bCs/>
          <w:sz w:val="28"/>
          <w:szCs w:val="28"/>
        </w:rPr>
        <w:t xml:space="preserve">Ravi </w:t>
      </w:r>
      <w:proofErr w:type="spellStart"/>
      <w:r w:rsidR="007D6B63">
        <w:rPr>
          <w:rFonts w:ascii="Times New Roman" w:eastAsia="Times New Roman" w:hAnsi="Times New Roman" w:cs="Times New Roman"/>
          <w:b/>
          <w:bCs/>
          <w:sz w:val="28"/>
          <w:szCs w:val="28"/>
        </w:rPr>
        <w:t>teja</w:t>
      </w:r>
      <w:proofErr w:type="spellEnd"/>
      <w:r w:rsidRPr="004B610C">
        <w:rPr>
          <w:rFonts w:ascii="Times New Roman" w:eastAsia="Times New Roman" w:hAnsi="Times New Roman" w:cs="Times New Roman"/>
          <w:b/>
          <w:bCs/>
          <w:sz w:val="28"/>
          <w:szCs w:val="28"/>
        </w:rPr>
        <w:t>)</w:t>
      </w:r>
    </w:p>
    <w:p w14:paraId="738F66F0" w14:textId="77777777" w:rsidR="002B6FEF" w:rsidRPr="00D41A37" w:rsidRDefault="002B6FEF" w:rsidP="00BF1F9D">
      <w:pPr>
        <w:spacing w:line="360" w:lineRule="auto"/>
        <w:ind w:right="27"/>
        <w:jc w:val="center"/>
        <w:rPr>
          <w:rFonts w:ascii="Times New Roman" w:eastAsia="Times New Roman" w:hAnsi="Times New Roman" w:cs="Times New Roman"/>
          <w:sz w:val="24"/>
          <w:szCs w:val="24"/>
        </w:rPr>
      </w:pPr>
    </w:p>
    <w:p w14:paraId="5F6D0670" w14:textId="77777777" w:rsidR="002B6FEF" w:rsidRPr="00D41A37" w:rsidRDefault="002B6FEF" w:rsidP="00BF1F9D">
      <w:pPr>
        <w:spacing w:line="360" w:lineRule="auto"/>
        <w:ind w:right="27"/>
        <w:jc w:val="center"/>
        <w:rPr>
          <w:rFonts w:ascii="Times New Roman" w:eastAsia="Times New Roman" w:hAnsi="Times New Roman" w:cs="Times New Roman"/>
          <w:sz w:val="24"/>
          <w:szCs w:val="24"/>
        </w:rPr>
      </w:pPr>
    </w:p>
    <w:p w14:paraId="749CDD43" w14:textId="5501DAED" w:rsidR="002B6FEF" w:rsidRPr="00D41A37" w:rsidRDefault="002535A5" w:rsidP="00BF1F9D">
      <w:pPr>
        <w:spacing w:line="360" w:lineRule="auto"/>
        <w:ind w:right="27"/>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Date: </w:t>
      </w:r>
      <w:r w:rsidR="004B610C">
        <w:rPr>
          <w:rFonts w:ascii="Times New Roman" w:eastAsia="Times New Roman" w:hAnsi="Times New Roman" w:cs="Times New Roman"/>
          <w:sz w:val="24"/>
          <w:szCs w:val="24"/>
        </w:rPr>
        <w:t>15/10/2024</w:t>
      </w:r>
    </w:p>
    <w:p w14:paraId="40E146BB" w14:textId="77777777" w:rsidR="002B6FEF" w:rsidRPr="00D41A37" w:rsidRDefault="002B6FEF" w:rsidP="00BF1F9D">
      <w:pPr>
        <w:jc w:val="center"/>
        <w:rPr>
          <w:rFonts w:ascii="Times New Roman" w:hAnsi="Times New Roman" w:cs="Times New Roman"/>
        </w:rPr>
      </w:pPr>
    </w:p>
    <w:p w14:paraId="1D634349" w14:textId="77777777" w:rsidR="002B6FEF" w:rsidRPr="00D41A37" w:rsidRDefault="002B6FEF" w:rsidP="00BF1F9D">
      <w:pPr>
        <w:jc w:val="center"/>
        <w:rPr>
          <w:rFonts w:ascii="Times New Roman" w:hAnsi="Times New Roman" w:cs="Times New Roman"/>
        </w:rPr>
      </w:pPr>
    </w:p>
    <w:p w14:paraId="041908B6" w14:textId="77777777" w:rsidR="002B6FEF" w:rsidRPr="00D41A37" w:rsidRDefault="002B6FEF" w:rsidP="00BF1F9D">
      <w:pPr>
        <w:jc w:val="center"/>
        <w:rPr>
          <w:rFonts w:ascii="Times New Roman" w:hAnsi="Times New Roman" w:cs="Times New Roman"/>
        </w:rPr>
      </w:pPr>
    </w:p>
    <w:p w14:paraId="4F6FE2A4" w14:textId="77777777" w:rsidR="002B6FEF" w:rsidRPr="00D41A37" w:rsidRDefault="002B6FEF" w:rsidP="00BF1F9D">
      <w:pPr>
        <w:jc w:val="center"/>
        <w:rPr>
          <w:rFonts w:ascii="Times New Roman" w:eastAsia="Times New Roman" w:hAnsi="Times New Roman" w:cs="Times New Roman"/>
          <w:sz w:val="24"/>
          <w:szCs w:val="24"/>
        </w:rPr>
      </w:pPr>
    </w:p>
    <w:p w14:paraId="12569415" w14:textId="36452D46" w:rsidR="002B6FEF" w:rsidRPr="00D41A37" w:rsidRDefault="002B6FEF" w:rsidP="00BF1F9D">
      <w:pPr>
        <w:tabs>
          <w:tab w:val="left" w:pos="1080"/>
        </w:tabs>
        <w:jc w:val="center"/>
        <w:rPr>
          <w:rFonts w:ascii="Times New Roman" w:hAnsi="Times New Roman" w:cs="Times New Roman"/>
        </w:rPr>
      </w:pPr>
    </w:p>
    <w:p w14:paraId="1E7BAFB0" w14:textId="77777777" w:rsidR="002B6FEF" w:rsidRPr="00D41A37" w:rsidRDefault="002B6FEF" w:rsidP="00BF1F9D">
      <w:pPr>
        <w:tabs>
          <w:tab w:val="left" w:pos="1080"/>
        </w:tabs>
        <w:jc w:val="center"/>
        <w:rPr>
          <w:rFonts w:ascii="Times New Roman" w:hAnsi="Times New Roman" w:cs="Times New Roman"/>
        </w:rPr>
      </w:pPr>
    </w:p>
    <w:p w14:paraId="4DEC24A1" w14:textId="77777777" w:rsidR="00200C2D" w:rsidRPr="00D41A37" w:rsidRDefault="00200C2D" w:rsidP="00BF1F9D">
      <w:pPr>
        <w:spacing w:line="360" w:lineRule="auto"/>
        <w:jc w:val="center"/>
        <w:rPr>
          <w:rFonts w:ascii="Times New Roman" w:eastAsia="Times New Roman" w:hAnsi="Times New Roman" w:cs="Times New Roman"/>
          <w:b/>
          <w:sz w:val="32"/>
          <w:szCs w:val="32"/>
        </w:rPr>
      </w:pPr>
    </w:p>
    <w:p w14:paraId="58723924" w14:textId="77777777" w:rsidR="00CC4F45" w:rsidRPr="00D41A37" w:rsidRDefault="00CC4F45" w:rsidP="00BF1F9D">
      <w:pPr>
        <w:spacing w:line="360" w:lineRule="auto"/>
        <w:jc w:val="center"/>
        <w:rPr>
          <w:rFonts w:ascii="Times New Roman" w:eastAsia="Times New Roman" w:hAnsi="Times New Roman" w:cs="Times New Roman"/>
          <w:b/>
          <w:sz w:val="32"/>
          <w:szCs w:val="32"/>
        </w:rPr>
      </w:pPr>
    </w:p>
    <w:p w14:paraId="01F5DECF" w14:textId="77777777" w:rsidR="00CC4F45" w:rsidRPr="00D41A37" w:rsidRDefault="00CC4F45" w:rsidP="00BF1F9D">
      <w:pPr>
        <w:pStyle w:val="Heading2"/>
        <w:ind w:right="21"/>
        <w:jc w:val="center"/>
        <w:rPr>
          <w:rFonts w:ascii="Times New Roman" w:hAnsi="Times New Roman" w:cs="Times New Roman"/>
        </w:rPr>
      </w:pPr>
      <w:r w:rsidRPr="00D41A37">
        <w:rPr>
          <w:rFonts w:ascii="Times New Roman" w:hAnsi="Times New Roman" w:cs="Times New Roman"/>
          <w:spacing w:val="-2"/>
        </w:rPr>
        <w:lastRenderedPageBreak/>
        <w:t>ABSTRACT</w:t>
      </w:r>
    </w:p>
    <w:p w14:paraId="46912CA2" w14:textId="77777777" w:rsidR="005F7FA6" w:rsidRPr="00D41A37" w:rsidRDefault="005F7FA6" w:rsidP="00BF1F9D">
      <w:pPr>
        <w:spacing w:line="360" w:lineRule="auto"/>
        <w:jc w:val="center"/>
        <w:rPr>
          <w:rFonts w:ascii="Times New Roman" w:hAnsi="Times New Roman" w:cs="Times New Roman"/>
        </w:rPr>
      </w:pPr>
    </w:p>
    <w:p w14:paraId="4D91FC45" w14:textId="1F33707E" w:rsidR="00075DA1" w:rsidRDefault="00075DA1" w:rsidP="002A671B">
      <w:pPr>
        <w:spacing w:before="78" w:line="360" w:lineRule="auto"/>
        <w:ind w:right="15"/>
        <w:jc w:val="both"/>
        <w:rPr>
          <w:rFonts w:asciiTheme="majorHAnsi" w:hAnsiTheme="majorHAnsi" w:cstheme="majorHAnsi"/>
          <w:sz w:val="32"/>
          <w:szCs w:val="32"/>
        </w:rPr>
      </w:pPr>
      <w:r w:rsidRPr="002A671B">
        <w:rPr>
          <w:rFonts w:asciiTheme="majorHAnsi" w:hAnsiTheme="majorHAnsi" w:cstheme="majorHAnsi"/>
          <w:sz w:val="32"/>
          <w:szCs w:val="32"/>
        </w:rPr>
        <w:t xml:space="preserve">A virtual currency known </w:t>
      </w:r>
      <w:proofErr w:type="gramStart"/>
      <w:r w:rsidRPr="002A671B">
        <w:rPr>
          <w:rFonts w:asciiTheme="majorHAnsi" w:hAnsiTheme="majorHAnsi" w:cstheme="majorHAnsi"/>
          <w:sz w:val="32"/>
          <w:szCs w:val="32"/>
        </w:rPr>
        <w:t>a</w:t>
      </w:r>
      <w:r w:rsidRPr="002A671B">
        <w:rPr>
          <w:rFonts w:asciiTheme="majorHAnsi" w:hAnsiTheme="majorHAnsi" w:cstheme="majorHAnsi"/>
          <w:sz w:val="32"/>
          <w:szCs w:val="32"/>
        </w:rPr>
        <w:t xml:space="preserve">  </w:t>
      </w:r>
      <w:r w:rsidRPr="002A671B">
        <w:rPr>
          <w:rFonts w:asciiTheme="majorHAnsi" w:hAnsiTheme="majorHAnsi" w:cstheme="majorHAnsi"/>
          <w:sz w:val="32"/>
          <w:szCs w:val="32"/>
        </w:rPr>
        <w:t>cryptocurrencies</w:t>
      </w:r>
      <w:proofErr w:type="gramEnd"/>
      <w:r w:rsidRPr="002A671B">
        <w:rPr>
          <w:rFonts w:asciiTheme="majorHAnsi" w:hAnsiTheme="majorHAnsi" w:cstheme="majorHAnsi"/>
          <w:sz w:val="32"/>
          <w:szCs w:val="32"/>
        </w:rPr>
        <w:t xml:space="preserve"> holds all business online. It’s virtual money that wouldn’t materialize like complicated</w:t>
      </w:r>
      <w:r w:rsidRPr="002A671B">
        <w:rPr>
          <w:rFonts w:asciiTheme="majorHAnsi" w:hAnsiTheme="majorHAnsi" w:cstheme="majorHAnsi"/>
          <w:sz w:val="32"/>
          <w:szCs w:val="32"/>
        </w:rPr>
        <w:t xml:space="preserve"> </w:t>
      </w:r>
      <w:r w:rsidRPr="002A671B">
        <w:rPr>
          <w:rFonts w:asciiTheme="majorHAnsi" w:hAnsiTheme="majorHAnsi" w:cstheme="majorHAnsi"/>
          <w:sz w:val="32"/>
          <w:szCs w:val="32"/>
        </w:rPr>
        <w:t xml:space="preserve">conventional paper currency. Virtual </w:t>
      </w:r>
      <w:proofErr w:type="spellStart"/>
      <w:r w:rsidRPr="002A671B">
        <w:rPr>
          <w:rFonts w:asciiTheme="majorHAnsi" w:hAnsiTheme="majorHAnsi" w:cstheme="majorHAnsi"/>
          <w:sz w:val="32"/>
          <w:szCs w:val="32"/>
        </w:rPr>
        <w:t>curren</w:t>
      </w:r>
      <w:proofErr w:type="spellEnd"/>
      <w:r w:rsidRPr="002A671B">
        <w:rPr>
          <w:rFonts w:asciiTheme="majorHAnsi" w:hAnsiTheme="majorHAnsi" w:cstheme="majorHAnsi"/>
          <w:sz w:val="32"/>
          <w:szCs w:val="32"/>
        </w:rPr>
        <w:t xml:space="preserve"> </w:t>
      </w:r>
      <w:proofErr w:type="spellStart"/>
      <w:r w:rsidRPr="002A671B">
        <w:rPr>
          <w:rFonts w:asciiTheme="majorHAnsi" w:hAnsiTheme="majorHAnsi" w:cstheme="majorHAnsi"/>
          <w:sz w:val="32"/>
          <w:szCs w:val="32"/>
        </w:rPr>
        <w:t>cies</w:t>
      </w:r>
      <w:proofErr w:type="spellEnd"/>
      <w:r w:rsidRPr="002A671B">
        <w:rPr>
          <w:rFonts w:asciiTheme="majorHAnsi" w:hAnsiTheme="majorHAnsi" w:cstheme="majorHAnsi"/>
          <w:sz w:val="32"/>
          <w:szCs w:val="32"/>
        </w:rPr>
        <w:t xml:space="preserve"> that are available in the market, such as Bitcoin (BTC), Ethereum (ETH), Terra (LUNA), Solana (SOL), </w:t>
      </w:r>
      <w:proofErr w:type="spellStart"/>
      <w:r w:rsidRPr="002A671B">
        <w:rPr>
          <w:rFonts w:asciiTheme="majorHAnsi" w:hAnsiTheme="majorHAnsi" w:cstheme="majorHAnsi"/>
          <w:sz w:val="32"/>
          <w:szCs w:val="32"/>
        </w:rPr>
        <w:t>Cardano</w:t>
      </w:r>
      <w:proofErr w:type="spellEnd"/>
      <w:r w:rsidRPr="002A671B">
        <w:rPr>
          <w:rFonts w:asciiTheme="majorHAnsi" w:hAnsiTheme="majorHAnsi" w:cstheme="majorHAnsi"/>
          <w:sz w:val="32"/>
          <w:szCs w:val="32"/>
        </w:rPr>
        <w:t xml:space="preserve"> (ADA), Tether (USDT), </w:t>
      </w:r>
      <w:proofErr w:type="spellStart"/>
      <w:r w:rsidRPr="002A671B">
        <w:rPr>
          <w:rFonts w:asciiTheme="majorHAnsi" w:hAnsiTheme="majorHAnsi" w:cstheme="majorHAnsi"/>
          <w:sz w:val="32"/>
          <w:szCs w:val="32"/>
        </w:rPr>
        <w:t>Binance</w:t>
      </w:r>
      <w:proofErr w:type="spellEnd"/>
      <w:r w:rsidRPr="002A671B">
        <w:rPr>
          <w:rFonts w:asciiTheme="majorHAnsi" w:hAnsiTheme="majorHAnsi" w:cstheme="majorHAnsi"/>
          <w:sz w:val="32"/>
          <w:szCs w:val="32"/>
        </w:rPr>
        <w:t xml:space="preserve"> Coin (BNB), USD Coin, XRP Coin, Avalanche Coin (AVAX), and Litecoin (LTC), etc. For determining the right prediction with good accuracy, we performed deep analysis on datasets to understand the mar </w:t>
      </w:r>
      <w:proofErr w:type="spellStart"/>
      <w:r w:rsidRPr="002A671B">
        <w:rPr>
          <w:rFonts w:asciiTheme="majorHAnsi" w:hAnsiTheme="majorHAnsi" w:cstheme="majorHAnsi"/>
          <w:sz w:val="32"/>
          <w:szCs w:val="32"/>
        </w:rPr>
        <w:t>ket</w:t>
      </w:r>
      <w:proofErr w:type="spellEnd"/>
      <w:r w:rsidRPr="002A671B">
        <w:rPr>
          <w:rFonts w:asciiTheme="majorHAnsi" w:hAnsiTheme="majorHAnsi" w:cstheme="majorHAnsi"/>
          <w:sz w:val="32"/>
          <w:szCs w:val="32"/>
        </w:rPr>
        <w:t xml:space="preserve"> </w:t>
      </w:r>
      <w:proofErr w:type="spellStart"/>
      <w:r w:rsidRPr="002A671B">
        <w:rPr>
          <w:rFonts w:asciiTheme="majorHAnsi" w:hAnsiTheme="majorHAnsi" w:cstheme="majorHAnsi"/>
          <w:sz w:val="32"/>
          <w:szCs w:val="32"/>
        </w:rPr>
        <w:t>behavior</w:t>
      </w:r>
      <w:proofErr w:type="spellEnd"/>
      <w:r w:rsidRPr="002A671B">
        <w:rPr>
          <w:rFonts w:asciiTheme="majorHAnsi" w:hAnsiTheme="majorHAnsi" w:cstheme="majorHAnsi"/>
          <w:sz w:val="32"/>
          <w:szCs w:val="32"/>
        </w:rPr>
        <w:t xml:space="preserve"> by using different machine learning algorithms like Linear Regression, Decision Trees, Random Forests, and LSTM to predict the daily price </w:t>
      </w:r>
      <w:proofErr w:type="spellStart"/>
      <w:r w:rsidRPr="002A671B">
        <w:rPr>
          <w:rFonts w:asciiTheme="majorHAnsi" w:hAnsiTheme="majorHAnsi" w:cstheme="majorHAnsi"/>
          <w:sz w:val="32"/>
          <w:szCs w:val="32"/>
        </w:rPr>
        <w:t>behavior</w:t>
      </w:r>
      <w:proofErr w:type="spellEnd"/>
      <w:r w:rsidRPr="002A671B">
        <w:rPr>
          <w:rFonts w:asciiTheme="majorHAnsi" w:hAnsiTheme="majorHAnsi" w:cstheme="majorHAnsi"/>
          <w:sz w:val="32"/>
          <w:szCs w:val="32"/>
        </w:rPr>
        <w:t xml:space="preserve"> of the top 5 </w:t>
      </w:r>
      <w:proofErr w:type="spellStart"/>
      <w:r w:rsidRPr="002A671B">
        <w:rPr>
          <w:rFonts w:asciiTheme="majorHAnsi" w:hAnsiTheme="majorHAnsi" w:cstheme="majorHAnsi"/>
          <w:sz w:val="32"/>
          <w:szCs w:val="32"/>
        </w:rPr>
        <w:t>cryp</w:t>
      </w:r>
      <w:proofErr w:type="spellEnd"/>
      <w:r w:rsidRPr="002A671B">
        <w:rPr>
          <w:rFonts w:asciiTheme="majorHAnsi" w:hAnsiTheme="majorHAnsi" w:cstheme="majorHAnsi"/>
          <w:sz w:val="32"/>
          <w:szCs w:val="32"/>
        </w:rPr>
        <w:t xml:space="preserve"> </w:t>
      </w:r>
      <w:proofErr w:type="spellStart"/>
      <w:r w:rsidRPr="002A671B">
        <w:rPr>
          <w:rFonts w:asciiTheme="majorHAnsi" w:hAnsiTheme="majorHAnsi" w:cstheme="majorHAnsi"/>
          <w:sz w:val="32"/>
          <w:szCs w:val="32"/>
        </w:rPr>
        <w:t>tocurrencies</w:t>
      </w:r>
      <w:proofErr w:type="spellEnd"/>
      <w:r w:rsidRPr="002A671B">
        <w:rPr>
          <w:rFonts w:asciiTheme="majorHAnsi" w:hAnsiTheme="majorHAnsi" w:cstheme="majorHAnsi"/>
          <w:sz w:val="32"/>
          <w:szCs w:val="32"/>
        </w:rPr>
        <w:t xml:space="preserve"> like AAVE, Bitcoin, BNB, DOGE, ETH using these machine learning algorithms.</w:t>
      </w:r>
    </w:p>
    <w:p w14:paraId="136F43B7" w14:textId="2E858C93" w:rsidR="002A671B" w:rsidRDefault="002A671B" w:rsidP="002A671B">
      <w:pPr>
        <w:spacing w:before="78"/>
        <w:ind w:right="15"/>
        <w:jc w:val="both"/>
        <w:rPr>
          <w:rFonts w:asciiTheme="majorHAnsi" w:hAnsiTheme="majorHAnsi" w:cstheme="majorHAnsi"/>
          <w:sz w:val="32"/>
          <w:szCs w:val="32"/>
        </w:rPr>
      </w:pPr>
    </w:p>
    <w:p w14:paraId="546EB15D" w14:textId="359729B2" w:rsidR="002A671B" w:rsidRDefault="002A671B" w:rsidP="002A671B">
      <w:pPr>
        <w:spacing w:before="78"/>
        <w:ind w:right="15"/>
        <w:jc w:val="both"/>
        <w:rPr>
          <w:rFonts w:asciiTheme="majorHAnsi" w:hAnsiTheme="majorHAnsi" w:cstheme="majorHAnsi"/>
          <w:sz w:val="32"/>
          <w:szCs w:val="32"/>
        </w:rPr>
      </w:pPr>
    </w:p>
    <w:p w14:paraId="032758DA" w14:textId="178845BD" w:rsidR="002A671B" w:rsidRDefault="002A671B" w:rsidP="002A671B">
      <w:pPr>
        <w:spacing w:before="78"/>
        <w:ind w:right="15"/>
        <w:jc w:val="both"/>
        <w:rPr>
          <w:rFonts w:asciiTheme="majorHAnsi" w:hAnsiTheme="majorHAnsi" w:cstheme="majorHAnsi"/>
          <w:sz w:val="32"/>
          <w:szCs w:val="32"/>
        </w:rPr>
      </w:pPr>
    </w:p>
    <w:p w14:paraId="61E83362" w14:textId="240831A3" w:rsidR="002A671B" w:rsidRDefault="002A671B" w:rsidP="002A671B">
      <w:pPr>
        <w:spacing w:before="78"/>
        <w:ind w:right="15"/>
        <w:jc w:val="both"/>
        <w:rPr>
          <w:rFonts w:asciiTheme="majorHAnsi" w:hAnsiTheme="majorHAnsi" w:cstheme="majorHAnsi"/>
          <w:sz w:val="32"/>
          <w:szCs w:val="32"/>
        </w:rPr>
      </w:pPr>
    </w:p>
    <w:p w14:paraId="6964F76E" w14:textId="61752029" w:rsidR="002A671B" w:rsidRDefault="002A671B" w:rsidP="002A671B">
      <w:pPr>
        <w:spacing w:before="78"/>
        <w:ind w:right="15"/>
        <w:jc w:val="both"/>
        <w:rPr>
          <w:rFonts w:asciiTheme="majorHAnsi" w:hAnsiTheme="majorHAnsi" w:cstheme="majorHAnsi"/>
          <w:sz w:val="32"/>
          <w:szCs w:val="32"/>
        </w:rPr>
      </w:pPr>
    </w:p>
    <w:p w14:paraId="655F9FA1" w14:textId="207BE26B" w:rsidR="002A671B" w:rsidRDefault="002A671B" w:rsidP="002A671B">
      <w:pPr>
        <w:spacing w:before="78"/>
        <w:ind w:right="15"/>
        <w:jc w:val="both"/>
        <w:rPr>
          <w:rFonts w:asciiTheme="majorHAnsi" w:hAnsiTheme="majorHAnsi" w:cstheme="majorHAnsi"/>
          <w:sz w:val="32"/>
          <w:szCs w:val="32"/>
        </w:rPr>
      </w:pPr>
    </w:p>
    <w:p w14:paraId="4BA9F12C" w14:textId="5195F7B4" w:rsidR="002A671B" w:rsidRDefault="002A671B" w:rsidP="002A671B">
      <w:pPr>
        <w:spacing w:before="78"/>
        <w:ind w:right="15"/>
        <w:jc w:val="both"/>
        <w:rPr>
          <w:rFonts w:asciiTheme="majorHAnsi" w:hAnsiTheme="majorHAnsi" w:cstheme="majorHAnsi"/>
          <w:sz w:val="32"/>
          <w:szCs w:val="32"/>
        </w:rPr>
      </w:pPr>
    </w:p>
    <w:p w14:paraId="014CA29D" w14:textId="74071BED" w:rsidR="002A671B" w:rsidRDefault="002A671B" w:rsidP="002A671B">
      <w:pPr>
        <w:spacing w:before="78"/>
        <w:ind w:right="15"/>
        <w:jc w:val="both"/>
        <w:rPr>
          <w:rFonts w:asciiTheme="majorHAnsi" w:hAnsiTheme="majorHAnsi" w:cstheme="majorHAnsi"/>
          <w:sz w:val="32"/>
          <w:szCs w:val="32"/>
        </w:rPr>
      </w:pPr>
    </w:p>
    <w:p w14:paraId="4FC74A75" w14:textId="2B805D85" w:rsidR="002A671B" w:rsidRDefault="002A671B" w:rsidP="002A671B">
      <w:pPr>
        <w:spacing w:before="78"/>
        <w:ind w:right="15"/>
        <w:jc w:val="both"/>
        <w:rPr>
          <w:rFonts w:asciiTheme="majorHAnsi" w:hAnsiTheme="majorHAnsi" w:cstheme="majorHAnsi"/>
          <w:sz w:val="32"/>
          <w:szCs w:val="32"/>
        </w:rPr>
      </w:pPr>
    </w:p>
    <w:p w14:paraId="76908A2F" w14:textId="2212293C" w:rsidR="002A671B" w:rsidRDefault="002A671B" w:rsidP="002A671B">
      <w:pPr>
        <w:spacing w:before="78"/>
        <w:ind w:right="15"/>
        <w:jc w:val="both"/>
        <w:rPr>
          <w:rFonts w:asciiTheme="majorHAnsi" w:hAnsiTheme="majorHAnsi" w:cstheme="majorHAnsi"/>
          <w:sz w:val="32"/>
          <w:szCs w:val="32"/>
        </w:rPr>
      </w:pPr>
    </w:p>
    <w:p w14:paraId="2DC49586" w14:textId="69A90E64" w:rsidR="002A671B" w:rsidRDefault="002A671B" w:rsidP="002A671B">
      <w:pPr>
        <w:spacing w:before="78"/>
        <w:ind w:right="15"/>
        <w:jc w:val="both"/>
        <w:rPr>
          <w:rFonts w:asciiTheme="majorHAnsi" w:hAnsiTheme="majorHAnsi" w:cstheme="majorHAnsi"/>
          <w:sz w:val="32"/>
          <w:szCs w:val="32"/>
        </w:rPr>
      </w:pPr>
    </w:p>
    <w:p w14:paraId="69AD1389" w14:textId="77777777" w:rsidR="002A671B" w:rsidRDefault="002A671B" w:rsidP="002A671B">
      <w:pPr>
        <w:spacing w:before="78"/>
        <w:ind w:right="15"/>
        <w:rPr>
          <w:rFonts w:asciiTheme="majorHAnsi" w:hAnsiTheme="majorHAnsi" w:cstheme="majorHAnsi"/>
          <w:b/>
          <w:sz w:val="32"/>
          <w:szCs w:val="32"/>
        </w:rPr>
      </w:pPr>
    </w:p>
    <w:p w14:paraId="2AD3874C" w14:textId="304BDEBF" w:rsidR="00CC4F45" w:rsidRPr="00D41A37" w:rsidRDefault="00CC4F45" w:rsidP="002A671B">
      <w:pPr>
        <w:spacing w:before="78"/>
        <w:ind w:right="15"/>
        <w:jc w:val="center"/>
        <w:rPr>
          <w:rFonts w:ascii="Times New Roman" w:hAnsi="Times New Roman" w:cs="Times New Roman"/>
          <w:b/>
          <w:sz w:val="28"/>
        </w:rPr>
      </w:pPr>
      <w:r w:rsidRPr="00D41A37">
        <w:rPr>
          <w:rFonts w:ascii="Times New Roman" w:hAnsi="Times New Roman" w:cs="Times New Roman"/>
          <w:b/>
          <w:sz w:val="28"/>
        </w:rPr>
        <w:lastRenderedPageBreak/>
        <w:t>TABLE</w:t>
      </w:r>
      <w:r w:rsidRPr="00D41A37">
        <w:rPr>
          <w:rFonts w:ascii="Times New Roman" w:hAnsi="Times New Roman" w:cs="Times New Roman"/>
          <w:b/>
          <w:spacing w:val="-8"/>
          <w:sz w:val="28"/>
        </w:rPr>
        <w:t xml:space="preserve"> </w:t>
      </w:r>
      <w:r w:rsidRPr="00D41A37">
        <w:rPr>
          <w:rFonts w:ascii="Times New Roman" w:hAnsi="Times New Roman" w:cs="Times New Roman"/>
          <w:b/>
          <w:sz w:val="28"/>
        </w:rPr>
        <w:t>OF</w:t>
      </w:r>
      <w:r w:rsidRPr="00D41A37">
        <w:rPr>
          <w:rFonts w:ascii="Times New Roman" w:hAnsi="Times New Roman" w:cs="Times New Roman"/>
          <w:b/>
          <w:spacing w:val="-5"/>
          <w:sz w:val="28"/>
        </w:rPr>
        <w:t xml:space="preserve"> </w:t>
      </w:r>
      <w:r w:rsidRPr="00D41A37">
        <w:rPr>
          <w:rFonts w:ascii="Times New Roman" w:hAnsi="Times New Roman" w:cs="Times New Roman"/>
          <w:b/>
          <w:spacing w:val="-2"/>
          <w:sz w:val="28"/>
        </w:rPr>
        <w:t>CONTENTS</w:t>
      </w:r>
    </w:p>
    <w:sdt>
      <w:sdtPr>
        <w:id w:val="523063204"/>
        <w:docPartObj>
          <w:docPartGallery w:val="Table of Contents"/>
          <w:docPartUnique/>
        </w:docPartObj>
      </w:sdtPr>
      <w:sdtEndPr>
        <w:rPr>
          <w:rFonts w:ascii="Arial" w:eastAsia="Arial" w:hAnsi="Arial" w:cs="Arial"/>
          <w:sz w:val="22"/>
          <w:szCs w:val="22"/>
          <w:lang w:val="en-GB" w:eastAsia="en-IN"/>
        </w:rPr>
      </w:sdtEndPr>
      <w:sdtContent>
        <w:p w14:paraId="1E0122E8" w14:textId="77777777" w:rsidR="00075DA1" w:rsidRPr="00075DA1" w:rsidRDefault="00075DA1" w:rsidP="002A671B">
          <w:pPr>
            <w:pStyle w:val="NormalWeb"/>
            <w:numPr>
              <w:ilvl w:val="0"/>
              <w:numId w:val="39"/>
            </w:numPr>
            <w:jc w:val="both"/>
          </w:pPr>
          <w:r w:rsidRPr="00075DA1">
            <w:rPr>
              <w:b/>
              <w:bCs/>
            </w:rPr>
            <w:t>Introduction</w:t>
          </w:r>
        </w:p>
        <w:p w14:paraId="2CA4F02E"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1.1 Background</w:t>
          </w:r>
        </w:p>
        <w:p w14:paraId="4E9EDCA4"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1.2 Importance of Cryptocurrency Price Prediction</w:t>
          </w:r>
        </w:p>
        <w:p w14:paraId="3F8367CE"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1.3 Research Objectives</w:t>
          </w:r>
        </w:p>
        <w:p w14:paraId="2F3216B7" w14:textId="77777777" w:rsidR="00075DA1" w:rsidRPr="00075DA1" w:rsidRDefault="00075DA1" w:rsidP="002A671B">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b/>
              <w:bCs/>
              <w:sz w:val="24"/>
              <w:szCs w:val="24"/>
              <w:lang w:val="en-US" w:eastAsia="en-US"/>
            </w:rPr>
            <w:t>Literature Review</w:t>
          </w:r>
        </w:p>
        <w:p w14:paraId="2F9E2BE5"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2.1 Overview of Cryptocurrency Characteristics</w:t>
          </w:r>
        </w:p>
        <w:p w14:paraId="6206B99F"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2.2 Traditional Financial Models</w:t>
          </w:r>
        </w:p>
        <w:p w14:paraId="370BE2E7"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2.2.1 ARIMA Models</w:t>
          </w:r>
        </w:p>
        <w:p w14:paraId="5E0C7F19"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2.2.2 Limitations of Traditional Models</w:t>
          </w:r>
        </w:p>
        <w:p w14:paraId="2074D15A"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2.3 Machine Learning Techniques</w:t>
          </w:r>
        </w:p>
        <w:p w14:paraId="3C90396B"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2.3.1 Early Machine Learning Approaches</w:t>
          </w:r>
        </w:p>
        <w:p w14:paraId="03F7A1E8"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2.3.2 Ensemble Methods</w:t>
          </w:r>
        </w:p>
        <w:p w14:paraId="4E0AE133"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2.3.3 Deep Learning Models (LSTM)</w:t>
          </w:r>
        </w:p>
        <w:p w14:paraId="126E49E8"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2.4 Technical Indicators</w:t>
          </w:r>
        </w:p>
        <w:p w14:paraId="2C15FDBC"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2.5 Current Challenges in Prediction Models</w:t>
          </w:r>
        </w:p>
        <w:p w14:paraId="62B3CE77" w14:textId="77777777" w:rsidR="00075DA1" w:rsidRPr="00075DA1" w:rsidRDefault="00075DA1" w:rsidP="002A671B">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b/>
              <w:bCs/>
              <w:sz w:val="24"/>
              <w:szCs w:val="24"/>
              <w:lang w:val="en-US" w:eastAsia="en-US"/>
            </w:rPr>
            <w:t>Methodology</w:t>
          </w:r>
        </w:p>
        <w:p w14:paraId="27049BC6"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3.1 Data Collection</w:t>
          </w:r>
        </w:p>
        <w:p w14:paraId="76D8CE06"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3.1.1 Dataset Elements</w:t>
          </w:r>
        </w:p>
        <w:p w14:paraId="7664A6E0"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3.2 Data Preprocessing</w:t>
          </w:r>
        </w:p>
        <w:p w14:paraId="0E62D265"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3.2.1 Data Cleaning</w:t>
          </w:r>
        </w:p>
        <w:p w14:paraId="002E1947"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3.2.2 Normalization</w:t>
          </w:r>
        </w:p>
        <w:p w14:paraId="038C6F32"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3.2.3 Technical Indicator Calculation</w:t>
          </w:r>
        </w:p>
        <w:p w14:paraId="3D927FB2"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3.3 Model Selection</w:t>
          </w:r>
        </w:p>
        <w:p w14:paraId="3839B029"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3.3.1 Machine Learning Models</w:t>
          </w:r>
        </w:p>
        <w:p w14:paraId="1827D616" w14:textId="77777777" w:rsidR="00075DA1" w:rsidRPr="00075DA1" w:rsidRDefault="00075DA1" w:rsidP="002A671B">
          <w:pPr>
            <w:numPr>
              <w:ilvl w:val="3"/>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3.3.1.1 Linear Regression</w:t>
          </w:r>
        </w:p>
        <w:p w14:paraId="4B4CBE84" w14:textId="77777777" w:rsidR="00075DA1" w:rsidRPr="00075DA1" w:rsidRDefault="00075DA1" w:rsidP="002A671B">
          <w:pPr>
            <w:numPr>
              <w:ilvl w:val="3"/>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3.3.1.2 Random Forest</w:t>
          </w:r>
        </w:p>
        <w:p w14:paraId="5A35B474" w14:textId="77777777" w:rsidR="00075DA1" w:rsidRPr="00075DA1" w:rsidRDefault="00075DA1" w:rsidP="002A671B">
          <w:pPr>
            <w:numPr>
              <w:ilvl w:val="3"/>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3.3.1.3 Gradient Boosting</w:t>
          </w:r>
        </w:p>
        <w:p w14:paraId="5958B290"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3.3.2 Deep Learning Models (LSTM)</w:t>
          </w:r>
        </w:p>
        <w:p w14:paraId="3AC711C9"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3.4 Model Training and Evaluation</w:t>
          </w:r>
        </w:p>
        <w:p w14:paraId="02020CD6"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3.4.1 Training and Testing</w:t>
          </w:r>
        </w:p>
        <w:p w14:paraId="23B325CA"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3.4.2 Performance Metrics</w:t>
          </w:r>
        </w:p>
        <w:p w14:paraId="2ABD8B21" w14:textId="77777777" w:rsidR="00075DA1" w:rsidRPr="00075DA1" w:rsidRDefault="00075DA1" w:rsidP="002A671B">
          <w:pPr>
            <w:numPr>
              <w:ilvl w:val="2"/>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3.4.3 Visual Analysis</w:t>
          </w:r>
        </w:p>
        <w:p w14:paraId="448F4C2D" w14:textId="77777777" w:rsidR="00075DA1" w:rsidRPr="00075DA1" w:rsidRDefault="00075DA1" w:rsidP="002A671B">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b/>
              <w:bCs/>
              <w:sz w:val="24"/>
              <w:szCs w:val="24"/>
              <w:lang w:val="en-US" w:eastAsia="en-US"/>
            </w:rPr>
            <w:t>Results and Discussion</w:t>
          </w:r>
        </w:p>
        <w:p w14:paraId="486A365C"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4.1 Model Performance Comparison</w:t>
          </w:r>
        </w:p>
        <w:p w14:paraId="2DB4435C"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4.2 Feature Importance Analysis</w:t>
          </w:r>
        </w:p>
        <w:p w14:paraId="7788F563"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4.3 Market Sentiment Influence</w:t>
          </w:r>
        </w:p>
        <w:p w14:paraId="5C3AD66B"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4.4 Evaluation of Model Outcomes</w:t>
          </w:r>
        </w:p>
        <w:p w14:paraId="58409FA9" w14:textId="77777777" w:rsidR="00075DA1" w:rsidRPr="00075DA1" w:rsidRDefault="00075DA1" w:rsidP="002A671B">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b/>
              <w:bCs/>
              <w:sz w:val="24"/>
              <w:szCs w:val="24"/>
              <w:lang w:val="en-US" w:eastAsia="en-US"/>
            </w:rPr>
            <w:t>Conclusion</w:t>
          </w:r>
        </w:p>
        <w:p w14:paraId="4239F99A"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5.1 Summary of Findings</w:t>
          </w:r>
        </w:p>
        <w:p w14:paraId="45294F4E" w14:textId="77777777" w:rsidR="00075DA1" w:rsidRP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5.2 Implications for Future Research</w:t>
          </w:r>
        </w:p>
        <w:p w14:paraId="5CD42C51" w14:textId="14B6333B" w:rsidR="00075DA1" w:rsidRDefault="00075DA1" w:rsidP="002A671B">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sz w:val="24"/>
              <w:szCs w:val="24"/>
              <w:lang w:val="en-US" w:eastAsia="en-US"/>
            </w:rPr>
            <w:t>5.3 Recommendations for Practical Applications</w:t>
          </w:r>
        </w:p>
        <w:p w14:paraId="2CD81E0D" w14:textId="77777777" w:rsidR="002A671B" w:rsidRPr="00075DA1" w:rsidRDefault="002A671B" w:rsidP="002A671B">
          <w:pPr>
            <w:spacing w:before="100" w:beforeAutospacing="1" w:after="100" w:afterAutospacing="1" w:line="240" w:lineRule="auto"/>
            <w:ind w:left="1440"/>
            <w:jc w:val="both"/>
            <w:rPr>
              <w:rFonts w:ascii="Times New Roman" w:eastAsia="Times New Roman" w:hAnsi="Times New Roman" w:cs="Times New Roman"/>
              <w:sz w:val="24"/>
              <w:szCs w:val="24"/>
              <w:lang w:val="en-US" w:eastAsia="en-US"/>
            </w:rPr>
          </w:pPr>
        </w:p>
        <w:p w14:paraId="5EB272AE" w14:textId="77777777" w:rsidR="002A671B" w:rsidRPr="002A671B" w:rsidRDefault="00075DA1" w:rsidP="002A671B">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075DA1">
            <w:rPr>
              <w:rFonts w:ascii="Times New Roman" w:eastAsia="Times New Roman" w:hAnsi="Times New Roman" w:cs="Times New Roman"/>
              <w:b/>
              <w:bCs/>
              <w:sz w:val="24"/>
              <w:szCs w:val="24"/>
              <w:lang w:val="en-US" w:eastAsia="en-US"/>
            </w:rPr>
            <w:t>References</w:t>
          </w:r>
        </w:p>
        <w:p w14:paraId="05D2D447" w14:textId="03A60FBB" w:rsidR="00CC4F45" w:rsidRPr="002A671B" w:rsidRDefault="002A671B" w:rsidP="002A671B">
          <w:pPr>
            <w:spacing w:before="100" w:beforeAutospacing="1" w:after="100" w:afterAutospacing="1" w:line="240" w:lineRule="auto"/>
            <w:ind w:left="720"/>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b/>
              <w:bCs/>
              <w:sz w:val="24"/>
              <w:szCs w:val="24"/>
              <w:lang w:val="en-US" w:eastAsia="en-US"/>
            </w:rPr>
            <w:t xml:space="preserve">                                                                                                                                               </w:t>
          </w:r>
        </w:p>
      </w:sdtContent>
    </w:sdt>
    <w:p w14:paraId="042668D6" w14:textId="77777777" w:rsidR="00CC4F45" w:rsidRPr="00D41A37" w:rsidRDefault="00CC4F45" w:rsidP="00BF1F9D">
      <w:pPr>
        <w:jc w:val="center"/>
        <w:rPr>
          <w:rFonts w:ascii="Times New Roman" w:hAnsi="Times New Roman" w:cs="Times New Roman"/>
        </w:rPr>
        <w:sectPr w:rsidR="00CC4F45" w:rsidRPr="00D41A37" w:rsidSect="00075DA1">
          <w:type w:val="continuous"/>
          <w:pgSz w:w="11920" w:h="16850"/>
          <w:pgMar w:top="1340" w:right="1260" w:bottom="1180" w:left="1280" w:header="0" w:footer="993" w:gutter="0"/>
          <w:cols w:space="720"/>
        </w:sectPr>
      </w:pPr>
    </w:p>
    <w:p w14:paraId="50908054" w14:textId="77777777" w:rsidR="00CC4F45" w:rsidRPr="00D41A37" w:rsidRDefault="00CC4F45" w:rsidP="00BF1F9D">
      <w:pPr>
        <w:spacing w:before="78"/>
        <w:ind w:right="18"/>
        <w:jc w:val="center"/>
        <w:rPr>
          <w:rFonts w:ascii="Times New Roman" w:hAnsi="Times New Roman" w:cs="Times New Roman"/>
          <w:b/>
          <w:sz w:val="28"/>
        </w:rPr>
      </w:pPr>
      <w:r w:rsidRPr="00D41A37">
        <w:rPr>
          <w:rFonts w:ascii="Times New Roman" w:hAnsi="Times New Roman" w:cs="Times New Roman"/>
          <w:b/>
          <w:sz w:val="28"/>
        </w:rPr>
        <w:lastRenderedPageBreak/>
        <w:t>LIST</w:t>
      </w:r>
      <w:r w:rsidRPr="00D41A37">
        <w:rPr>
          <w:rFonts w:ascii="Times New Roman" w:hAnsi="Times New Roman" w:cs="Times New Roman"/>
          <w:b/>
          <w:spacing w:val="-9"/>
          <w:sz w:val="28"/>
        </w:rPr>
        <w:t xml:space="preserve"> </w:t>
      </w:r>
      <w:r w:rsidRPr="00D41A37">
        <w:rPr>
          <w:rFonts w:ascii="Times New Roman" w:hAnsi="Times New Roman" w:cs="Times New Roman"/>
          <w:b/>
          <w:sz w:val="28"/>
        </w:rPr>
        <w:t>OF</w:t>
      </w:r>
      <w:r w:rsidRPr="00D41A37">
        <w:rPr>
          <w:rFonts w:ascii="Times New Roman" w:hAnsi="Times New Roman" w:cs="Times New Roman"/>
          <w:b/>
          <w:spacing w:val="-14"/>
          <w:sz w:val="28"/>
        </w:rPr>
        <w:t xml:space="preserve"> </w:t>
      </w:r>
      <w:r w:rsidRPr="00D41A37">
        <w:rPr>
          <w:rFonts w:ascii="Times New Roman" w:hAnsi="Times New Roman" w:cs="Times New Roman"/>
          <w:b/>
          <w:spacing w:val="-2"/>
          <w:sz w:val="28"/>
        </w:rPr>
        <w:t>FIGURES</w:t>
      </w:r>
    </w:p>
    <w:p w14:paraId="52980542" w14:textId="77777777" w:rsidR="00CC4F45" w:rsidRPr="00D41A37" w:rsidRDefault="00CC4F45" w:rsidP="002A671B">
      <w:pPr>
        <w:pStyle w:val="BodyText"/>
        <w:spacing w:before="100" w:line="360" w:lineRule="auto"/>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B30ECA" w:rsidRPr="00D41A37" w14:paraId="1E186DF4" w14:textId="77777777" w:rsidTr="005D7298">
        <w:trPr>
          <w:trHeight w:val="417"/>
        </w:trPr>
        <w:tc>
          <w:tcPr>
            <w:tcW w:w="8035" w:type="dxa"/>
          </w:tcPr>
          <w:p w14:paraId="2D0EA0A6" w14:textId="067AB670" w:rsidR="00B30ECA" w:rsidRPr="00D41A37" w:rsidRDefault="00B30ECA" w:rsidP="002A671B">
            <w:pPr>
              <w:pStyle w:val="TableParagraph"/>
              <w:spacing w:before="0" w:line="360" w:lineRule="auto"/>
              <w:ind w:left="50"/>
              <w:jc w:val="both"/>
              <w:rPr>
                <w:sz w:val="24"/>
              </w:rPr>
            </w:pPr>
            <w:r w:rsidRPr="00493A79">
              <w:rPr>
                <w:rStyle w:val="Strong"/>
              </w:rPr>
              <w:t>Figure 1:</w:t>
            </w:r>
            <w:r w:rsidRPr="00493A79">
              <w:t xml:space="preserve"> Overview of Cryptocurrency Characteristics</w:t>
            </w:r>
          </w:p>
        </w:tc>
        <w:tc>
          <w:tcPr>
            <w:tcW w:w="1100" w:type="dxa"/>
          </w:tcPr>
          <w:p w14:paraId="2535DAD2" w14:textId="77777777" w:rsidR="00B30ECA" w:rsidRPr="00D41A37" w:rsidRDefault="00B30ECA" w:rsidP="002A671B">
            <w:pPr>
              <w:pStyle w:val="TableParagraph"/>
              <w:spacing w:before="0" w:line="360" w:lineRule="auto"/>
              <w:ind w:right="52"/>
              <w:jc w:val="both"/>
              <w:rPr>
                <w:sz w:val="24"/>
              </w:rPr>
            </w:pPr>
            <w:r w:rsidRPr="00D41A37">
              <w:rPr>
                <w:spacing w:val="-5"/>
                <w:sz w:val="24"/>
              </w:rPr>
              <w:t>13</w:t>
            </w:r>
          </w:p>
        </w:tc>
      </w:tr>
      <w:tr w:rsidR="00B30ECA" w:rsidRPr="00D41A37" w14:paraId="36D7DC3A" w14:textId="77777777" w:rsidTr="005D7298">
        <w:trPr>
          <w:trHeight w:val="570"/>
        </w:trPr>
        <w:tc>
          <w:tcPr>
            <w:tcW w:w="8035" w:type="dxa"/>
          </w:tcPr>
          <w:p w14:paraId="2A3EDDF1" w14:textId="4F523EA2" w:rsidR="00B30ECA" w:rsidRPr="00D41A37" w:rsidRDefault="00B30ECA" w:rsidP="002A671B">
            <w:pPr>
              <w:pStyle w:val="TableParagraph"/>
              <w:spacing w:before="141" w:line="360" w:lineRule="auto"/>
              <w:ind w:left="50"/>
              <w:jc w:val="both"/>
              <w:rPr>
                <w:sz w:val="24"/>
              </w:rPr>
            </w:pPr>
            <w:r w:rsidRPr="00493A79">
              <w:rPr>
                <w:rStyle w:val="Strong"/>
              </w:rPr>
              <w:t>Figure 2:</w:t>
            </w:r>
            <w:r w:rsidRPr="00493A79">
              <w:t xml:space="preserve"> Flowchart of Data Collection and Preprocessing Steps</w:t>
            </w:r>
          </w:p>
        </w:tc>
        <w:tc>
          <w:tcPr>
            <w:tcW w:w="1100" w:type="dxa"/>
          </w:tcPr>
          <w:p w14:paraId="48D53826" w14:textId="77777777" w:rsidR="00B30ECA" w:rsidRPr="00D41A37" w:rsidRDefault="00B30ECA" w:rsidP="002A671B">
            <w:pPr>
              <w:pStyle w:val="TableParagraph"/>
              <w:spacing w:before="141" w:line="360" w:lineRule="auto"/>
              <w:ind w:right="47"/>
              <w:jc w:val="both"/>
              <w:rPr>
                <w:sz w:val="24"/>
              </w:rPr>
            </w:pPr>
            <w:r w:rsidRPr="00D41A37">
              <w:rPr>
                <w:spacing w:val="-5"/>
                <w:sz w:val="24"/>
              </w:rPr>
              <w:t>14</w:t>
            </w:r>
          </w:p>
        </w:tc>
      </w:tr>
      <w:tr w:rsidR="00B30ECA" w:rsidRPr="00D41A37" w14:paraId="28B991C0" w14:textId="77777777" w:rsidTr="005D7298">
        <w:trPr>
          <w:trHeight w:val="572"/>
        </w:trPr>
        <w:tc>
          <w:tcPr>
            <w:tcW w:w="8035" w:type="dxa"/>
          </w:tcPr>
          <w:p w14:paraId="12286F6B" w14:textId="3E5787F8" w:rsidR="00B30ECA" w:rsidRPr="00D41A37" w:rsidRDefault="00B30ECA" w:rsidP="002A671B">
            <w:pPr>
              <w:pStyle w:val="TableParagraph"/>
              <w:spacing w:before="142" w:line="360" w:lineRule="auto"/>
              <w:ind w:left="50"/>
              <w:jc w:val="both"/>
              <w:rPr>
                <w:sz w:val="24"/>
              </w:rPr>
            </w:pPr>
            <w:r w:rsidRPr="00493A79">
              <w:rPr>
                <w:rStyle w:val="Strong"/>
              </w:rPr>
              <w:t>Figure 3:</w:t>
            </w:r>
            <w:r w:rsidRPr="00493A79">
              <w:t xml:space="preserve"> Example of Technical Indicators (e.g., Moving Averages, RSI, MACD)</w:t>
            </w:r>
          </w:p>
        </w:tc>
        <w:tc>
          <w:tcPr>
            <w:tcW w:w="1100" w:type="dxa"/>
          </w:tcPr>
          <w:p w14:paraId="34472740" w14:textId="77777777" w:rsidR="00B30ECA" w:rsidRPr="00D41A37" w:rsidRDefault="00B30ECA" w:rsidP="002A671B">
            <w:pPr>
              <w:pStyle w:val="TableParagraph"/>
              <w:spacing w:before="142" w:line="360" w:lineRule="auto"/>
              <w:ind w:right="52"/>
              <w:jc w:val="both"/>
              <w:rPr>
                <w:sz w:val="24"/>
              </w:rPr>
            </w:pPr>
            <w:r w:rsidRPr="00D41A37">
              <w:rPr>
                <w:spacing w:val="-5"/>
                <w:sz w:val="24"/>
              </w:rPr>
              <w:t>15</w:t>
            </w:r>
          </w:p>
        </w:tc>
      </w:tr>
      <w:tr w:rsidR="00B30ECA" w:rsidRPr="00D41A37" w14:paraId="17910425" w14:textId="77777777" w:rsidTr="005D7298">
        <w:trPr>
          <w:trHeight w:val="574"/>
        </w:trPr>
        <w:tc>
          <w:tcPr>
            <w:tcW w:w="8035" w:type="dxa"/>
          </w:tcPr>
          <w:p w14:paraId="721941DF" w14:textId="3393741A" w:rsidR="00B30ECA" w:rsidRPr="00D41A37" w:rsidRDefault="00B30ECA" w:rsidP="002A671B">
            <w:pPr>
              <w:pStyle w:val="TableParagraph"/>
              <w:spacing w:line="360" w:lineRule="auto"/>
              <w:ind w:left="50"/>
              <w:jc w:val="both"/>
              <w:rPr>
                <w:sz w:val="24"/>
              </w:rPr>
            </w:pPr>
            <w:r w:rsidRPr="00493A79">
              <w:rPr>
                <w:rStyle w:val="Strong"/>
              </w:rPr>
              <w:t>Figure 4:</w:t>
            </w:r>
            <w:r w:rsidRPr="00493A79">
              <w:t xml:space="preserve"> Architecture of Machine Learning Models Used</w:t>
            </w:r>
          </w:p>
        </w:tc>
        <w:tc>
          <w:tcPr>
            <w:tcW w:w="1100" w:type="dxa"/>
          </w:tcPr>
          <w:p w14:paraId="4E010105" w14:textId="77777777" w:rsidR="00B30ECA" w:rsidRPr="00D41A37" w:rsidRDefault="00B30ECA" w:rsidP="002A671B">
            <w:pPr>
              <w:pStyle w:val="TableParagraph"/>
              <w:spacing w:line="360" w:lineRule="auto"/>
              <w:ind w:right="47"/>
              <w:jc w:val="both"/>
              <w:rPr>
                <w:sz w:val="24"/>
              </w:rPr>
            </w:pPr>
            <w:r w:rsidRPr="00D41A37">
              <w:rPr>
                <w:spacing w:val="-5"/>
                <w:sz w:val="24"/>
              </w:rPr>
              <w:t>16</w:t>
            </w:r>
          </w:p>
        </w:tc>
      </w:tr>
      <w:tr w:rsidR="00B30ECA" w:rsidRPr="00D41A37" w14:paraId="0AD5B162" w14:textId="77777777" w:rsidTr="005D7298">
        <w:trPr>
          <w:trHeight w:val="575"/>
        </w:trPr>
        <w:tc>
          <w:tcPr>
            <w:tcW w:w="8035" w:type="dxa"/>
          </w:tcPr>
          <w:p w14:paraId="3158C56D" w14:textId="501FE529" w:rsidR="00B30ECA" w:rsidRPr="00D41A37" w:rsidRDefault="00B30ECA" w:rsidP="002A671B">
            <w:pPr>
              <w:pStyle w:val="TableParagraph"/>
              <w:spacing w:before="145" w:line="360" w:lineRule="auto"/>
              <w:ind w:left="50"/>
              <w:jc w:val="both"/>
              <w:rPr>
                <w:sz w:val="24"/>
              </w:rPr>
            </w:pPr>
            <w:r w:rsidRPr="00493A79">
              <w:rPr>
                <w:rStyle w:val="Strong"/>
              </w:rPr>
              <w:t>Figure 5:</w:t>
            </w:r>
            <w:r w:rsidRPr="00493A79">
              <w:t xml:space="preserve"> Comparison of Model Performance Metrics (e.g., MAE, MSE, RMSE, MAPE)</w:t>
            </w:r>
          </w:p>
        </w:tc>
        <w:tc>
          <w:tcPr>
            <w:tcW w:w="1100" w:type="dxa"/>
          </w:tcPr>
          <w:p w14:paraId="359AB31A" w14:textId="77777777" w:rsidR="00B30ECA" w:rsidRPr="00D41A37" w:rsidRDefault="00B30ECA" w:rsidP="002A671B">
            <w:pPr>
              <w:pStyle w:val="TableParagraph"/>
              <w:spacing w:before="145" w:line="360" w:lineRule="auto"/>
              <w:ind w:right="47"/>
              <w:jc w:val="both"/>
              <w:rPr>
                <w:sz w:val="24"/>
              </w:rPr>
            </w:pPr>
            <w:r w:rsidRPr="00D41A37">
              <w:rPr>
                <w:spacing w:val="-5"/>
                <w:sz w:val="24"/>
              </w:rPr>
              <w:t>18</w:t>
            </w:r>
          </w:p>
        </w:tc>
      </w:tr>
      <w:tr w:rsidR="00B30ECA" w:rsidRPr="00D41A37" w14:paraId="5142BA74" w14:textId="77777777" w:rsidTr="005D7298">
        <w:trPr>
          <w:trHeight w:val="572"/>
        </w:trPr>
        <w:tc>
          <w:tcPr>
            <w:tcW w:w="8035" w:type="dxa"/>
          </w:tcPr>
          <w:p w14:paraId="4302B446" w14:textId="15D02F17" w:rsidR="00B30ECA" w:rsidRPr="00D41A37" w:rsidRDefault="00B30ECA" w:rsidP="002A671B">
            <w:pPr>
              <w:pStyle w:val="TableParagraph"/>
              <w:spacing w:before="144" w:line="360" w:lineRule="auto"/>
              <w:ind w:left="50"/>
              <w:jc w:val="both"/>
              <w:rPr>
                <w:sz w:val="24"/>
              </w:rPr>
            </w:pPr>
            <w:r w:rsidRPr="00493A79">
              <w:rPr>
                <w:rStyle w:val="Strong"/>
              </w:rPr>
              <w:t>Figure 6:</w:t>
            </w:r>
            <w:r w:rsidRPr="00493A79">
              <w:t xml:space="preserve"> Actual vs. Predicted Price Graph for Selected Cryptocurrencies</w:t>
            </w:r>
          </w:p>
        </w:tc>
        <w:tc>
          <w:tcPr>
            <w:tcW w:w="1100" w:type="dxa"/>
          </w:tcPr>
          <w:p w14:paraId="59CAB9B2" w14:textId="77777777" w:rsidR="00B30ECA" w:rsidRPr="00D41A37" w:rsidRDefault="00B30ECA" w:rsidP="002A671B">
            <w:pPr>
              <w:pStyle w:val="TableParagraph"/>
              <w:spacing w:before="144" w:line="360" w:lineRule="auto"/>
              <w:ind w:right="88"/>
              <w:jc w:val="both"/>
              <w:rPr>
                <w:sz w:val="24"/>
              </w:rPr>
            </w:pPr>
            <w:r w:rsidRPr="00D41A37">
              <w:rPr>
                <w:spacing w:val="-5"/>
                <w:sz w:val="24"/>
              </w:rPr>
              <w:t>34</w:t>
            </w:r>
          </w:p>
        </w:tc>
      </w:tr>
      <w:tr w:rsidR="00B30ECA" w:rsidRPr="00D41A37" w14:paraId="781E4A47" w14:textId="77777777" w:rsidTr="005D7298">
        <w:trPr>
          <w:trHeight w:val="572"/>
        </w:trPr>
        <w:tc>
          <w:tcPr>
            <w:tcW w:w="8035" w:type="dxa"/>
          </w:tcPr>
          <w:p w14:paraId="07F7D759" w14:textId="38CA1F66" w:rsidR="00B30ECA" w:rsidRPr="00D41A37" w:rsidRDefault="00B30ECA" w:rsidP="002A671B">
            <w:pPr>
              <w:pStyle w:val="TableParagraph"/>
              <w:spacing w:before="142" w:line="360" w:lineRule="auto"/>
              <w:ind w:left="50"/>
              <w:jc w:val="both"/>
              <w:rPr>
                <w:sz w:val="24"/>
              </w:rPr>
            </w:pPr>
            <w:r w:rsidRPr="00493A79">
              <w:rPr>
                <w:rStyle w:val="Strong"/>
              </w:rPr>
              <w:t>Figure 7:</w:t>
            </w:r>
            <w:r w:rsidRPr="00493A79">
              <w:t xml:space="preserve"> Feature Importance Analysis for Prediction Models</w:t>
            </w:r>
          </w:p>
        </w:tc>
        <w:tc>
          <w:tcPr>
            <w:tcW w:w="1100" w:type="dxa"/>
          </w:tcPr>
          <w:p w14:paraId="4A0D37B0" w14:textId="77777777" w:rsidR="00B30ECA" w:rsidRPr="00D41A37" w:rsidRDefault="00B30ECA" w:rsidP="002A671B">
            <w:pPr>
              <w:pStyle w:val="TableParagraph"/>
              <w:spacing w:before="142" w:line="360" w:lineRule="auto"/>
              <w:ind w:right="88"/>
              <w:jc w:val="both"/>
              <w:rPr>
                <w:sz w:val="24"/>
              </w:rPr>
            </w:pPr>
            <w:r w:rsidRPr="00D41A37">
              <w:rPr>
                <w:spacing w:val="-5"/>
                <w:sz w:val="24"/>
              </w:rPr>
              <w:t>33</w:t>
            </w:r>
          </w:p>
        </w:tc>
      </w:tr>
      <w:tr w:rsidR="00B30ECA" w:rsidRPr="00D41A37" w14:paraId="4E95858D" w14:textId="77777777" w:rsidTr="005D7298">
        <w:trPr>
          <w:trHeight w:val="573"/>
        </w:trPr>
        <w:tc>
          <w:tcPr>
            <w:tcW w:w="8035" w:type="dxa"/>
          </w:tcPr>
          <w:p w14:paraId="3D1482D9" w14:textId="0FA76F49" w:rsidR="00B30ECA" w:rsidRPr="00D41A37" w:rsidRDefault="00B30ECA" w:rsidP="002A671B">
            <w:pPr>
              <w:pStyle w:val="TableParagraph"/>
              <w:spacing w:line="360" w:lineRule="auto"/>
              <w:ind w:left="50"/>
              <w:jc w:val="both"/>
              <w:rPr>
                <w:sz w:val="24"/>
              </w:rPr>
            </w:pPr>
            <w:r w:rsidRPr="00493A79">
              <w:rPr>
                <w:rStyle w:val="Strong"/>
              </w:rPr>
              <w:t>Figure 8:</w:t>
            </w:r>
            <w:r w:rsidRPr="00493A79">
              <w:t xml:space="preserve"> Visual Representation of Market Sentiment Influence</w:t>
            </w:r>
          </w:p>
        </w:tc>
        <w:tc>
          <w:tcPr>
            <w:tcW w:w="1100" w:type="dxa"/>
          </w:tcPr>
          <w:p w14:paraId="56EC9ED0" w14:textId="77777777" w:rsidR="00B30ECA" w:rsidRPr="00D41A37" w:rsidRDefault="00B30ECA" w:rsidP="002A671B">
            <w:pPr>
              <w:pStyle w:val="TableParagraph"/>
              <w:spacing w:line="360" w:lineRule="auto"/>
              <w:ind w:right="105"/>
              <w:jc w:val="both"/>
              <w:rPr>
                <w:sz w:val="24"/>
              </w:rPr>
            </w:pPr>
            <w:r w:rsidRPr="00D41A37">
              <w:rPr>
                <w:spacing w:val="-5"/>
                <w:sz w:val="24"/>
              </w:rPr>
              <w:t>35</w:t>
            </w:r>
          </w:p>
        </w:tc>
      </w:tr>
      <w:tr w:rsidR="00B30ECA" w:rsidRPr="00D41A37" w14:paraId="73EF2360" w14:textId="77777777" w:rsidTr="005D7298">
        <w:trPr>
          <w:trHeight w:val="573"/>
        </w:trPr>
        <w:tc>
          <w:tcPr>
            <w:tcW w:w="8035" w:type="dxa"/>
          </w:tcPr>
          <w:p w14:paraId="593152F4" w14:textId="2C05B616" w:rsidR="00B30ECA" w:rsidRPr="00D41A37" w:rsidRDefault="00B30ECA" w:rsidP="002A671B">
            <w:pPr>
              <w:pStyle w:val="TableParagraph"/>
              <w:spacing w:line="360" w:lineRule="auto"/>
              <w:ind w:left="50"/>
              <w:jc w:val="both"/>
              <w:rPr>
                <w:sz w:val="24"/>
              </w:rPr>
            </w:pPr>
            <w:r w:rsidRPr="00493A79">
              <w:rPr>
                <w:rStyle w:val="Strong"/>
              </w:rPr>
              <w:t>Figure 1:</w:t>
            </w:r>
            <w:r w:rsidRPr="00493A79">
              <w:t xml:space="preserve"> Overview of Cryptocurrency Characteristics</w:t>
            </w:r>
          </w:p>
        </w:tc>
        <w:tc>
          <w:tcPr>
            <w:tcW w:w="1100" w:type="dxa"/>
          </w:tcPr>
          <w:p w14:paraId="54484796" w14:textId="77777777" w:rsidR="00B30ECA" w:rsidRPr="00D41A37" w:rsidRDefault="00B30ECA" w:rsidP="002A671B">
            <w:pPr>
              <w:pStyle w:val="TableParagraph"/>
              <w:spacing w:line="360" w:lineRule="auto"/>
              <w:ind w:right="81"/>
              <w:jc w:val="both"/>
              <w:rPr>
                <w:sz w:val="24"/>
              </w:rPr>
            </w:pPr>
            <w:r w:rsidRPr="00D41A37">
              <w:rPr>
                <w:spacing w:val="-5"/>
                <w:sz w:val="24"/>
              </w:rPr>
              <w:t>36</w:t>
            </w:r>
          </w:p>
        </w:tc>
      </w:tr>
      <w:tr w:rsidR="00B30ECA" w:rsidRPr="00D41A37" w14:paraId="6B7B2B35" w14:textId="77777777" w:rsidTr="005D7298">
        <w:trPr>
          <w:trHeight w:val="566"/>
        </w:trPr>
        <w:tc>
          <w:tcPr>
            <w:tcW w:w="8035" w:type="dxa"/>
          </w:tcPr>
          <w:p w14:paraId="382D0A91" w14:textId="67EC0DD7" w:rsidR="00B30ECA" w:rsidRPr="00D41A37" w:rsidRDefault="00B30ECA" w:rsidP="002A671B">
            <w:pPr>
              <w:pStyle w:val="TableParagraph"/>
              <w:spacing w:line="360" w:lineRule="auto"/>
              <w:ind w:left="50"/>
              <w:jc w:val="both"/>
              <w:rPr>
                <w:sz w:val="24"/>
              </w:rPr>
            </w:pPr>
            <w:r w:rsidRPr="00493A79">
              <w:rPr>
                <w:rStyle w:val="Strong"/>
              </w:rPr>
              <w:t>Figure 2:</w:t>
            </w:r>
            <w:r w:rsidRPr="00493A79">
              <w:t xml:space="preserve"> Flowchart of Data Collection and Preprocessing Steps</w:t>
            </w:r>
          </w:p>
        </w:tc>
        <w:tc>
          <w:tcPr>
            <w:tcW w:w="1100" w:type="dxa"/>
          </w:tcPr>
          <w:p w14:paraId="32FB3DB6" w14:textId="77777777" w:rsidR="00B30ECA" w:rsidRPr="00D41A37" w:rsidRDefault="00B30ECA" w:rsidP="002A671B">
            <w:pPr>
              <w:pStyle w:val="TableParagraph"/>
              <w:spacing w:line="360" w:lineRule="auto"/>
              <w:ind w:right="71"/>
              <w:jc w:val="both"/>
              <w:rPr>
                <w:sz w:val="24"/>
              </w:rPr>
            </w:pPr>
            <w:r w:rsidRPr="00D41A37">
              <w:rPr>
                <w:spacing w:val="-5"/>
                <w:sz w:val="24"/>
              </w:rPr>
              <w:t>37</w:t>
            </w:r>
          </w:p>
        </w:tc>
      </w:tr>
      <w:tr w:rsidR="00B30ECA" w:rsidRPr="00D41A37" w14:paraId="412E8FD5" w14:textId="77777777" w:rsidTr="005D7298">
        <w:trPr>
          <w:trHeight w:val="412"/>
        </w:trPr>
        <w:tc>
          <w:tcPr>
            <w:tcW w:w="8035" w:type="dxa"/>
          </w:tcPr>
          <w:p w14:paraId="6F358404" w14:textId="40D3C03C" w:rsidR="00B30ECA" w:rsidRPr="00D41A37" w:rsidRDefault="00B30ECA" w:rsidP="002A671B">
            <w:pPr>
              <w:pStyle w:val="TableParagraph"/>
              <w:spacing w:before="136" w:line="360" w:lineRule="auto"/>
              <w:ind w:left="50"/>
              <w:jc w:val="both"/>
              <w:rPr>
                <w:sz w:val="24"/>
              </w:rPr>
            </w:pPr>
            <w:r w:rsidRPr="00493A79">
              <w:rPr>
                <w:rStyle w:val="Strong"/>
              </w:rPr>
              <w:t>Figure 3:</w:t>
            </w:r>
            <w:r w:rsidRPr="00493A79">
              <w:t xml:space="preserve"> Example of Technical Indicators (e.g., Moving Averages, RSI, MACD)</w:t>
            </w:r>
          </w:p>
        </w:tc>
        <w:tc>
          <w:tcPr>
            <w:tcW w:w="1100" w:type="dxa"/>
          </w:tcPr>
          <w:p w14:paraId="73167FB7" w14:textId="77777777" w:rsidR="00B30ECA" w:rsidRPr="00D41A37" w:rsidRDefault="00B30ECA" w:rsidP="002A671B">
            <w:pPr>
              <w:pStyle w:val="TableParagraph"/>
              <w:spacing w:before="136" w:line="360" w:lineRule="auto"/>
              <w:ind w:right="69"/>
              <w:jc w:val="both"/>
              <w:rPr>
                <w:sz w:val="24"/>
              </w:rPr>
            </w:pPr>
            <w:r w:rsidRPr="00D41A37">
              <w:rPr>
                <w:spacing w:val="-5"/>
                <w:sz w:val="24"/>
              </w:rPr>
              <w:t>38</w:t>
            </w:r>
          </w:p>
        </w:tc>
      </w:tr>
    </w:tbl>
    <w:p w14:paraId="3250BE10" w14:textId="77777777" w:rsidR="00CC4F45" w:rsidRPr="00D41A37" w:rsidRDefault="00CC4F45" w:rsidP="002A671B">
      <w:pPr>
        <w:spacing w:line="360" w:lineRule="auto"/>
        <w:jc w:val="both"/>
        <w:rPr>
          <w:rFonts w:ascii="Times New Roman" w:hAnsi="Times New Roman" w:cs="Times New Roman"/>
          <w:sz w:val="24"/>
        </w:rPr>
        <w:sectPr w:rsidR="00CC4F45" w:rsidRPr="00D41A37" w:rsidSect="00CC4F45">
          <w:pgSz w:w="11920" w:h="16850"/>
          <w:pgMar w:top="1340" w:right="1260" w:bottom="1180" w:left="1280" w:header="0" w:footer="993" w:gutter="0"/>
          <w:cols w:space="720"/>
        </w:sectPr>
      </w:pPr>
    </w:p>
    <w:p w14:paraId="5E9843ED" w14:textId="0C047883" w:rsidR="00CC4F45" w:rsidRDefault="00CC4F45" w:rsidP="00BF1F9D">
      <w:pPr>
        <w:spacing w:before="78"/>
        <w:ind w:right="15"/>
        <w:jc w:val="center"/>
        <w:rPr>
          <w:rFonts w:ascii="Times New Roman" w:hAnsi="Times New Roman" w:cs="Times New Roman"/>
          <w:b/>
          <w:spacing w:val="-2"/>
          <w:sz w:val="28"/>
        </w:rPr>
      </w:pPr>
      <w:r w:rsidRPr="00D41A37">
        <w:rPr>
          <w:rFonts w:ascii="Times New Roman" w:hAnsi="Times New Roman" w:cs="Times New Roman"/>
          <w:b/>
          <w:sz w:val="28"/>
        </w:rPr>
        <w:lastRenderedPageBreak/>
        <w:t>LIST</w:t>
      </w:r>
      <w:r w:rsidRPr="00D41A37">
        <w:rPr>
          <w:rFonts w:ascii="Times New Roman" w:hAnsi="Times New Roman" w:cs="Times New Roman"/>
          <w:b/>
          <w:spacing w:val="-9"/>
          <w:sz w:val="28"/>
        </w:rPr>
        <w:t xml:space="preserve"> </w:t>
      </w:r>
      <w:r w:rsidRPr="00D41A37">
        <w:rPr>
          <w:rFonts w:ascii="Times New Roman" w:hAnsi="Times New Roman" w:cs="Times New Roman"/>
          <w:b/>
          <w:sz w:val="28"/>
        </w:rPr>
        <w:t>OF</w:t>
      </w:r>
      <w:r w:rsidRPr="00D41A37">
        <w:rPr>
          <w:rFonts w:ascii="Times New Roman" w:hAnsi="Times New Roman" w:cs="Times New Roman"/>
          <w:b/>
          <w:spacing w:val="-19"/>
          <w:sz w:val="28"/>
        </w:rPr>
        <w:t xml:space="preserve"> </w:t>
      </w:r>
      <w:r w:rsidRPr="00D41A37">
        <w:rPr>
          <w:rFonts w:ascii="Times New Roman" w:hAnsi="Times New Roman" w:cs="Times New Roman"/>
          <w:b/>
          <w:spacing w:val="-2"/>
          <w:sz w:val="28"/>
        </w:rPr>
        <w:t>TABLES</w:t>
      </w:r>
    </w:p>
    <w:p w14:paraId="228FF0E4" w14:textId="07191041" w:rsidR="002A671B" w:rsidRDefault="002A671B" w:rsidP="00BF1F9D">
      <w:pPr>
        <w:spacing w:before="78"/>
        <w:ind w:right="15"/>
        <w:jc w:val="center"/>
        <w:rPr>
          <w:rFonts w:ascii="Times New Roman" w:hAnsi="Times New Roman" w:cs="Times New Roman"/>
          <w:b/>
          <w:spacing w:val="-2"/>
          <w:sz w:val="28"/>
        </w:rPr>
      </w:pPr>
    </w:p>
    <w:p w14:paraId="679154A5" w14:textId="77777777" w:rsidR="002A671B" w:rsidRPr="00D41A37" w:rsidRDefault="002A671B" w:rsidP="00BF1F9D">
      <w:pPr>
        <w:spacing w:before="78"/>
        <w:ind w:right="15"/>
        <w:jc w:val="center"/>
        <w:rPr>
          <w:rFonts w:ascii="Times New Roman" w:hAnsi="Times New Roman" w:cs="Times New Roman"/>
          <w:b/>
          <w:sz w:val="28"/>
        </w:rPr>
      </w:pPr>
    </w:p>
    <w:p w14:paraId="013D7C5D" w14:textId="20EF907F" w:rsidR="00B30ECA" w:rsidRDefault="00B30ECA" w:rsidP="002A671B">
      <w:pPr>
        <w:spacing w:line="360" w:lineRule="auto"/>
        <w:jc w:val="both"/>
        <w:rPr>
          <w:rFonts w:ascii="Times New Roman" w:eastAsia="Times New Roman" w:hAnsi="Times New Roman" w:cs="Times New Roman"/>
          <w:sz w:val="24"/>
          <w:szCs w:val="24"/>
          <w:lang w:val="en-US" w:eastAsia="en-US"/>
        </w:rPr>
      </w:pPr>
      <w:proofErr w:type="gramStart"/>
      <w:r w:rsidRPr="00B30ECA">
        <w:rPr>
          <w:rFonts w:ascii="Times New Roman" w:eastAsia="Times New Roman" w:hAnsi="Symbol" w:cs="Times New Roman"/>
          <w:sz w:val="24"/>
          <w:szCs w:val="24"/>
          <w:lang w:val="en-US" w:eastAsia="en-US"/>
        </w:rPr>
        <w:t></w:t>
      </w:r>
      <w:r w:rsidRPr="00B30ECA">
        <w:rPr>
          <w:rFonts w:ascii="Times New Roman" w:eastAsia="Times New Roman" w:hAnsi="Times New Roman" w:cs="Times New Roman"/>
          <w:sz w:val="24"/>
          <w:szCs w:val="24"/>
          <w:lang w:val="en-US" w:eastAsia="en-US"/>
        </w:rPr>
        <w:t xml:space="preserve">  </w:t>
      </w:r>
      <w:r w:rsidRPr="00B30ECA">
        <w:rPr>
          <w:rFonts w:ascii="Times New Roman" w:eastAsia="Times New Roman" w:hAnsi="Times New Roman" w:cs="Times New Roman"/>
          <w:b/>
          <w:bCs/>
          <w:sz w:val="24"/>
          <w:szCs w:val="24"/>
          <w:lang w:val="en-US" w:eastAsia="en-US"/>
        </w:rPr>
        <w:t>Table</w:t>
      </w:r>
      <w:proofErr w:type="gramEnd"/>
      <w:r w:rsidRPr="00B30ECA">
        <w:rPr>
          <w:rFonts w:ascii="Times New Roman" w:eastAsia="Times New Roman" w:hAnsi="Times New Roman" w:cs="Times New Roman"/>
          <w:b/>
          <w:bCs/>
          <w:sz w:val="24"/>
          <w:szCs w:val="24"/>
          <w:lang w:val="en-US" w:eastAsia="en-US"/>
        </w:rPr>
        <w:t xml:space="preserve"> 1:</w:t>
      </w:r>
      <w:r w:rsidRPr="00B30ECA">
        <w:rPr>
          <w:rFonts w:ascii="Times New Roman" w:eastAsia="Times New Roman" w:hAnsi="Times New Roman" w:cs="Times New Roman"/>
          <w:sz w:val="24"/>
          <w:szCs w:val="24"/>
          <w:lang w:val="en-US" w:eastAsia="en-US"/>
        </w:rPr>
        <w:t xml:space="preserve"> Summary of Cryptocurrency Price Prediction Models</w:t>
      </w:r>
    </w:p>
    <w:p w14:paraId="21870B2A" w14:textId="77777777" w:rsidR="00B30ECA" w:rsidRPr="00B30ECA" w:rsidRDefault="00B30ECA" w:rsidP="002A671B">
      <w:pPr>
        <w:spacing w:line="360" w:lineRule="auto"/>
        <w:jc w:val="both"/>
        <w:rPr>
          <w:rFonts w:ascii="Times New Roman" w:eastAsia="Times New Roman" w:hAnsi="Times New Roman" w:cs="Times New Roman"/>
          <w:sz w:val="24"/>
          <w:szCs w:val="24"/>
          <w:lang w:val="en-US" w:eastAsia="en-US"/>
        </w:rPr>
      </w:pPr>
    </w:p>
    <w:p w14:paraId="2ED8B45B" w14:textId="54C4187B" w:rsidR="00B30ECA" w:rsidRDefault="00B30ECA" w:rsidP="002A671B">
      <w:pPr>
        <w:spacing w:line="360" w:lineRule="auto"/>
        <w:jc w:val="both"/>
        <w:rPr>
          <w:rFonts w:ascii="Times New Roman" w:eastAsia="Times New Roman" w:hAnsi="Times New Roman" w:cs="Times New Roman"/>
          <w:sz w:val="24"/>
          <w:szCs w:val="24"/>
          <w:lang w:val="en-US" w:eastAsia="en-US"/>
        </w:rPr>
      </w:pPr>
      <w:proofErr w:type="gramStart"/>
      <w:r w:rsidRPr="00B30ECA">
        <w:rPr>
          <w:rFonts w:ascii="Times New Roman" w:eastAsia="Times New Roman" w:hAnsi="Symbol" w:cs="Times New Roman"/>
          <w:sz w:val="24"/>
          <w:szCs w:val="24"/>
          <w:lang w:val="en-US" w:eastAsia="en-US"/>
        </w:rPr>
        <w:t></w:t>
      </w:r>
      <w:r w:rsidRPr="00B30ECA">
        <w:rPr>
          <w:rFonts w:ascii="Times New Roman" w:eastAsia="Times New Roman" w:hAnsi="Times New Roman" w:cs="Times New Roman"/>
          <w:sz w:val="24"/>
          <w:szCs w:val="24"/>
          <w:lang w:val="en-US" w:eastAsia="en-US"/>
        </w:rPr>
        <w:t xml:space="preserve">  </w:t>
      </w:r>
      <w:r w:rsidRPr="00B30ECA">
        <w:rPr>
          <w:rFonts w:ascii="Times New Roman" w:eastAsia="Times New Roman" w:hAnsi="Times New Roman" w:cs="Times New Roman"/>
          <w:b/>
          <w:bCs/>
          <w:sz w:val="24"/>
          <w:szCs w:val="24"/>
          <w:lang w:val="en-US" w:eastAsia="en-US"/>
        </w:rPr>
        <w:t>Table</w:t>
      </w:r>
      <w:proofErr w:type="gramEnd"/>
      <w:r w:rsidRPr="00B30ECA">
        <w:rPr>
          <w:rFonts w:ascii="Times New Roman" w:eastAsia="Times New Roman" w:hAnsi="Times New Roman" w:cs="Times New Roman"/>
          <w:b/>
          <w:bCs/>
          <w:sz w:val="24"/>
          <w:szCs w:val="24"/>
          <w:lang w:val="en-US" w:eastAsia="en-US"/>
        </w:rPr>
        <w:t xml:space="preserve"> 2:</w:t>
      </w:r>
      <w:r w:rsidRPr="00B30ECA">
        <w:rPr>
          <w:rFonts w:ascii="Times New Roman" w:eastAsia="Times New Roman" w:hAnsi="Times New Roman" w:cs="Times New Roman"/>
          <w:sz w:val="24"/>
          <w:szCs w:val="24"/>
          <w:lang w:val="en-US" w:eastAsia="en-US"/>
        </w:rPr>
        <w:t xml:space="preserve"> Dataset Elements for Selected Cryptocurrencies</w:t>
      </w:r>
    </w:p>
    <w:p w14:paraId="01EC18CE" w14:textId="77777777" w:rsidR="00B30ECA" w:rsidRPr="00B30ECA" w:rsidRDefault="00B30ECA" w:rsidP="002A671B">
      <w:pPr>
        <w:spacing w:line="360" w:lineRule="auto"/>
        <w:jc w:val="both"/>
        <w:rPr>
          <w:rFonts w:ascii="Times New Roman" w:eastAsia="Times New Roman" w:hAnsi="Times New Roman" w:cs="Times New Roman"/>
          <w:sz w:val="24"/>
          <w:szCs w:val="24"/>
          <w:lang w:val="en-US" w:eastAsia="en-US"/>
        </w:rPr>
      </w:pPr>
    </w:p>
    <w:p w14:paraId="4A8BE638" w14:textId="59803C73" w:rsidR="00B30ECA" w:rsidRDefault="00B30ECA" w:rsidP="002A671B">
      <w:pPr>
        <w:spacing w:line="360" w:lineRule="auto"/>
        <w:jc w:val="both"/>
        <w:rPr>
          <w:rFonts w:ascii="Times New Roman" w:eastAsia="Times New Roman" w:hAnsi="Times New Roman" w:cs="Times New Roman"/>
          <w:sz w:val="24"/>
          <w:szCs w:val="24"/>
          <w:lang w:val="en-US" w:eastAsia="en-US"/>
        </w:rPr>
      </w:pPr>
      <w:proofErr w:type="gramStart"/>
      <w:r w:rsidRPr="00B30ECA">
        <w:rPr>
          <w:rFonts w:ascii="Times New Roman" w:eastAsia="Times New Roman" w:hAnsi="Symbol" w:cs="Times New Roman"/>
          <w:sz w:val="24"/>
          <w:szCs w:val="24"/>
          <w:lang w:val="en-US" w:eastAsia="en-US"/>
        </w:rPr>
        <w:t></w:t>
      </w:r>
      <w:r w:rsidRPr="00B30ECA">
        <w:rPr>
          <w:rFonts w:ascii="Times New Roman" w:eastAsia="Times New Roman" w:hAnsi="Times New Roman" w:cs="Times New Roman"/>
          <w:sz w:val="24"/>
          <w:szCs w:val="24"/>
          <w:lang w:val="en-US" w:eastAsia="en-US"/>
        </w:rPr>
        <w:t xml:space="preserve">  </w:t>
      </w:r>
      <w:r w:rsidRPr="00B30ECA">
        <w:rPr>
          <w:rFonts w:ascii="Times New Roman" w:eastAsia="Times New Roman" w:hAnsi="Times New Roman" w:cs="Times New Roman"/>
          <w:b/>
          <w:bCs/>
          <w:sz w:val="24"/>
          <w:szCs w:val="24"/>
          <w:lang w:val="en-US" w:eastAsia="en-US"/>
        </w:rPr>
        <w:t>Table</w:t>
      </w:r>
      <w:proofErr w:type="gramEnd"/>
      <w:r w:rsidRPr="00B30ECA">
        <w:rPr>
          <w:rFonts w:ascii="Times New Roman" w:eastAsia="Times New Roman" w:hAnsi="Times New Roman" w:cs="Times New Roman"/>
          <w:b/>
          <w:bCs/>
          <w:sz w:val="24"/>
          <w:szCs w:val="24"/>
          <w:lang w:val="en-US" w:eastAsia="en-US"/>
        </w:rPr>
        <w:t xml:space="preserve"> 3:</w:t>
      </w:r>
      <w:r w:rsidRPr="00B30ECA">
        <w:rPr>
          <w:rFonts w:ascii="Times New Roman" w:eastAsia="Times New Roman" w:hAnsi="Times New Roman" w:cs="Times New Roman"/>
          <w:sz w:val="24"/>
          <w:szCs w:val="24"/>
          <w:lang w:val="en-US" w:eastAsia="en-US"/>
        </w:rPr>
        <w:t xml:space="preserve"> Data Preprocessing Techniques Applied</w:t>
      </w:r>
    </w:p>
    <w:p w14:paraId="279BE8AA" w14:textId="77777777" w:rsidR="00B30ECA" w:rsidRPr="00B30ECA" w:rsidRDefault="00B30ECA" w:rsidP="002A671B">
      <w:pPr>
        <w:spacing w:line="360" w:lineRule="auto"/>
        <w:jc w:val="both"/>
        <w:rPr>
          <w:rFonts w:ascii="Times New Roman" w:eastAsia="Times New Roman" w:hAnsi="Times New Roman" w:cs="Times New Roman"/>
          <w:sz w:val="24"/>
          <w:szCs w:val="24"/>
          <w:lang w:val="en-US" w:eastAsia="en-US"/>
        </w:rPr>
      </w:pPr>
    </w:p>
    <w:p w14:paraId="740BCB8B" w14:textId="233986EB" w:rsidR="00B30ECA" w:rsidRDefault="00B30ECA" w:rsidP="002A671B">
      <w:pPr>
        <w:spacing w:line="360" w:lineRule="auto"/>
        <w:jc w:val="both"/>
        <w:rPr>
          <w:rFonts w:ascii="Times New Roman" w:eastAsia="Times New Roman" w:hAnsi="Times New Roman" w:cs="Times New Roman"/>
          <w:sz w:val="24"/>
          <w:szCs w:val="24"/>
          <w:lang w:val="en-US" w:eastAsia="en-US"/>
        </w:rPr>
      </w:pPr>
      <w:proofErr w:type="gramStart"/>
      <w:r w:rsidRPr="00B30ECA">
        <w:rPr>
          <w:rFonts w:ascii="Times New Roman" w:eastAsia="Times New Roman" w:hAnsi="Symbol" w:cs="Times New Roman"/>
          <w:sz w:val="24"/>
          <w:szCs w:val="24"/>
          <w:lang w:val="en-US" w:eastAsia="en-US"/>
        </w:rPr>
        <w:t></w:t>
      </w:r>
      <w:r w:rsidRPr="00B30ECA">
        <w:rPr>
          <w:rFonts w:ascii="Times New Roman" w:eastAsia="Times New Roman" w:hAnsi="Times New Roman" w:cs="Times New Roman"/>
          <w:sz w:val="24"/>
          <w:szCs w:val="24"/>
          <w:lang w:val="en-US" w:eastAsia="en-US"/>
        </w:rPr>
        <w:t xml:space="preserve">  </w:t>
      </w:r>
      <w:r w:rsidRPr="00B30ECA">
        <w:rPr>
          <w:rFonts w:ascii="Times New Roman" w:eastAsia="Times New Roman" w:hAnsi="Times New Roman" w:cs="Times New Roman"/>
          <w:b/>
          <w:bCs/>
          <w:sz w:val="24"/>
          <w:szCs w:val="24"/>
          <w:lang w:val="en-US" w:eastAsia="en-US"/>
        </w:rPr>
        <w:t>Table</w:t>
      </w:r>
      <w:proofErr w:type="gramEnd"/>
      <w:r w:rsidRPr="00B30ECA">
        <w:rPr>
          <w:rFonts w:ascii="Times New Roman" w:eastAsia="Times New Roman" w:hAnsi="Times New Roman" w:cs="Times New Roman"/>
          <w:b/>
          <w:bCs/>
          <w:sz w:val="24"/>
          <w:szCs w:val="24"/>
          <w:lang w:val="en-US" w:eastAsia="en-US"/>
        </w:rPr>
        <w:t xml:space="preserve"> 4:</w:t>
      </w:r>
      <w:r w:rsidRPr="00B30ECA">
        <w:rPr>
          <w:rFonts w:ascii="Times New Roman" w:eastAsia="Times New Roman" w:hAnsi="Times New Roman" w:cs="Times New Roman"/>
          <w:sz w:val="24"/>
          <w:szCs w:val="24"/>
          <w:lang w:val="en-US" w:eastAsia="en-US"/>
        </w:rPr>
        <w:t xml:space="preserve"> Technical Indicators Calculated and Their Purpose</w:t>
      </w:r>
    </w:p>
    <w:p w14:paraId="70F9B1F2" w14:textId="77777777" w:rsidR="00B30ECA" w:rsidRPr="00B30ECA" w:rsidRDefault="00B30ECA" w:rsidP="002A671B">
      <w:pPr>
        <w:spacing w:line="360" w:lineRule="auto"/>
        <w:jc w:val="both"/>
        <w:rPr>
          <w:rFonts w:ascii="Times New Roman" w:eastAsia="Times New Roman" w:hAnsi="Times New Roman" w:cs="Times New Roman"/>
          <w:sz w:val="24"/>
          <w:szCs w:val="24"/>
          <w:lang w:val="en-US" w:eastAsia="en-US"/>
        </w:rPr>
      </w:pPr>
    </w:p>
    <w:p w14:paraId="038C89E3" w14:textId="362C832E" w:rsidR="00B30ECA" w:rsidRDefault="00B30ECA" w:rsidP="002A671B">
      <w:pPr>
        <w:spacing w:line="360" w:lineRule="auto"/>
        <w:jc w:val="both"/>
        <w:rPr>
          <w:rFonts w:ascii="Times New Roman" w:eastAsia="Times New Roman" w:hAnsi="Times New Roman" w:cs="Times New Roman"/>
          <w:sz w:val="24"/>
          <w:szCs w:val="24"/>
          <w:lang w:val="en-US" w:eastAsia="en-US"/>
        </w:rPr>
      </w:pPr>
      <w:proofErr w:type="gramStart"/>
      <w:r w:rsidRPr="00B30ECA">
        <w:rPr>
          <w:rFonts w:ascii="Times New Roman" w:eastAsia="Times New Roman" w:hAnsi="Symbol" w:cs="Times New Roman"/>
          <w:sz w:val="24"/>
          <w:szCs w:val="24"/>
          <w:lang w:val="en-US" w:eastAsia="en-US"/>
        </w:rPr>
        <w:t></w:t>
      </w:r>
      <w:r w:rsidRPr="00B30ECA">
        <w:rPr>
          <w:rFonts w:ascii="Times New Roman" w:eastAsia="Times New Roman" w:hAnsi="Times New Roman" w:cs="Times New Roman"/>
          <w:sz w:val="24"/>
          <w:szCs w:val="24"/>
          <w:lang w:val="en-US" w:eastAsia="en-US"/>
        </w:rPr>
        <w:t xml:space="preserve">  </w:t>
      </w:r>
      <w:r w:rsidRPr="00B30ECA">
        <w:rPr>
          <w:rFonts w:ascii="Times New Roman" w:eastAsia="Times New Roman" w:hAnsi="Times New Roman" w:cs="Times New Roman"/>
          <w:b/>
          <w:bCs/>
          <w:sz w:val="24"/>
          <w:szCs w:val="24"/>
          <w:lang w:val="en-US" w:eastAsia="en-US"/>
        </w:rPr>
        <w:t>Table</w:t>
      </w:r>
      <w:proofErr w:type="gramEnd"/>
      <w:r w:rsidRPr="00B30ECA">
        <w:rPr>
          <w:rFonts w:ascii="Times New Roman" w:eastAsia="Times New Roman" w:hAnsi="Times New Roman" w:cs="Times New Roman"/>
          <w:b/>
          <w:bCs/>
          <w:sz w:val="24"/>
          <w:szCs w:val="24"/>
          <w:lang w:val="en-US" w:eastAsia="en-US"/>
        </w:rPr>
        <w:t xml:space="preserve"> 5:</w:t>
      </w:r>
      <w:r w:rsidRPr="00B30ECA">
        <w:rPr>
          <w:rFonts w:ascii="Times New Roman" w:eastAsia="Times New Roman" w:hAnsi="Times New Roman" w:cs="Times New Roman"/>
          <w:sz w:val="24"/>
          <w:szCs w:val="24"/>
          <w:lang w:val="en-US" w:eastAsia="en-US"/>
        </w:rPr>
        <w:t xml:space="preserve"> Performance Metrics for Model Evaluation</w:t>
      </w:r>
    </w:p>
    <w:p w14:paraId="64B155B3" w14:textId="77777777" w:rsidR="00B30ECA" w:rsidRPr="00B30ECA" w:rsidRDefault="00B30ECA" w:rsidP="002A671B">
      <w:pPr>
        <w:spacing w:line="360" w:lineRule="auto"/>
        <w:jc w:val="both"/>
        <w:rPr>
          <w:rFonts w:ascii="Times New Roman" w:eastAsia="Times New Roman" w:hAnsi="Times New Roman" w:cs="Times New Roman"/>
          <w:sz w:val="24"/>
          <w:szCs w:val="24"/>
          <w:lang w:val="en-US" w:eastAsia="en-US"/>
        </w:rPr>
      </w:pPr>
    </w:p>
    <w:p w14:paraId="41927CA4" w14:textId="023193A4" w:rsidR="00B30ECA" w:rsidRDefault="00B30ECA" w:rsidP="002A671B">
      <w:pPr>
        <w:spacing w:line="360" w:lineRule="auto"/>
        <w:jc w:val="both"/>
        <w:rPr>
          <w:rFonts w:ascii="Times New Roman" w:eastAsia="Times New Roman" w:hAnsi="Times New Roman" w:cs="Times New Roman"/>
          <w:sz w:val="24"/>
          <w:szCs w:val="24"/>
          <w:lang w:val="en-US" w:eastAsia="en-US"/>
        </w:rPr>
      </w:pPr>
      <w:proofErr w:type="gramStart"/>
      <w:r w:rsidRPr="00B30ECA">
        <w:rPr>
          <w:rFonts w:ascii="Times New Roman" w:eastAsia="Times New Roman" w:hAnsi="Symbol" w:cs="Times New Roman"/>
          <w:sz w:val="24"/>
          <w:szCs w:val="24"/>
          <w:lang w:val="en-US" w:eastAsia="en-US"/>
        </w:rPr>
        <w:t></w:t>
      </w:r>
      <w:r w:rsidRPr="00B30ECA">
        <w:rPr>
          <w:rFonts w:ascii="Times New Roman" w:eastAsia="Times New Roman" w:hAnsi="Times New Roman" w:cs="Times New Roman"/>
          <w:sz w:val="24"/>
          <w:szCs w:val="24"/>
          <w:lang w:val="en-US" w:eastAsia="en-US"/>
        </w:rPr>
        <w:t xml:space="preserve">  </w:t>
      </w:r>
      <w:r w:rsidRPr="00B30ECA">
        <w:rPr>
          <w:rFonts w:ascii="Times New Roman" w:eastAsia="Times New Roman" w:hAnsi="Times New Roman" w:cs="Times New Roman"/>
          <w:b/>
          <w:bCs/>
          <w:sz w:val="24"/>
          <w:szCs w:val="24"/>
          <w:lang w:val="en-US" w:eastAsia="en-US"/>
        </w:rPr>
        <w:t>Table</w:t>
      </w:r>
      <w:proofErr w:type="gramEnd"/>
      <w:r w:rsidRPr="00B30ECA">
        <w:rPr>
          <w:rFonts w:ascii="Times New Roman" w:eastAsia="Times New Roman" w:hAnsi="Times New Roman" w:cs="Times New Roman"/>
          <w:b/>
          <w:bCs/>
          <w:sz w:val="24"/>
          <w:szCs w:val="24"/>
          <w:lang w:val="en-US" w:eastAsia="en-US"/>
        </w:rPr>
        <w:t xml:space="preserve"> 6:</w:t>
      </w:r>
      <w:r w:rsidRPr="00B30ECA">
        <w:rPr>
          <w:rFonts w:ascii="Times New Roman" w:eastAsia="Times New Roman" w:hAnsi="Times New Roman" w:cs="Times New Roman"/>
          <w:sz w:val="24"/>
          <w:szCs w:val="24"/>
          <w:lang w:val="en-US" w:eastAsia="en-US"/>
        </w:rPr>
        <w:t xml:space="preserve"> Comparison of Machine Learning and Deep Learning Model Results</w:t>
      </w:r>
    </w:p>
    <w:p w14:paraId="42F9A55D" w14:textId="77777777" w:rsidR="00B30ECA" w:rsidRPr="00B30ECA" w:rsidRDefault="00B30ECA" w:rsidP="002A671B">
      <w:pPr>
        <w:spacing w:line="360" w:lineRule="auto"/>
        <w:jc w:val="both"/>
        <w:rPr>
          <w:rFonts w:ascii="Times New Roman" w:eastAsia="Times New Roman" w:hAnsi="Times New Roman" w:cs="Times New Roman"/>
          <w:sz w:val="24"/>
          <w:szCs w:val="24"/>
          <w:lang w:val="en-US" w:eastAsia="en-US"/>
        </w:rPr>
      </w:pPr>
    </w:p>
    <w:p w14:paraId="2BC47BBE" w14:textId="7E49AFC2" w:rsidR="00B30ECA" w:rsidRDefault="00B30ECA" w:rsidP="002A671B">
      <w:pPr>
        <w:spacing w:line="360" w:lineRule="auto"/>
        <w:jc w:val="both"/>
        <w:rPr>
          <w:rFonts w:ascii="Times New Roman" w:eastAsia="Times New Roman" w:hAnsi="Times New Roman" w:cs="Times New Roman"/>
          <w:sz w:val="24"/>
          <w:szCs w:val="24"/>
          <w:lang w:val="en-US" w:eastAsia="en-US"/>
        </w:rPr>
      </w:pPr>
      <w:proofErr w:type="gramStart"/>
      <w:r w:rsidRPr="00B30ECA">
        <w:rPr>
          <w:rFonts w:ascii="Times New Roman" w:eastAsia="Times New Roman" w:hAnsi="Symbol" w:cs="Times New Roman"/>
          <w:sz w:val="24"/>
          <w:szCs w:val="24"/>
          <w:lang w:val="en-US" w:eastAsia="en-US"/>
        </w:rPr>
        <w:t></w:t>
      </w:r>
      <w:r w:rsidRPr="00B30ECA">
        <w:rPr>
          <w:rFonts w:ascii="Times New Roman" w:eastAsia="Times New Roman" w:hAnsi="Times New Roman" w:cs="Times New Roman"/>
          <w:sz w:val="24"/>
          <w:szCs w:val="24"/>
          <w:lang w:val="en-US" w:eastAsia="en-US"/>
        </w:rPr>
        <w:t xml:space="preserve">  </w:t>
      </w:r>
      <w:r w:rsidRPr="00B30ECA">
        <w:rPr>
          <w:rFonts w:ascii="Times New Roman" w:eastAsia="Times New Roman" w:hAnsi="Times New Roman" w:cs="Times New Roman"/>
          <w:b/>
          <w:bCs/>
          <w:sz w:val="24"/>
          <w:szCs w:val="24"/>
          <w:lang w:val="en-US" w:eastAsia="en-US"/>
        </w:rPr>
        <w:t>Table</w:t>
      </w:r>
      <w:proofErr w:type="gramEnd"/>
      <w:r w:rsidRPr="00B30ECA">
        <w:rPr>
          <w:rFonts w:ascii="Times New Roman" w:eastAsia="Times New Roman" w:hAnsi="Times New Roman" w:cs="Times New Roman"/>
          <w:b/>
          <w:bCs/>
          <w:sz w:val="24"/>
          <w:szCs w:val="24"/>
          <w:lang w:val="en-US" w:eastAsia="en-US"/>
        </w:rPr>
        <w:t xml:space="preserve"> 7:</w:t>
      </w:r>
      <w:r w:rsidRPr="00B30ECA">
        <w:rPr>
          <w:rFonts w:ascii="Times New Roman" w:eastAsia="Times New Roman" w:hAnsi="Times New Roman" w:cs="Times New Roman"/>
          <w:sz w:val="24"/>
          <w:szCs w:val="24"/>
          <w:lang w:val="en-US" w:eastAsia="en-US"/>
        </w:rPr>
        <w:t xml:space="preserve"> Feature Importance Scores from Selected Models</w:t>
      </w:r>
    </w:p>
    <w:p w14:paraId="6BE8A78D" w14:textId="77777777" w:rsidR="00B30ECA" w:rsidRPr="00B30ECA" w:rsidRDefault="00B30ECA" w:rsidP="002A671B">
      <w:pPr>
        <w:spacing w:line="360" w:lineRule="auto"/>
        <w:jc w:val="both"/>
        <w:rPr>
          <w:rFonts w:ascii="Times New Roman" w:eastAsia="Times New Roman" w:hAnsi="Times New Roman" w:cs="Times New Roman"/>
          <w:sz w:val="24"/>
          <w:szCs w:val="24"/>
          <w:lang w:val="en-US" w:eastAsia="en-US"/>
        </w:rPr>
      </w:pPr>
    </w:p>
    <w:p w14:paraId="165ADB33" w14:textId="2BCBEB89" w:rsidR="00CC4F45" w:rsidRPr="00D41A37" w:rsidRDefault="00B30ECA" w:rsidP="002A671B">
      <w:pPr>
        <w:spacing w:line="360" w:lineRule="auto"/>
        <w:jc w:val="both"/>
        <w:rPr>
          <w:rFonts w:ascii="Times New Roman" w:hAnsi="Times New Roman" w:cs="Times New Roman"/>
        </w:rPr>
        <w:sectPr w:rsidR="00CC4F45" w:rsidRPr="00D41A37" w:rsidSect="00CC4F45">
          <w:pgSz w:w="11920" w:h="16850"/>
          <w:pgMar w:top="1340" w:right="1260" w:bottom="1180" w:left="1280" w:header="0" w:footer="993" w:gutter="0"/>
          <w:cols w:space="720"/>
        </w:sectPr>
      </w:pPr>
      <w:proofErr w:type="gramStart"/>
      <w:r w:rsidRPr="00B30ECA">
        <w:rPr>
          <w:rFonts w:ascii="Times New Roman" w:eastAsia="Times New Roman" w:hAnsi="Symbol" w:cs="Times New Roman"/>
          <w:sz w:val="24"/>
          <w:szCs w:val="24"/>
          <w:lang w:val="en-US" w:eastAsia="en-US"/>
        </w:rPr>
        <w:t></w:t>
      </w:r>
      <w:r w:rsidRPr="00B30ECA">
        <w:rPr>
          <w:rFonts w:ascii="Times New Roman" w:eastAsia="Times New Roman" w:hAnsi="Times New Roman" w:cs="Times New Roman"/>
          <w:sz w:val="24"/>
          <w:szCs w:val="24"/>
          <w:lang w:val="en-US" w:eastAsia="en-US"/>
        </w:rPr>
        <w:t xml:space="preserve">  </w:t>
      </w:r>
      <w:r w:rsidRPr="00B30ECA">
        <w:rPr>
          <w:rFonts w:ascii="Times New Roman" w:eastAsia="Times New Roman" w:hAnsi="Times New Roman" w:cs="Times New Roman"/>
          <w:b/>
          <w:bCs/>
          <w:sz w:val="24"/>
          <w:szCs w:val="24"/>
          <w:lang w:val="en-US" w:eastAsia="en-US"/>
        </w:rPr>
        <w:t>Table</w:t>
      </w:r>
      <w:proofErr w:type="gramEnd"/>
      <w:r w:rsidRPr="00B30ECA">
        <w:rPr>
          <w:rFonts w:ascii="Times New Roman" w:eastAsia="Times New Roman" w:hAnsi="Times New Roman" w:cs="Times New Roman"/>
          <w:b/>
          <w:bCs/>
          <w:sz w:val="24"/>
          <w:szCs w:val="24"/>
          <w:lang w:val="en-US" w:eastAsia="en-US"/>
        </w:rPr>
        <w:t xml:space="preserve"> 8:</w:t>
      </w:r>
      <w:r w:rsidRPr="00B30ECA">
        <w:rPr>
          <w:rFonts w:ascii="Times New Roman" w:eastAsia="Times New Roman" w:hAnsi="Times New Roman" w:cs="Times New Roman"/>
          <w:sz w:val="24"/>
          <w:szCs w:val="24"/>
          <w:lang w:val="en-US" w:eastAsia="en-US"/>
        </w:rPr>
        <w:t xml:space="preserve"> Summary of Market Sentiment Analysis Results</w:t>
      </w:r>
    </w:p>
    <w:p w14:paraId="3698038D" w14:textId="77777777" w:rsidR="00CC4F45" w:rsidRPr="00D41A37" w:rsidRDefault="00CC4F45" w:rsidP="00BF1F9D">
      <w:pPr>
        <w:pStyle w:val="BodyText"/>
        <w:jc w:val="center"/>
        <w:rPr>
          <w:sz w:val="52"/>
        </w:rPr>
      </w:pPr>
    </w:p>
    <w:p w14:paraId="00CD11C4" w14:textId="77777777" w:rsidR="00CC4F45" w:rsidRPr="00D41A37" w:rsidRDefault="00CC4F45" w:rsidP="00BF1F9D">
      <w:pPr>
        <w:pStyle w:val="BodyText"/>
        <w:jc w:val="center"/>
        <w:rPr>
          <w:sz w:val="52"/>
        </w:rPr>
      </w:pPr>
    </w:p>
    <w:p w14:paraId="562F4200" w14:textId="77777777" w:rsidR="00CC4F45" w:rsidRPr="00D41A37" w:rsidRDefault="00CC4F45" w:rsidP="00BF1F9D">
      <w:pPr>
        <w:pStyle w:val="BodyText"/>
        <w:jc w:val="center"/>
        <w:rPr>
          <w:sz w:val="52"/>
        </w:rPr>
      </w:pPr>
    </w:p>
    <w:p w14:paraId="6E03E3DF" w14:textId="77777777" w:rsidR="00CC4F45" w:rsidRPr="00D41A37" w:rsidRDefault="00CC4F45" w:rsidP="00BF1F9D">
      <w:pPr>
        <w:pStyle w:val="BodyText"/>
        <w:jc w:val="center"/>
        <w:rPr>
          <w:sz w:val="52"/>
        </w:rPr>
      </w:pPr>
    </w:p>
    <w:p w14:paraId="2649E091" w14:textId="77777777" w:rsidR="00CC4F45" w:rsidRPr="00D41A37" w:rsidRDefault="00CC4F45" w:rsidP="00BF1F9D">
      <w:pPr>
        <w:pStyle w:val="BodyText"/>
        <w:jc w:val="center"/>
        <w:rPr>
          <w:sz w:val="52"/>
        </w:rPr>
      </w:pPr>
    </w:p>
    <w:p w14:paraId="7B38EC92" w14:textId="77777777" w:rsidR="00CC4F45" w:rsidRPr="00D41A37" w:rsidRDefault="00CC4F45" w:rsidP="00BF1F9D">
      <w:pPr>
        <w:pStyle w:val="BodyText"/>
        <w:spacing w:before="380"/>
        <w:jc w:val="center"/>
        <w:rPr>
          <w:sz w:val="52"/>
        </w:rPr>
      </w:pPr>
    </w:p>
    <w:p w14:paraId="51D88B55" w14:textId="77777777" w:rsidR="00CC4F45" w:rsidRPr="00D41A37" w:rsidRDefault="00CC4F45" w:rsidP="00BF1F9D">
      <w:pPr>
        <w:pStyle w:val="Heading1"/>
        <w:spacing w:line="376" w:lineRule="auto"/>
        <w:ind w:left="2801" w:right="2422"/>
        <w:jc w:val="center"/>
        <w:rPr>
          <w:rFonts w:ascii="Times New Roman" w:hAnsi="Times New Roman" w:cs="Times New Roman"/>
        </w:rPr>
      </w:pPr>
      <w:r w:rsidRPr="00D41A37">
        <w:rPr>
          <w:rFonts w:ascii="Times New Roman" w:hAnsi="Times New Roman" w:cs="Times New Roman"/>
          <w:spacing w:val="-2"/>
        </w:rPr>
        <w:t>CHAPTER-1 INTRODUCTION</w:t>
      </w:r>
    </w:p>
    <w:p w14:paraId="7B66241A" w14:textId="77777777" w:rsidR="00CC4F45" w:rsidRPr="00D41A37" w:rsidRDefault="00CC4F45" w:rsidP="00BF1F9D">
      <w:pPr>
        <w:spacing w:line="376" w:lineRule="auto"/>
        <w:jc w:val="center"/>
        <w:rPr>
          <w:rFonts w:ascii="Times New Roman" w:hAnsi="Times New Roman" w:cs="Times New Roman"/>
        </w:rPr>
        <w:sectPr w:rsidR="00CC4F45" w:rsidRPr="00D41A37" w:rsidSect="00CC4F45">
          <w:footerReference w:type="default" r:id="rId14"/>
          <w:pgSz w:w="11920" w:h="16850"/>
          <w:pgMar w:top="1940" w:right="1260" w:bottom="1180" w:left="1280" w:header="0" w:footer="993" w:gutter="0"/>
          <w:pgNumType w:start="1"/>
          <w:cols w:space="720"/>
        </w:sectPr>
      </w:pPr>
    </w:p>
    <w:p w14:paraId="1883ECB0" w14:textId="77777777" w:rsidR="00CC4F45" w:rsidRPr="00D41A37" w:rsidRDefault="00CC4F45" w:rsidP="002A671B">
      <w:pPr>
        <w:pStyle w:val="Heading3"/>
        <w:tabs>
          <w:tab w:val="left" w:pos="3911"/>
        </w:tabs>
        <w:jc w:val="center"/>
        <w:rPr>
          <w:rFonts w:ascii="Times New Roman" w:hAnsi="Times New Roman" w:cs="Times New Roman"/>
          <w:spacing w:val="-2"/>
        </w:rPr>
      </w:pPr>
      <w:bookmarkStart w:id="0" w:name="_bookmark0"/>
      <w:bookmarkEnd w:id="0"/>
      <w:r w:rsidRPr="00D41A37">
        <w:rPr>
          <w:rFonts w:ascii="Times New Roman" w:hAnsi="Times New Roman" w:cs="Times New Roman"/>
          <w:spacing w:val="-2"/>
        </w:rPr>
        <w:lastRenderedPageBreak/>
        <w:t>INTRODUCTION</w:t>
      </w:r>
    </w:p>
    <w:p w14:paraId="7AE00274" w14:textId="77777777" w:rsidR="00B30ECA" w:rsidRDefault="00B30ECA" w:rsidP="002A671B">
      <w:pPr>
        <w:pStyle w:val="Heading4"/>
        <w:jc w:val="both"/>
      </w:pPr>
      <w:r>
        <w:t>1.1 Background</w:t>
      </w:r>
    </w:p>
    <w:p w14:paraId="7ECB1C90" w14:textId="77777777" w:rsidR="00B30ECA" w:rsidRDefault="00B30ECA" w:rsidP="002A671B">
      <w:pPr>
        <w:pStyle w:val="NormalWeb"/>
        <w:spacing w:line="276" w:lineRule="auto"/>
        <w:jc w:val="both"/>
      </w:pPr>
      <w:r>
        <w:t>The advent of cryptocurrencies has revolutionized the financial landscape, marking a significant departure from traditional banking systems. Bitcoin, the first cryptocurrency, introduced in 2009, was envisioned as a peer-to-peer electronic cash system that operates independently of centralized authorities. Its decentralized nature ensures that transactions are transparent, secure, and resistant to censorship. Over the years, the cryptocurrency ecosystem has expanded dramatically, with thousands of alternative cryptocurrencies—collectively referred to as altcoins—emerging to serve various functions, from facilitating smart contracts to enabling decentralized finance (</w:t>
      </w:r>
      <w:proofErr w:type="spellStart"/>
      <w:r>
        <w:t>DeFi</w:t>
      </w:r>
      <w:proofErr w:type="spellEnd"/>
      <w:r>
        <w:t>) applications.</w:t>
      </w:r>
    </w:p>
    <w:p w14:paraId="5113CD67" w14:textId="77777777" w:rsidR="00B30ECA" w:rsidRDefault="00B30ECA" w:rsidP="002A671B">
      <w:pPr>
        <w:pStyle w:val="NormalWeb"/>
        <w:spacing w:line="276" w:lineRule="auto"/>
        <w:jc w:val="both"/>
      </w:pPr>
      <w:r>
        <w:t>As digital currencies gain popularity, they have attracted a diverse range of stakeholders, including individual investors, institutional players, and regulators. The cryptocurrency market is characterized by its rapid growth and increasing mainstream acceptance, with companies like Tesla and Square adding Bitcoin to their balance sheets and major financial institutions launching cryptocurrency services. However, the market is equally notorious for its volatility. Prices can experience extreme fluctuations within short periods, influenced by a myriad of factors including market sentiment, regulatory announcements, macroeconomic trends, and technological developments.</w:t>
      </w:r>
    </w:p>
    <w:p w14:paraId="7FBBC374" w14:textId="65D77329" w:rsidR="00B30ECA" w:rsidRDefault="00B30ECA" w:rsidP="002A671B">
      <w:pPr>
        <w:pStyle w:val="NormalWeb"/>
        <w:spacing w:line="276" w:lineRule="auto"/>
        <w:jc w:val="both"/>
      </w:pPr>
      <w:r>
        <w:t>Understanding the dynamics of cryptocurrency prices is crucial for participants in this market. Unlike traditional assets, cryptocurrencies often lack a fundamental basis for valuation, making price prediction a complex challenge. The intricate interplay of market forces leads to non-linear price behaviors that are difficult to capture using conventional financial models.</w:t>
      </w:r>
    </w:p>
    <w:p w14:paraId="1569D9D1" w14:textId="18D5EC50" w:rsidR="00B30ECA" w:rsidRDefault="00B30ECA" w:rsidP="002A671B">
      <w:pPr>
        <w:pStyle w:val="NormalWeb"/>
        <w:spacing w:line="276" w:lineRule="auto"/>
        <w:jc w:val="both"/>
      </w:pPr>
    </w:p>
    <w:p w14:paraId="61D7742E" w14:textId="2190EE9E" w:rsidR="00B30ECA" w:rsidRDefault="00B30ECA" w:rsidP="002A671B">
      <w:pPr>
        <w:pStyle w:val="NormalWeb"/>
        <w:spacing w:line="276" w:lineRule="auto"/>
        <w:jc w:val="both"/>
      </w:pPr>
    </w:p>
    <w:p w14:paraId="501ED813" w14:textId="4A541EFA" w:rsidR="00B30ECA" w:rsidRDefault="00B30ECA" w:rsidP="002A671B">
      <w:pPr>
        <w:pStyle w:val="NormalWeb"/>
        <w:spacing w:line="276" w:lineRule="auto"/>
        <w:jc w:val="both"/>
      </w:pPr>
    </w:p>
    <w:p w14:paraId="18354101" w14:textId="4E0B7138" w:rsidR="00B30ECA" w:rsidRDefault="00B30ECA" w:rsidP="002A671B">
      <w:pPr>
        <w:pStyle w:val="NormalWeb"/>
        <w:spacing w:line="276" w:lineRule="auto"/>
        <w:jc w:val="both"/>
      </w:pPr>
    </w:p>
    <w:p w14:paraId="2803517B" w14:textId="225990E3" w:rsidR="00B30ECA" w:rsidRDefault="00B30ECA" w:rsidP="002A671B">
      <w:pPr>
        <w:pStyle w:val="NormalWeb"/>
        <w:spacing w:line="276" w:lineRule="auto"/>
        <w:jc w:val="both"/>
      </w:pPr>
    </w:p>
    <w:p w14:paraId="326D84A1" w14:textId="77777777" w:rsidR="00B30ECA" w:rsidRDefault="00B30ECA" w:rsidP="002A671B">
      <w:pPr>
        <w:pStyle w:val="NormalWeb"/>
        <w:spacing w:line="276" w:lineRule="auto"/>
        <w:jc w:val="both"/>
      </w:pPr>
    </w:p>
    <w:p w14:paraId="61462D94" w14:textId="77777777" w:rsidR="00B30ECA" w:rsidRDefault="00B30ECA" w:rsidP="002A671B">
      <w:pPr>
        <w:pStyle w:val="Heading4"/>
        <w:jc w:val="both"/>
      </w:pPr>
      <w:r>
        <w:t>1.2 Importance of Cryptocurrency Price Prediction</w:t>
      </w:r>
    </w:p>
    <w:p w14:paraId="5C4F6B18" w14:textId="77777777" w:rsidR="00B30ECA" w:rsidRDefault="00B30ECA" w:rsidP="002A671B">
      <w:pPr>
        <w:pStyle w:val="NormalWeb"/>
        <w:spacing w:line="276" w:lineRule="auto"/>
        <w:jc w:val="both"/>
      </w:pPr>
      <w:r>
        <w:t xml:space="preserve">Accurate price prediction is essential for investors seeking to navigate the volatile waters of cryptocurrency trading. The potential for high returns attracts speculative behavior, but the accompanying risks necessitate effective risk management strategies. In this context, the ability to </w:t>
      </w:r>
      <w:r>
        <w:lastRenderedPageBreak/>
        <w:t>forecast price movements accurately can mean the difference between substantial gains and significant losses.</w:t>
      </w:r>
    </w:p>
    <w:p w14:paraId="6DCC59DF" w14:textId="77777777" w:rsidR="00B30ECA" w:rsidRDefault="00B30ECA" w:rsidP="002A671B">
      <w:pPr>
        <w:pStyle w:val="NormalWeb"/>
        <w:spacing w:line="276" w:lineRule="auto"/>
        <w:jc w:val="both"/>
      </w:pPr>
      <w:r>
        <w:t>Traditional forecasting methods, such as time series analysis, often fall short in capturing the unique characteristics of cryptocurrency markets. While models like Autoregressive Integrated Moving Average (ARIMA) have been widely used in financial forecasting, they struggle to account for the high volatility and non-stationarity inherent in cryptocurrency prices. As a result, there is a growing interest in leveraging machine learning techniques, which can process vast amounts of data and identify complex patterns.</w:t>
      </w:r>
    </w:p>
    <w:p w14:paraId="53A0BE44" w14:textId="2E85ED21" w:rsidR="00B30ECA" w:rsidRDefault="00B30ECA" w:rsidP="002A671B">
      <w:pPr>
        <w:pStyle w:val="NormalWeb"/>
        <w:spacing w:line="276" w:lineRule="auto"/>
        <w:jc w:val="both"/>
      </w:pPr>
      <w:r>
        <w:t>Machine learning offers a range of algorithms that can improve prediction accuracy by adapting to changing market conditions and learning from historical price movements. Techniques such as supervised learning, neural networks, and ensemble methods have been shown to outperform traditional models in various financial contexts. This shift toward machine learning reflects a broader trend in finance where data-driven approaches are increasingly favored for their ability to provide actionable insights.</w:t>
      </w:r>
    </w:p>
    <w:p w14:paraId="62E6E041" w14:textId="4E361293" w:rsidR="00B30ECA" w:rsidRDefault="00B30ECA" w:rsidP="002A671B">
      <w:pPr>
        <w:pStyle w:val="NormalWeb"/>
        <w:spacing w:line="276" w:lineRule="auto"/>
        <w:jc w:val="both"/>
      </w:pPr>
    </w:p>
    <w:p w14:paraId="0B738000" w14:textId="6902375F" w:rsidR="00B30ECA" w:rsidRDefault="00B30ECA" w:rsidP="002A671B">
      <w:pPr>
        <w:pStyle w:val="NormalWeb"/>
        <w:spacing w:line="276" w:lineRule="auto"/>
        <w:jc w:val="both"/>
      </w:pPr>
    </w:p>
    <w:p w14:paraId="15131A45" w14:textId="18E38BFB" w:rsidR="00B30ECA" w:rsidRDefault="00B30ECA" w:rsidP="002A671B">
      <w:pPr>
        <w:pStyle w:val="NormalWeb"/>
        <w:spacing w:line="276" w:lineRule="auto"/>
        <w:jc w:val="both"/>
      </w:pPr>
    </w:p>
    <w:p w14:paraId="6C7DD786" w14:textId="32C22A7D" w:rsidR="00B30ECA" w:rsidRDefault="00B30ECA" w:rsidP="002A671B">
      <w:pPr>
        <w:pStyle w:val="NormalWeb"/>
        <w:spacing w:line="276" w:lineRule="auto"/>
        <w:jc w:val="both"/>
      </w:pPr>
    </w:p>
    <w:p w14:paraId="5DE4CC29" w14:textId="2D791710" w:rsidR="00B30ECA" w:rsidRDefault="00B30ECA" w:rsidP="002A671B">
      <w:pPr>
        <w:pStyle w:val="NormalWeb"/>
        <w:spacing w:line="276" w:lineRule="auto"/>
        <w:jc w:val="both"/>
      </w:pPr>
    </w:p>
    <w:p w14:paraId="40DB72BA" w14:textId="3DCD0FEE" w:rsidR="00B30ECA" w:rsidRDefault="00B30ECA" w:rsidP="002A671B">
      <w:pPr>
        <w:pStyle w:val="NormalWeb"/>
        <w:spacing w:line="276" w:lineRule="auto"/>
        <w:jc w:val="both"/>
      </w:pPr>
    </w:p>
    <w:p w14:paraId="7EE8E670" w14:textId="77777777" w:rsidR="00B30ECA" w:rsidRDefault="00B30ECA" w:rsidP="002A671B">
      <w:pPr>
        <w:pStyle w:val="NormalWeb"/>
        <w:spacing w:line="276" w:lineRule="auto"/>
        <w:jc w:val="both"/>
      </w:pPr>
    </w:p>
    <w:p w14:paraId="58B01317" w14:textId="77777777" w:rsidR="00B30ECA" w:rsidRDefault="00B30ECA" w:rsidP="002A671B">
      <w:pPr>
        <w:pStyle w:val="Heading4"/>
        <w:jc w:val="both"/>
      </w:pPr>
      <w:r>
        <w:t>1.3 Research Objectives</w:t>
      </w:r>
    </w:p>
    <w:p w14:paraId="75D931C5" w14:textId="77777777" w:rsidR="00B30ECA" w:rsidRDefault="00B30ECA" w:rsidP="002A671B">
      <w:pPr>
        <w:pStyle w:val="NormalWeb"/>
        <w:spacing w:line="276" w:lineRule="auto"/>
        <w:jc w:val="both"/>
      </w:pPr>
      <w:r>
        <w:t>The primary aim of this study is to enhance the accuracy of cryptocurrency price predictions by employing advanced machine learning techniques. By focusing on selected cryptocurrencies—namely Bitcoin, Ethereum, AAVE, Dogecoin, and BNB—this research seeks to uncover the most effective methodologies for price forecasting. The specific objectives of the study are as follows:</w:t>
      </w:r>
    </w:p>
    <w:p w14:paraId="2857394B" w14:textId="77777777" w:rsidR="00B30ECA" w:rsidRDefault="00B30ECA" w:rsidP="002A671B">
      <w:pPr>
        <w:pStyle w:val="NormalWeb"/>
        <w:numPr>
          <w:ilvl w:val="0"/>
          <w:numId w:val="41"/>
        </w:numPr>
        <w:spacing w:line="276" w:lineRule="auto"/>
        <w:jc w:val="both"/>
      </w:pPr>
      <w:r>
        <w:rPr>
          <w:rStyle w:val="Strong"/>
        </w:rPr>
        <w:t>Evaluating Machine Learning Algorithms:</w:t>
      </w:r>
      <w:r>
        <w:t xml:space="preserve"> The research will systematically assess various machine learning models, including Long Short-Term Memory (LSTM) networks, Random Forests, and Gradient Boosting Machines (GBM). By comparing their predictive capabilities, we aim to identify which models yield the highest accuracy in forecasting cryptocurrency prices under different market conditions.</w:t>
      </w:r>
    </w:p>
    <w:p w14:paraId="353DCD49" w14:textId="77777777" w:rsidR="00B30ECA" w:rsidRDefault="00B30ECA" w:rsidP="002A671B">
      <w:pPr>
        <w:pStyle w:val="NormalWeb"/>
        <w:numPr>
          <w:ilvl w:val="0"/>
          <w:numId w:val="41"/>
        </w:numPr>
        <w:spacing w:line="276" w:lineRule="auto"/>
        <w:jc w:val="both"/>
      </w:pPr>
      <w:r>
        <w:rPr>
          <w:rStyle w:val="Strong"/>
        </w:rPr>
        <w:t>Incorporating Technical Indicators:</w:t>
      </w:r>
      <w:r>
        <w:t xml:space="preserve"> To improve model performance, the study will explore the integration of technical indicators—such as Moving Averages, Relative Strength Index (RSI), and Moving Average Convergence Divergence (MACD). These </w:t>
      </w:r>
      <w:r>
        <w:lastRenderedPageBreak/>
        <w:t>indicators provide critical insights into market trends and price momentum, and their inclusion is hypothesized to enhance the predictive power of machine learning models.</w:t>
      </w:r>
    </w:p>
    <w:p w14:paraId="1EF93799" w14:textId="77777777" w:rsidR="00B30ECA" w:rsidRDefault="00B30ECA" w:rsidP="002A671B">
      <w:pPr>
        <w:pStyle w:val="NormalWeb"/>
        <w:numPr>
          <w:ilvl w:val="0"/>
          <w:numId w:val="41"/>
        </w:numPr>
        <w:spacing w:line="276" w:lineRule="auto"/>
        <w:jc w:val="both"/>
      </w:pPr>
      <w:r>
        <w:rPr>
          <w:rStyle w:val="Strong"/>
        </w:rPr>
        <w:t>Assessing the Role of Market Sentiment:</w:t>
      </w:r>
      <w:r>
        <w:t xml:space="preserve"> The research will investigate the impact of market sentiment on cryptocurrency prices. By analyzing sentiment data sourced from social media platforms, news articles, and other relevant channels, the study aims to determine whether incorporating sentiment analysis can significantly improve prediction accuracy. Understanding market sentiment is essential, as it often drives speculative trading behavior that can lead to sharp price movements.</w:t>
      </w:r>
    </w:p>
    <w:p w14:paraId="59D6A666" w14:textId="77777777" w:rsidR="00B30ECA" w:rsidRDefault="00B30ECA" w:rsidP="002A671B">
      <w:pPr>
        <w:pStyle w:val="NormalWeb"/>
        <w:numPr>
          <w:ilvl w:val="0"/>
          <w:numId w:val="41"/>
        </w:numPr>
        <w:spacing w:line="276" w:lineRule="auto"/>
        <w:jc w:val="both"/>
      </w:pPr>
      <w:r>
        <w:rPr>
          <w:rStyle w:val="Strong"/>
        </w:rPr>
        <w:t>Developing a Comprehensive Framework for Prediction:</w:t>
      </w:r>
      <w:r>
        <w:t xml:space="preserve"> The ultimate goal is to develop a robust framework for cryptocurrency price prediction that combines historical price data, technical indicators, and sentiment analysis. This framework aims to provide investors and traders with reliable tools for making informed decisions in a highly volatile market.</w:t>
      </w:r>
    </w:p>
    <w:p w14:paraId="1ABA6B47" w14:textId="77777777" w:rsidR="00B30ECA" w:rsidRDefault="00B30ECA" w:rsidP="002A671B">
      <w:pPr>
        <w:pStyle w:val="NormalWeb"/>
        <w:spacing w:line="276" w:lineRule="auto"/>
        <w:jc w:val="both"/>
      </w:pPr>
      <w:r>
        <w:t>By addressing these objectives, this research aspires to contribute valuable insights to the burgeoning field of cryptocurrency price forecasting. The findings could not only enhance theoretical understanding but also provide practical applications that empower investors and traders to navigate the complexities of the cryptocurrency market more effectively.</w:t>
      </w:r>
    </w:p>
    <w:p w14:paraId="181BDD81" w14:textId="4B7EBA02" w:rsidR="009A420D" w:rsidRPr="00A45A65" w:rsidRDefault="009A420D" w:rsidP="00BF1F9D">
      <w:pPr>
        <w:spacing w:line="360" w:lineRule="auto"/>
        <w:jc w:val="center"/>
        <w:rPr>
          <w:rFonts w:ascii="Times New Roman" w:hAnsi="Times New Roman" w:cs="Times New Roman"/>
          <w:sz w:val="24"/>
          <w:szCs w:val="24"/>
          <w:lang w:val="en-IN"/>
        </w:rPr>
        <w:sectPr w:rsidR="009A420D" w:rsidRPr="00A45A65" w:rsidSect="00CC4F45">
          <w:pgSz w:w="11920" w:h="16850"/>
          <w:pgMar w:top="1340" w:right="1260" w:bottom="1180" w:left="1280" w:header="0" w:footer="993" w:gutter="0"/>
          <w:cols w:space="720"/>
        </w:sectPr>
      </w:pPr>
    </w:p>
    <w:p w14:paraId="000D4EDF" w14:textId="77777777" w:rsidR="00CC4F45" w:rsidRPr="00D41A37" w:rsidRDefault="00CC4F45" w:rsidP="00BF1F9D">
      <w:pPr>
        <w:pStyle w:val="BodyText"/>
        <w:jc w:val="center"/>
        <w:rPr>
          <w:sz w:val="52"/>
        </w:rPr>
      </w:pPr>
    </w:p>
    <w:p w14:paraId="19976C8C" w14:textId="77777777" w:rsidR="00CC4F45" w:rsidRPr="00D41A37" w:rsidRDefault="00CC4F45" w:rsidP="00BF1F9D">
      <w:pPr>
        <w:pStyle w:val="BodyText"/>
        <w:jc w:val="center"/>
        <w:rPr>
          <w:sz w:val="52"/>
        </w:rPr>
      </w:pPr>
    </w:p>
    <w:p w14:paraId="612BFECA" w14:textId="77777777" w:rsidR="00CC4F45" w:rsidRPr="00D41A37" w:rsidRDefault="00CC4F45" w:rsidP="00BF1F9D">
      <w:pPr>
        <w:pStyle w:val="BodyText"/>
        <w:jc w:val="center"/>
        <w:rPr>
          <w:sz w:val="52"/>
        </w:rPr>
      </w:pPr>
    </w:p>
    <w:p w14:paraId="6FDA8143" w14:textId="77777777" w:rsidR="00CC4F45" w:rsidRPr="00D41A37" w:rsidRDefault="00CC4F45" w:rsidP="00BF1F9D">
      <w:pPr>
        <w:pStyle w:val="BodyText"/>
        <w:jc w:val="center"/>
        <w:rPr>
          <w:sz w:val="52"/>
        </w:rPr>
      </w:pPr>
    </w:p>
    <w:p w14:paraId="2C9DD4F6" w14:textId="77777777" w:rsidR="00CC4F45" w:rsidRPr="00D41A37" w:rsidRDefault="00CC4F45" w:rsidP="00BF1F9D">
      <w:pPr>
        <w:pStyle w:val="BodyText"/>
        <w:jc w:val="center"/>
        <w:rPr>
          <w:sz w:val="52"/>
        </w:rPr>
      </w:pPr>
    </w:p>
    <w:p w14:paraId="3DFFB151" w14:textId="77777777" w:rsidR="00CC4F45" w:rsidRPr="00D41A37" w:rsidRDefault="00CC4F45" w:rsidP="00BF1F9D">
      <w:pPr>
        <w:pStyle w:val="BodyText"/>
        <w:jc w:val="center"/>
        <w:rPr>
          <w:sz w:val="52"/>
        </w:rPr>
      </w:pPr>
    </w:p>
    <w:p w14:paraId="15424300" w14:textId="77777777" w:rsidR="00CC4F45" w:rsidRPr="00D41A37" w:rsidRDefault="00CC4F45" w:rsidP="00BF1F9D">
      <w:pPr>
        <w:pStyle w:val="BodyText"/>
        <w:spacing w:before="380"/>
        <w:jc w:val="center"/>
        <w:rPr>
          <w:sz w:val="52"/>
        </w:rPr>
      </w:pPr>
    </w:p>
    <w:p w14:paraId="2A1110EC" w14:textId="6F35BF37" w:rsidR="00CC4F45" w:rsidRPr="00D41A37" w:rsidRDefault="00CC4F45" w:rsidP="002A671B">
      <w:pPr>
        <w:pStyle w:val="Heading1"/>
        <w:spacing w:line="376" w:lineRule="auto"/>
        <w:ind w:right="2038" w:firstLine="1615"/>
        <w:jc w:val="center"/>
        <w:rPr>
          <w:rFonts w:ascii="Times New Roman" w:hAnsi="Times New Roman" w:cs="Times New Roman"/>
        </w:rPr>
      </w:pPr>
      <w:r w:rsidRPr="00D41A37">
        <w:rPr>
          <w:rFonts w:ascii="Times New Roman" w:hAnsi="Times New Roman" w:cs="Times New Roman"/>
          <w:spacing w:val="-2"/>
        </w:rPr>
        <w:t>CHAPTER-</w:t>
      </w:r>
      <w:proofErr w:type="gramStart"/>
      <w:r w:rsidRPr="00D41A37">
        <w:rPr>
          <w:rFonts w:ascii="Times New Roman" w:hAnsi="Times New Roman" w:cs="Times New Roman"/>
          <w:spacing w:val="-2"/>
        </w:rPr>
        <w:t>2</w:t>
      </w:r>
      <w:r w:rsidR="002A671B">
        <w:rPr>
          <w:rFonts w:ascii="Times New Roman" w:hAnsi="Times New Roman" w:cs="Times New Roman"/>
          <w:spacing w:val="-2"/>
        </w:rPr>
        <w:t xml:space="preserve">  </w:t>
      </w:r>
      <w:r w:rsidRPr="00D41A37">
        <w:rPr>
          <w:rFonts w:ascii="Times New Roman" w:hAnsi="Times New Roman" w:cs="Times New Roman"/>
          <w:spacing w:val="-4"/>
        </w:rPr>
        <w:t>LITERATURE</w:t>
      </w:r>
      <w:proofErr w:type="gramEnd"/>
      <w:r w:rsidRPr="00D41A37">
        <w:rPr>
          <w:rFonts w:ascii="Times New Roman" w:hAnsi="Times New Roman" w:cs="Times New Roman"/>
          <w:spacing w:val="-29"/>
        </w:rPr>
        <w:t xml:space="preserve"> </w:t>
      </w:r>
      <w:r w:rsidRPr="00D41A37">
        <w:rPr>
          <w:rFonts w:ascii="Times New Roman" w:hAnsi="Times New Roman" w:cs="Times New Roman"/>
          <w:spacing w:val="-4"/>
        </w:rPr>
        <w:t>SURVEY</w:t>
      </w:r>
    </w:p>
    <w:p w14:paraId="6BC2F0DE" w14:textId="77777777" w:rsidR="00CC4F45" w:rsidRPr="00D41A37" w:rsidRDefault="00CC4F45" w:rsidP="00BF1F9D">
      <w:pPr>
        <w:spacing w:line="376" w:lineRule="auto"/>
        <w:jc w:val="center"/>
        <w:rPr>
          <w:rFonts w:ascii="Times New Roman" w:hAnsi="Times New Roman" w:cs="Times New Roman"/>
        </w:rPr>
        <w:sectPr w:rsidR="00CC4F45" w:rsidRPr="00D41A37" w:rsidSect="00CC4F45">
          <w:pgSz w:w="11920" w:h="16850"/>
          <w:pgMar w:top="1940" w:right="1260" w:bottom="1180" w:left="1280" w:header="0" w:footer="993" w:gutter="0"/>
          <w:cols w:space="720"/>
        </w:sectPr>
      </w:pPr>
    </w:p>
    <w:p w14:paraId="09C02BE8" w14:textId="1D58F004" w:rsidR="00CC4F45" w:rsidRPr="00782517" w:rsidRDefault="00CC4F45" w:rsidP="002A671B">
      <w:pPr>
        <w:pStyle w:val="Heading2"/>
        <w:tabs>
          <w:tab w:val="left" w:pos="3292"/>
        </w:tabs>
        <w:jc w:val="center"/>
        <w:rPr>
          <w:rFonts w:ascii="Times New Roman" w:hAnsi="Times New Roman" w:cs="Times New Roman"/>
        </w:rPr>
      </w:pPr>
      <w:bookmarkStart w:id="1" w:name="_bookmark5"/>
      <w:bookmarkEnd w:id="1"/>
      <w:r w:rsidRPr="00D41A37">
        <w:rPr>
          <w:rFonts w:ascii="Times New Roman" w:hAnsi="Times New Roman" w:cs="Times New Roman"/>
          <w:spacing w:val="-7"/>
        </w:rPr>
        <w:lastRenderedPageBreak/>
        <w:t>LITERATURE</w:t>
      </w:r>
      <w:r w:rsidRPr="00D41A37">
        <w:rPr>
          <w:rFonts w:ascii="Times New Roman" w:hAnsi="Times New Roman" w:cs="Times New Roman"/>
          <w:spacing w:val="-2"/>
        </w:rPr>
        <w:t xml:space="preserve"> SURVEY</w:t>
      </w:r>
      <w:bookmarkStart w:id="2" w:name="_bookmark6"/>
      <w:bookmarkEnd w:id="2"/>
    </w:p>
    <w:p w14:paraId="2C6123F2" w14:textId="77777777" w:rsidR="00CC4F45" w:rsidRPr="00D41A37" w:rsidRDefault="00CC4F45" w:rsidP="00BF1F9D">
      <w:pPr>
        <w:pStyle w:val="BodyText"/>
        <w:spacing w:before="19"/>
        <w:jc w:val="center"/>
        <w:rPr>
          <w:b/>
        </w:rPr>
      </w:pPr>
    </w:p>
    <w:p w14:paraId="19C1C074" w14:textId="77777777" w:rsidR="00B30ECA" w:rsidRDefault="00B30ECA" w:rsidP="002A671B">
      <w:pPr>
        <w:pStyle w:val="Heading4"/>
        <w:jc w:val="both"/>
      </w:pPr>
      <w:r>
        <w:t>2.1 Overview of Cryptocurrency Characteristics</w:t>
      </w:r>
    </w:p>
    <w:p w14:paraId="3900EF9E" w14:textId="77777777" w:rsidR="00B30ECA" w:rsidRDefault="00B30ECA" w:rsidP="002A671B">
      <w:pPr>
        <w:pStyle w:val="NormalWeb"/>
        <w:spacing w:line="276" w:lineRule="auto"/>
        <w:jc w:val="both"/>
      </w:pPr>
      <w:r>
        <w:t>Cryptocurrencies represent a novel asset class characterized by their reliance on blockchain technology, which ensures secure and transparent transactions. Unlike traditional fiat currencies, cryptocurrencies operate without a central authority, leading to increased privacy and autonomy for users. Key features of cryptocurrencies include:</w:t>
      </w:r>
    </w:p>
    <w:p w14:paraId="73F55331" w14:textId="77777777" w:rsidR="00B30ECA" w:rsidRDefault="00B30ECA" w:rsidP="002A671B">
      <w:pPr>
        <w:pStyle w:val="NormalWeb"/>
        <w:numPr>
          <w:ilvl w:val="0"/>
          <w:numId w:val="42"/>
        </w:numPr>
        <w:spacing w:line="276" w:lineRule="auto"/>
        <w:jc w:val="both"/>
      </w:pPr>
      <w:r>
        <w:rPr>
          <w:rStyle w:val="Strong"/>
        </w:rPr>
        <w:t>Decentralization:</w:t>
      </w:r>
      <w:r>
        <w:t xml:space="preserve"> This fundamental principle allows for peer-to-peer transactions without intermediaries, reducing the risk of fraud and enhancing security.</w:t>
      </w:r>
    </w:p>
    <w:p w14:paraId="258573FE" w14:textId="77777777" w:rsidR="00B30ECA" w:rsidRDefault="00B30ECA" w:rsidP="002A671B">
      <w:pPr>
        <w:pStyle w:val="NormalWeb"/>
        <w:numPr>
          <w:ilvl w:val="0"/>
          <w:numId w:val="42"/>
        </w:numPr>
        <w:spacing w:line="276" w:lineRule="auto"/>
        <w:jc w:val="both"/>
      </w:pPr>
      <w:r>
        <w:rPr>
          <w:rStyle w:val="Strong"/>
        </w:rPr>
        <w:t>Volatility:</w:t>
      </w:r>
      <w:r>
        <w:t xml:space="preserve"> Cryptocurrency markets are known for their extreme price fluctuations. Factors contributing to this volatility include market sentiment, speculative trading, technological developments, and macroeconomic trends.</w:t>
      </w:r>
    </w:p>
    <w:p w14:paraId="0BBF8E0D" w14:textId="77777777" w:rsidR="00B30ECA" w:rsidRDefault="00B30ECA" w:rsidP="002A671B">
      <w:pPr>
        <w:pStyle w:val="NormalWeb"/>
        <w:numPr>
          <w:ilvl w:val="0"/>
          <w:numId w:val="42"/>
        </w:numPr>
        <w:spacing w:line="276" w:lineRule="auto"/>
        <w:jc w:val="both"/>
      </w:pPr>
      <w:r>
        <w:rPr>
          <w:rStyle w:val="Strong"/>
        </w:rPr>
        <w:t>Limited Historical Data:</w:t>
      </w:r>
      <w:r>
        <w:t xml:space="preserve"> The relatively short history of cryptocurrencies presents challenges for traditional financial modeling. Many cryptocurrencies have only a few years of price data, making it difficult to identify long-term trends.</w:t>
      </w:r>
    </w:p>
    <w:p w14:paraId="4EB933BB" w14:textId="77777777" w:rsidR="00B30ECA" w:rsidRDefault="00B30ECA" w:rsidP="002A671B">
      <w:pPr>
        <w:pStyle w:val="NormalWeb"/>
        <w:spacing w:line="276" w:lineRule="auto"/>
        <w:jc w:val="both"/>
      </w:pPr>
      <w:r>
        <w:t>Understanding these characteristics is essential for developing effective forecasting models that can navigate the unique dynamics of cryptocurrency markets.</w:t>
      </w:r>
    </w:p>
    <w:p w14:paraId="320270D0" w14:textId="77777777" w:rsidR="00B30ECA" w:rsidRDefault="00B30ECA" w:rsidP="002A671B">
      <w:pPr>
        <w:pStyle w:val="Heading4"/>
        <w:jc w:val="both"/>
      </w:pPr>
      <w:r>
        <w:t>2.2 Traditional Financial Models</w:t>
      </w:r>
    </w:p>
    <w:p w14:paraId="22AEBA46" w14:textId="77777777" w:rsidR="00B30ECA" w:rsidRDefault="00B30ECA" w:rsidP="002A671B">
      <w:pPr>
        <w:pStyle w:val="NormalWeb"/>
        <w:spacing w:line="276" w:lineRule="auto"/>
        <w:jc w:val="both"/>
      </w:pPr>
      <w:r>
        <w:t>Traditional financial forecasting techniques have been the cornerstone of financial analysis for decades. These methods often rely on statistical approaches to model price behavior and identify trends.</w:t>
      </w:r>
    </w:p>
    <w:p w14:paraId="3DCE5F99" w14:textId="77777777" w:rsidR="002A671B" w:rsidRDefault="00B30ECA" w:rsidP="002A671B">
      <w:pPr>
        <w:pStyle w:val="NormalWeb"/>
        <w:spacing w:line="276" w:lineRule="auto"/>
        <w:jc w:val="both"/>
        <w:rPr>
          <w:rStyle w:val="Strong"/>
        </w:rPr>
      </w:pPr>
      <w:r>
        <w:rPr>
          <w:rStyle w:val="Strong"/>
        </w:rPr>
        <w:t>2.2.1 ARIMA Models</w:t>
      </w:r>
    </w:p>
    <w:p w14:paraId="242CD9B0" w14:textId="544D8AB0" w:rsidR="00B30ECA" w:rsidRDefault="00B30ECA" w:rsidP="002A671B">
      <w:pPr>
        <w:pStyle w:val="NormalWeb"/>
        <w:spacing w:line="276" w:lineRule="auto"/>
        <w:jc w:val="both"/>
      </w:pPr>
      <w:r>
        <w:t xml:space="preserve"> The Autoregressive Integrated Moving Average (ARIMA) model has been widely used for time series forecasting in various financial markets. Its structured approach allows for the analysis of historical data to predict future values. Box et al. (2015) emphasized the effectiveness of ARIMA in capturing linear dependencies in time series data. However, the unique nature of cryptocurrency price movements presents significant challenges. </w:t>
      </w:r>
      <w:proofErr w:type="spellStart"/>
      <w:r>
        <w:t>Gade</w:t>
      </w:r>
      <w:proofErr w:type="spellEnd"/>
      <w:r>
        <w:t xml:space="preserve"> et al. (2018) pointed out that the non-stationarity and high volatility typical of cryptocurrency prices render ARIMA models less effective. As a result, there is a growing recognition that traditional models may not suffice for accurately predicting cryptocurrency prices.</w:t>
      </w:r>
    </w:p>
    <w:p w14:paraId="67A7E8A3" w14:textId="77777777" w:rsidR="00B30ECA" w:rsidRDefault="00B30ECA" w:rsidP="002A671B">
      <w:pPr>
        <w:pStyle w:val="Heading4"/>
        <w:jc w:val="both"/>
      </w:pPr>
      <w:r>
        <w:t>2.3 Machine Learning Techniques</w:t>
      </w:r>
    </w:p>
    <w:p w14:paraId="2F949BCB" w14:textId="77777777" w:rsidR="00B30ECA" w:rsidRDefault="00B30ECA" w:rsidP="002A671B">
      <w:pPr>
        <w:pStyle w:val="NormalWeb"/>
        <w:spacing w:line="276" w:lineRule="auto"/>
        <w:jc w:val="both"/>
      </w:pPr>
      <w:r>
        <w:t xml:space="preserve">In light of the limitations of traditional models, researchers have turned to machine learning techniques that can accommodate the complexities of cryptocurrency price movements. Machine </w:t>
      </w:r>
      <w:r>
        <w:lastRenderedPageBreak/>
        <w:t xml:space="preserve">learning algorithms can process large datasets and identify patterns </w:t>
      </w:r>
      <w:proofErr w:type="gramStart"/>
      <w:r>
        <w:t>that traditional methods</w:t>
      </w:r>
      <w:proofErr w:type="gramEnd"/>
      <w:r>
        <w:t xml:space="preserve"> may overlook.</w:t>
      </w:r>
    </w:p>
    <w:p w14:paraId="732987C5" w14:textId="77777777" w:rsidR="00B30ECA" w:rsidRDefault="00B30ECA" w:rsidP="002A671B">
      <w:pPr>
        <w:pStyle w:val="NormalWeb"/>
        <w:spacing w:line="276" w:lineRule="auto"/>
        <w:jc w:val="both"/>
      </w:pPr>
      <w:r>
        <w:rPr>
          <w:rStyle w:val="Strong"/>
        </w:rPr>
        <w:t>2.3.1 Early Machine Learning Approaches</w:t>
      </w:r>
      <w:r>
        <w:t xml:space="preserve"> Early applications of machine learning for cryptocurrency prediction included methods like Linear Regression and Decision Trees. While these models can provide valuable insights, they often struggle to capture the intricate, non-linear relationships in cryptocurrency price data. Tiwari and Chaudhari (2021) highlighted the performance limitations of these basic models, particularly in volatile environments where price movements can be erratic and influenced by various factors.</w:t>
      </w:r>
    </w:p>
    <w:p w14:paraId="1B4A8648" w14:textId="77777777" w:rsidR="00B30ECA" w:rsidRDefault="00B30ECA" w:rsidP="002A671B">
      <w:pPr>
        <w:pStyle w:val="NormalWeb"/>
        <w:spacing w:line="276" w:lineRule="auto"/>
        <w:jc w:val="both"/>
      </w:pPr>
      <w:r>
        <w:rPr>
          <w:rStyle w:val="Strong"/>
        </w:rPr>
        <w:t>2.3.2 Ensemble Methods</w:t>
      </w:r>
      <w:r>
        <w:t xml:space="preserve"> Ensemble methods, such as Random Forests and Gradient Boosting Machines (GBM), have gained popularity for their superior predictive capabilities. By combining multiple decision trees, these methods can better capture complex interactions within the data. Choudhury and Bandyopadhyay (2020) demonstrated the effectiveness of GBM in forecasting cryptocurrency returns, showing significant improvements in accuracy compared to simpler models. These ensemble techniques mitigate the risk of overfitting and enhance generalizability, making them well-suited for the dynamic nature of cryptocurrency markets.</w:t>
      </w:r>
    </w:p>
    <w:p w14:paraId="150E396C" w14:textId="77777777" w:rsidR="00B30ECA" w:rsidRDefault="00B30ECA" w:rsidP="002A671B">
      <w:pPr>
        <w:pStyle w:val="Heading4"/>
        <w:jc w:val="both"/>
      </w:pPr>
      <w:r>
        <w:t>2.4 Deep Learning Models (LSTM)</w:t>
      </w:r>
    </w:p>
    <w:p w14:paraId="5DBD9FBA" w14:textId="77777777" w:rsidR="00B30ECA" w:rsidRDefault="00B30ECA" w:rsidP="002A671B">
      <w:pPr>
        <w:pStyle w:val="NormalWeb"/>
        <w:spacing w:line="276" w:lineRule="auto"/>
        <w:jc w:val="both"/>
      </w:pPr>
      <w:r>
        <w:t>Deep learning models, particularly Long Short-Term Memory (LSTM) networks, have emerged as powerful tools for time series forecasting. LSTMs are designed to capture long-term dependencies in sequential data, making them particularly suitable for cryptocurrency price prediction. Fischer and Krauss (2018) found that LSTMs significantly outperformed traditional forecasting methods in financial market predictions. Furthermore, Zhang et al. (2020) specifically illustrated the advantages of LSTM networks in capturing intricate temporal patterns within cryptocurrency price data.</w:t>
      </w:r>
    </w:p>
    <w:p w14:paraId="4EA584F3" w14:textId="77777777" w:rsidR="00B30ECA" w:rsidRDefault="00B30ECA" w:rsidP="002A671B">
      <w:pPr>
        <w:pStyle w:val="NormalWeb"/>
        <w:spacing w:line="276" w:lineRule="auto"/>
        <w:jc w:val="both"/>
      </w:pPr>
      <w:r>
        <w:t>The architecture of LSTMs allows for the retention of relevant information over extended periods, enabling the model to adapt to changes in market dynamics. This adaptability is crucial in the context of cryptocurrencies, where rapid changes in market conditions can lead to significant price movements.</w:t>
      </w:r>
    </w:p>
    <w:p w14:paraId="3EEA4B13" w14:textId="77777777" w:rsidR="00B30ECA" w:rsidRDefault="00B30ECA" w:rsidP="002A671B">
      <w:pPr>
        <w:pStyle w:val="Heading4"/>
        <w:jc w:val="both"/>
      </w:pPr>
      <w:r>
        <w:t>2.5 Technical Indicators</w:t>
      </w:r>
    </w:p>
    <w:p w14:paraId="3D4EE7DA" w14:textId="77777777" w:rsidR="00B30ECA" w:rsidRDefault="00B30ECA" w:rsidP="002A671B">
      <w:pPr>
        <w:pStyle w:val="NormalWeb"/>
        <w:spacing w:line="276" w:lineRule="auto"/>
        <w:jc w:val="both"/>
      </w:pPr>
      <w:r>
        <w:t>Incorporating technical indicators into machine learning models has become a common practice in financial forecasting. Technical indicators provide additional context about market trends and price momentum, enhancing the predictive power of machine learning algorithms. Key indicators include:</w:t>
      </w:r>
    </w:p>
    <w:p w14:paraId="172168C5" w14:textId="77777777" w:rsidR="00B30ECA" w:rsidRDefault="00B30ECA" w:rsidP="002A671B">
      <w:pPr>
        <w:pStyle w:val="NormalWeb"/>
        <w:numPr>
          <w:ilvl w:val="0"/>
          <w:numId w:val="43"/>
        </w:numPr>
        <w:spacing w:line="276" w:lineRule="auto"/>
        <w:jc w:val="both"/>
      </w:pPr>
      <w:r>
        <w:rPr>
          <w:rStyle w:val="Strong"/>
        </w:rPr>
        <w:t>Moving Averages:</w:t>
      </w:r>
      <w:r>
        <w:t xml:space="preserve"> </w:t>
      </w:r>
      <w:proofErr w:type="gramStart"/>
      <w:r>
        <w:t>These help</w:t>
      </w:r>
      <w:proofErr w:type="gramEnd"/>
      <w:r>
        <w:t xml:space="preserve"> smooth out price data to identify trends over specific periods.</w:t>
      </w:r>
    </w:p>
    <w:p w14:paraId="77BD077C" w14:textId="77777777" w:rsidR="00B30ECA" w:rsidRDefault="00B30ECA" w:rsidP="002A671B">
      <w:pPr>
        <w:pStyle w:val="NormalWeb"/>
        <w:numPr>
          <w:ilvl w:val="0"/>
          <w:numId w:val="43"/>
        </w:numPr>
        <w:spacing w:line="276" w:lineRule="auto"/>
        <w:jc w:val="both"/>
      </w:pPr>
      <w:r>
        <w:rPr>
          <w:rStyle w:val="Strong"/>
        </w:rPr>
        <w:t>Relative Strength Index (RSI):</w:t>
      </w:r>
      <w:r>
        <w:t xml:space="preserve"> This momentum oscillator measures the speed and change of price movements, indicating overbought or oversold conditions.</w:t>
      </w:r>
    </w:p>
    <w:p w14:paraId="29D5098C" w14:textId="77777777" w:rsidR="00B30ECA" w:rsidRDefault="00B30ECA" w:rsidP="002A671B">
      <w:pPr>
        <w:pStyle w:val="NormalWeb"/>
        <w:numPr>
          <w:ilvl w:val="0"/>
          <w:numId w:val="43"/>
        </w:numPr>
        <w:spacing w:line="276" w:lineRule="auto"/>
        <w:jc w:val="both"/>
      </w:pPr>
      <w:r>
        <w:rPr>
          <w:rStyle w:val="Strong"/>
        </w:rPr>
        <w:t>Moving Average Convergence Divergence (MACD):</w:t>
      </w:r>
      <w:r>
        <w:t xml:space="preserve"> This trend-following momentum indicator shows the relationship between two moving averages of a security’s price.</w:t>
      </w:r>
    </w:p>
    <w:p w14:paraId="6CDC101B" w14:textId="77777777" w:rsidR="00B30ECA" w:rsidRDefault="00B30ECA" w:rsidP="002A671B">
      <w:pPr>
        <w:pStyle w:val="NormalWeb"/>
        <w:spacing w:line="276" w:lineRule="auto"/>
        <w:jc w:val="both"/>
      </w:pPr>
      <w:r>
        <w:lastRenderedPageBreak/>
        <w:t>Liao et al. (2021) demonstrated that integrating these indicators into machine learning models significantly improves prediction performance, allowing for a more nuanced understanding of market conditions.</w:t>
      </w:r>
    </w:p>
    <w:p w14:paraId="5162CA41" w14:textId="77777777" w:rsidR="00B30ECA" w:rsidRDefault="00B30ECA" w:rsidP="002A671B">
      <w:pPr>
        <w:pStyle w:val="Heading4"/>
        <w:jc w:val="both"/>
      </w:pPr>
      <w:r>
        <w:t>2.6 Current Challenges in Prediction Models</w:t>
      </w:r>
    </w:p>
    <w:p w14:paraId="55F5EF90" w14:textId="77777777" w:rsidR="00B30ECA" w:rsidRDefault="00B30ECA" w:rsidP="002A671B">
      <w:pPr>
        <w:pStyle w:val="NormalWeb"/>
        <w:spacing w:line="276" w:lineRule="auto"/>
        <w:jc w:val="both"/>
      </w:pPr>
      <w:r>
        <w:t>Despite advancements in machine learning and deep learning techniques, several challenges remain in effectively predicting cryptocurrency prices. The high volatility of the market, combined with external influences such as regulatory changes, news events, and technological advancements, complicates the forecasting landscape. Existing research highlights the importance of considering multiple data sources for improving predictive performance.</w:t>
      </w:r>
    </w:p>
    <w:p w14:paraId="56F439E2" w14:textId="77777777" w:rsidR="00B30ECA" w:rsidRDefault="00B30ECA" w:rsidP="002A671B">
      <w:pPr>
        <w:pStyle w:val="NormalWeb"/>
        <w:spacing w:line="276" w:lineRule="auto"/>
        <w:jc w:val="both"/>
      </w:pPr>
      <w:r>
        <w:t>For instance, incorporating sentiment analysis derived from social media and news articles can provide insights into market sentiment that might drive price movements. However, this integration requires sophisticated methodologies to effectively distill sentiment data into actionable insights.</w:t>
      </w:r>
    </w:p>
    <w:p w14:paraId="725D7362" w14:textId="77777777" w:rsidR="00B30ECA" w:rsidRDefault="00B30ECA" w:rsidP="002A671B">
      <w:pPr>
        <w:pStyle w:val="NormalWeb"/>
        <w:spacing w:line="276" w:lineRule="auto"/>
        <w:jc w:val="both"/>
      </w:pPr>
      <w:r>
        <w:t>Furthermore, the rapidly evolving nature of the cryptocurrency market necessitates continuous refinement of predictive models to adapt to new trends and behaviors. As cryptocurrencies continue to grow in popularity, ongoing research will be essential in developing innovative forecasting methods that can effectively capture the complexities of this dynamic market.</w:t>
      </w:r>
    </w:p>
    <w:p w14:paraId="356E5615" w14:textId="77777777" w:rsidR="00CC4F45" w:rsidRPr="00D41A37" w:rsidRDefault="00CC4F45" w:rsidP="00BF1F9D">
      <w:pPr>
        <w:spacing w:line="360" w:lineRule="auto"/>
        <w:jc w:val="center"/>
        <w:rPr>
          <w:rFonts w:ascii="Times New Roman" w:hAnsi="Times New Roman" w:cs="Times New Roman"/>
        </w:rPr>
        <w:sectPr w:rsidR="00CC4F45" w:rsidRPr="00D41A37" w:rsidSect="00CC4F45">
          <w:pgSz w:w="11920" w:h="16850"/>
          <w:pgMar w:top="1340" w:right="1260" w:bottom="1180" w:left="1280" w:header="0" w:footer="993" w:gutter="0"/>
          <w:cols w:space="720"/>
        </w:sectPr>
      </w:pPr>
    </w:p>
    <w:p w14:paraId="64E92544" w14:textId="77777777" w:rsidR="00CC4F45" w:rsidRPr="00D41A37" w:rsidRDefault="00CC4F45" w:rsidP="00BF1F9D">
      <w:pPr>
        <w:pStyle w:val="BodyText"/>
        <w:jc w:val="center"/>
        <w:rPr>
          <w:sz w:val="52"/>
        </w:rPr>
      </w:pPr>
    </w:p>
    <w:p w14:paraId="5F478009" w14:textId="77777777" w:rsidR="00CC4F45" w:rsidRPr="00D41A37" w:rsidRDefault="00CC4F45" w:rsidP="00BF1F9D">
      <w:pPr>
        <w:pStyle w:val="BodyText"/>
        <w:jc w:val="center"/>
        <w:rPr>
          <w:sz w:val="52"/>
        </w:rPr>
      </w:pPr>
    </w:p>
    <w:p w14:paraId="5507CD68" w14:textId="77777777" w:rsidR="00CC4F45" w:rsidRPr="00D41A37" w:rsidRDefault="00CC4F45" w:rsidP="00BF1F9D">
      <w:pPr>
        <w:pStyle w:val="BodyText"/>
        <w:jc w:val="center"/>
        <w:rPr>
          <w:sz w:val="52"/>
        </w:rPr>
      </w:pPr>
    </w:p>
    <w:p w14:paraId="275FFD74" w14:textId="77777777" w:rsidR="00CC4F45" w:rsidRPr="00D41A37" w:rsidRDefault="00CC4F45" w:rsidP="00BF1F9D">
      <w:pPr>
        <w:pStyle w:val="BodyText"/>
        <w:jc w:val="center"/>
        <w:rPr>
          <w:sz w:val="52"/>
        </w:rPr>
      </w:pPr>
    </w:p>
    <w:p w14:paraId="288B097C" w14:textId="77777777" w:rsidR="00CC4F45" w:rsidRPr="00D41A37" w:rsidRDefault="00CC4F45" w:rsidP="00BF1F9D">
      <w:pPr>
        <w:pStyle w:val="BodyText"/>
        <w:jc w:val="center"/>
        <w:rPr>
          <w:sz w:val="52"/>
        </w:rPr>
      </w:pPr>
    </w:p>
    <w:p w14:paraId="78F79251" w14:textId="77777777" w:rsidR="00CC4F45" w:rsidRPr="00D41A37" w:rsidRDefault="00CC4F45" w:rsidP="00BF1F9D">
      <w:pPr>
        <w:pStyle w:val="BodyText"/>
        <w:jc w:val="center"/>
        <w:rPr>
          <w:sz w:val="52"/>
        </w:rPr>
      </w:pPr>
    </w:p>
    <w:p w14:paraId="4CB51713" w14:textId="77777777" w:rsidR="00CC4F45" w:rsidRPr="00D41A37" w:rsidRDefault="00CC4F45" w:rsidP="00BF1F9D">
      <w:pPr>
        <w:pStyle w:val="BodyText"/>
        <w:jc w:val="center"/>
        <w:rPr>
          <w:sz w:val="52"/>
        </w:rPr>
      </w:pPr>
    </w:p>
    <w:p w14:paraId="5A43123C" w14:textId="77777777" w:rsidR="00CC4F45" w:rsidRPr="00D41A37" w:rsidRDefault="00CC4F45" w:rsidP="00BF1F9D">
      <w:pPr>
        <w:pStyle w:val="BodyText"/>
        <w:jc w:val="center"/>
        <w:rPr>
          <w:sz w:val="52"/>
        </w:rPr>
      </w:pPr>
    </w:p>
    <w:p w14:paraId="5A1F7BEF" w14:textId="77777777" w:rsidR="00CC4F45" w:rsidRPr="00D41A37" w:rsidRDefault="00CC4F45" w:rsidP="00BF1F9D">
      <w:pPr>
        <w:pStyle w:val="BodyText"/>
        <w:spacing w:before="50"/>
        <w:jc w:val="center"/>
        <w:rPr>
          <w:sz w:val="52"/>
        </w:rPr>
      </w:pPr>
    </w:p>
    <w:p w14:paraId="7DB5BC79" w14:textId="2B0C6AA1" w:rsidR="00782517" w:rsidRPr="00782517" w:rsidRDefault="00CC4F45" w:rsidP="00BF1F9D">
      <w:pPr>
        <w:pStyle w:val="Heading1"/>
        <w:spacing w:line="376" w:lineRule="auto"/>
        <w:ind w:left="1987"/>
        <w:jc w:val="center"/>
        <w:rPr>
          <w:rFonts w:ascii="Times New Roman" w:hAnsi="Times New Roman" w:cs="Times New Roman"/>
          <w:spacing w:val="-2"/>
        </w:rPr>
        <w:sectPr w:rsidR="00782517" w:rsidRPr="00782517" w:rsidSect="00CC4F45">
          <w:pgSz w:w="11920" w:h="16850"/>
          <w:pgMar w:top="1940" w:right="1260" w:bottom="1180" w:left="1280" w:header="0" w:footer="993" w:gutter="0"/>
          <w:cols w:space="720"/>
        </w:sectPr>
      </w:pPr>
      <w:r w:rsidRPr="00D41A37">
        <w:rPr>
          <w:rFonts w:ascii="Times New Roman" w:hAnsi="Times New Roman" w:cs="Times New Roman"/>
          <w:spacing w:val="-2"/>
        </w:rPr>
        <w:t xml:space="preserve">CHAPTER-3 </w:t>
      </w:r>
      <w:r w:rsidR="00782517">
        <w:t>M</w:t>
      </w:r>
      <w:r w:rsidR="00782517">
        <w:t>ETHODOLOGY</w:t>
      </w:r>
    </w:p>
    <w:p w14:paraId="69453D4E" w14:textId="140143D6" w:rsidR="00782517" w:rsidRDefault="00782517" w:rsidP="00BF1F9D">
      <w:pPr>
        <w:pStyle w:val="Heading3"/>
        <w:jc w:val="center"/>
      </w:pPr>
    </w:p>
    <w:p w14:paraId="204DBAE5" w14:textId="77777777" w:rsidR="00782517" w:rsidRDefault="00782517" w:rsidP="002A671B">
      <w:pPr>
        <w:pStyle w:val="Heading4"/>
        <w:jc w:val="both"/>
      </w:pPr>
      <w:r>
        <w:t>3.1 Data Collection</w:t>
      </w:r>
    </w:p>
    <w:p w14:paraId="6107A9B2" w14:textId="77777777" w:rsidR="00782517" w:rsidRDefault="00782517" w:rsidP="002A671B">
      <w:pPr>
        <w:pStyle w:val="NormalWeb"/>
        <w:spacing w:line="276" w:lineRule="auto"/>
        <w:jc w:val="both"/>
      </w:pPr>
      <w:r>
        <w:t>Data collection is a fundamental step in building predictive models for cryptocurrency prices, as the quality and relevance of the data directly impact the accuracy of the predictions. This study focuses on a selection of prominent cryptocurrencies: Bitcoin, Ethereum, AAVE, Dogecoin, and BNB. These cryptocurrencies were chosen due to their significant market presence, trading volume, and investor interest, making them suitable candidates for predictive analysis.</w:t>
      </w:r>
    </w:p>
    <w:p w14:paraId="7E060EF1" w14:textId="77777777" w:rsidR="00782517" w:rsidRDefault="00782517" w:rsidP="002A671B">
      <w:pPr>
        <w:pStyle w:val="NormalWeb"/>
        <w:spacing w:line="276" w:lineRule="auto"/>
        <w:jc w:val="both"/>
      </w:pPr>
      <w:r>
        <w:t xml:space="preserve">The data is sourced from reputable cryptocurrency exchanges and financial data aggregators, such as </w:t>
      </w:r>
      <w:proofErr w:type="spellStart"/>
      <w:r>
        <w:t>Binance</w:t>
      </w:r>
      <w:proofErr w:type="spellEnd"/>
      <w:r>
        <w:t xml:space="preserve">, Coinbase, and </w:t>
      </w:r>
      <w:proofErr w:type="spellStart"/>
      <w:r>
        <w:t>CoinMarketCap</w:t>
      </w:r>
      <w:proofErr w:type="spellEnd"/>
      <w:r>
        <w:t>, ensuring both accuracy and reliability. The historical data spans multiple years, providing a robust dataset for analysis and modeling.</w:t>
      </w:r>
    </w:p>
    <w:p w14:paraId="4978285D" w14:textId="77777777" w:rsidR="00782517" w:rsidRDefault="00782517" w:rsidP="002A671B">
      <w:pPr>
        <w:pStyle w:val="Heading4"/>
        <w:jc w:val="both"/>
      </w:pPr>
      <w:r>
        <w:t>3.1.1 Dataset Elements</w:t>
      </w:r>
    </w:p>
    <w:p w14:paraId="21B15885" w14:textId="77777777" w:rsidR="00782517" w:rsidRDefault="00782517" w:rsidP="002A671B">
      <w:pPr>
        <w:pStyle w:val="NormalWeb"/>
        <w:spacing w:line="276" w:lineRule="auto"/>
        <w:jc w:val="both"/>
      </w:pPr>
      <w:r>
        <w:t>The dataset comprises several key elements necessary for comprehensive analysis:</w:t>
      </w:r>
    </w:p>
    <w:p w14:paraId="2B9DACE7" w14:textId="77777777" w:rsidR="00782517" w:rsidRDefault="00782517" w:rsidP="002A671B">
      <w:pPr>
        <w:pStyle w:val="NormalWeb"/>
        <w:numPr>
          <w:ilvl w:val="0"/>
          <w:numId w:val="44"/>
        </w:numPr>
        <w:spacing w:line="276" w:lineRule="auto"/>
        <w:jc w:val="both"/>
      </w:pPr>
      <w:r>
        <w:rPr>
          <w:rStyle w:val="Strong"/>
        </w:rPr>
        <w:t>Open</w:t>
      </w:r>
      <w:r>
        <w:t>: The price at which the cryptocurrency opened for trading on a given day. This price serves as a baseline for understanding market movements.</w:t>
      </w:r>
    </w:p>
    <w:p w14:paraId="5AFED170" w14:textId="77777777" w:rsidR="00782517" w:rsidRDefault="00782517" w:rsidP="002A671B">
      <w:pPr>
        <w:pStyle w:val="NormalWeb"/>
        <w:numPr>
          <w:ilvl w:val="0"/>
          <w:numId w:val="44"/>
        </w:numPr>
        <w:spacing w:line="276" w:lineRule="auto"/>
        <w:jc w:val="both"/>
      </w:pPr>
      <w:r>
        <w:rPr>
          <w:rStyle w:val="Strong"/>
        </w:rPr>
        <w:t>High</w:t>
      </w:r>
      <w:r>
        <w:t>: The highest price reached during the trading day, indicating market peaks and potential resistance levels.</w:t>
      </w:r>
    </w:p>
    <w:p w14:paraId="7CB5A660" w14:textId="77777777" w:rsidR="00782517" w:rsidRDefault="00782517" w:rsidP="002A671B">
      <w:pPr>
        <w:pStyle w:val="NormalWeb"/>
        <w:numPr>
          <w:ilvl w:val="0"/>
          <w:numId w:val="44"/>
        </w:numPr>
        <w:spacing w:line="276" w:lineRule="auto"/>
        <w:jc w:val="both"/>
      </w:pPr>
      <w:r>
        <w:rPr>
          <w:rStyle w:val="Strong"/>
        </w:rPr>
        <w:t>Low</w:t>
      </w:r>
      <w:r>
        <w:t>: The lowest price reached during the trading day, reflecting market dips and potential support levels.</w:t>
      </w:r>
    </w:p>
    <w:p w14:paraId="5FBCB845" w14:textId="77777777" w:rsidR="00782517" w:rsidRDefault="00782517" w:rsidP="002A671B">
      <w:pPr>
        <w:pStyle w:val="NormalWeb"/>
        <w:numPr>
          <w:ilvl w:val="0"/>
          <w:numId w:val="44"/>
        </w:numPr>
        <w:spacing w:line="276" w:lineRule="auto"/>
        <w:jc w:val="both"/>
      </w:pPr>
      <w:r>
        <w:rPr>
          <w:rStyle w:val="Strong"/>
        </w:rPr>
        <w:t>Close</w:t>
      </w:r>
      <w:r>
        <w:t>: The price at which the cryptocurrency closed at the end of the trading day, crucial for trend analysis.</w:t>
      </w:r>
    </w:p>
    <w:p w14:paraId="65F61198" w14:textId="77777777" w:rsidR="00782517" w:rsidRDefault="00782517" w:rsidP="002A671B">
      <w:pPr>
        <w:pStyle w:val="NormalWeb"/>
        <w:numPr>
          <w:ilvl w:val="0"/>
          <w:numId w:val="44"/>
        </w:numPr>
        <w:spacing w:line="276" w:lineRule="auto"/>
        <w:jc w:val="both"/>
      </w:pPr>
      <w:r>
        <w:rPr>
          <w:rStyle w:val="Strong"/>
        </w:rPr>
        <w:t>Volume</w:t>
      </w:r>
      <w:r>
        <w:t>: The total trading volume of the cryptocurrency for the day, which indicates market activity and liquidity. High trading volumes often correlate with increased market interest and volatility.</w:t>
      </w:r>
    </w:p>
    <w:p w14:paraId="2C0DEEF4" w14:textId="77777777" w:rsidR="00782517" w:rsidRDefault="00782517" w:rsidP="002A671B">
      <w:pPr>
        <w:pStyle w:val="NormalWeb"/>
        <w:spacing w:line="276" w:lineRule="auto"/>
        <w:jc w:val="both"/>
      </w:pPr>
      <w:r>
        <w:t>These elements are crucial for modeling price movements and understanding market dynamics.</w:t>
      </w:r>
    </w:p>
    <w:p w14:paraId="2D94CE59" w14:textId="77777777" w:rsidR="00782517" w:rsidRDefault="00782517" w:rsidP="002A671B">
      <w:pPr>
        <w:pStyle w:val="Heading4"/>
        <w:jc w:val="both"/>
      </w:pPr>
      <w:r>
        <w:t xml:space="preserve">3.2 Data </w:t>
      </w:r>
      <w:proofErr w:type="spellStart"/>
      <w:r>
        <w:t>Preprocessing</w:t>
      </w:r>
      <w:proofErr w:type="spellEnd"/>
    </w:p>
    <w:p w14:paraId="40BCFFA7" w14:textId="77777777" w:rsidR="00782517" w:rsidRDefault="00782517" w:rsidP="002A671B">
      <w:pPr>
        <w:pStyle w:val="NormalWeb"/>
        <w:spacing w:line="276" w:lineRule="auto"/>
        <w:jc w:val="both"/>
      </w:pPr>
      <w:r>
        <w:t>Data preprocessing is essential for preparing the dataset for analysis and model training. It involves multiple steps designed to enhance data quality and ensure the integrity of the subsequent analysis.</w:t>
      </w:r>
    </w:p>
    <w:p w14:paraId="2DA882E9" w14:textId="77777777" w:rsidR="00782517" w:rsidRDefault="00782517" w:rsidP="002A671B">
      <w:pPr>
        <w:pStyle w:val="Heading4"/>
        <w:jc w:val="both"/>
      </w:pPr>
      <w:r>
        <w:t>3.2.1 Data Cleaning</w:t>
      </w:r>
    </w:p>
    <w:p w14:paraId="34B2E4EF" w14:textId="77777777" w:rsidR="00782517" w:rsidRDefault="00782517" w:rsidP="002A671B">
      <w:pPr>
        <w:pStyle w:val="NormalWeb"/>
        <w:spacing w:line="276" w:lineRule="auto"/>
        <w:jc w:val="both"/>
      </w:pPr>
      <w:r>
        <w:t>The raw dataset is meticulously examined for missing values, outliers, and inconsistencies that could compromise the integrity of the analysis.</w:t>
      </w:r>
    </w:p>
    <w:p w14:paraId="4E0578D1" w14:textId="77777777" w:rsidR="00782517" w:rsidRDefault="00782517" w:rsidP="002A671B">
      <w:pPr>
        <w:pStyle w:val="NormalWeb"/>
        <w:numPr>
          <w:ilvl w:val="0"/>
          <w:numId w:val="45"/>
        </w:numPr>
        <w:spacing w:line="276" w:lineRule="auto"/>
        <w:jc w:val="both"/>
      </w:pPr>
      <w:r>
        <w:rPr>
          <w:rStyle w:val="Strong"/>
        </w:rPr>
        <w:t>Missing Values</w:t>
      </w:r>
      <w:r>
        <w:t>: These are addressed using interpolation techniques, which estimate missing values based on existing data points. For example, linear interpolation fills in missing values by connecting data points with straight lines.</w:t>
      </w:r>
    </w:p>
    <w:p w14:paraId="42F8DB84" w14:textId="77777777" w:rsidR="00782517" w:rsidRDefault="00782517" w:rsidP="002A671B">
      <w:pPr>
        <w:pStyle w:val="NormalWeb"/>
        <w:numPr>
          <w:ilvl w:val="0"/>
          <w:numId w:val="45"/>
        </w:numPr>
        <w:spacing w:line="276" w:lineRule="auto"/>
        <w:jc w:val="both"/>
      </w:pPr>
      <w:r>
        <w:rPr>
          <w:rStyle w:val="Strong"/>
        </w:rPr>
        <w:lastRenderedPageBreak/>
        <w:t>Outlier Detection</w:t>
      </w:r>
      <w:r>
        <w:t>: Outliers are identified using statistical methods such as z-scores or the interquartile range (IQR) method. Z-scores indicate how many standard deviations a data point is from the mean, while the IQR method identifies outliers by measuring the spread of the middle 50% of the data. Outliers are either removed or adjusted to prevent skewing model predictions.</w:t>
      </w:r>
    </w:p>
    <w:p w14:paraId="600A3EE1" w14:textId="77777777" w:rsidR="00782517" w:rsidRDefault="00782517" w:rsidP="002A671B">
      <w:pPr>
        <w:pStyle w:val="Heading4"/>
        <w:jc w:val="both"/>
      </w:pPr>
      <w:r>
        <w:t>3.2.2 Normalization</w:t>
      </w:r>
    </w:p>
    <w:p w14:paraId="041B151C" w14:textId="77777777" w:rsidR="00782517" w:rsidRDefault="00782517" w:rsidP="002A671B">
      <w:pPr>
        <w:pStyle w:val="NormalWeb"/>
        <w:spacing w:line="276" w:lineRule="auto"/>
        <w:jc w:val="both"/>
      </w:pPr>
      <w:r>
        <w:t>Normalization is applied to scale the data to a uniform range, typically between 0 and 1. This step is crucial for ensuring that features contribute equally to the model's training process, particularly in distance-based algorithms.</w:t>
      </w:r>
    </w:p>
    <w:p w14:paraId="1E057EB5" w14:textId="77777777" w:rsidR="00782517" w:rsidRDefault="00782517" w:rsidP="002A671B">
      <w:pPr>
        <w:numPr>
          <w:ilvl w:val="0"/>
          <w:numId w:val="46"/>
        </w:numPr>
        <w:spacing w:before="100" w:beforeAutospacing="1" w:after="100" w:afterAutospacing="1"/>
        <w:jc w:val="both"/>
      </w:pPr>
      <w:r>
        <w:rPr>
          <w:rStyle w:val="Strong"/>
        </w:rPr>
        <w:t>Min-Max Normalization</w:t>
      </w:r>
      <w:r>
        <w:t xml:space="preserve">: This technique rescales the dataset by transforming each feature </w:t>
      </w:r>
      <w:r>
        <w:rPr>
          <w:rStyle w:val="katex-mathml"/>
        </w:rPr>
        <w:t>XX</w:t>
      </w:r>
      <w:r>
        <w:rPr>
          <w:rStyle w:val="mord"/>
        </w:rPr>
        <w:t>X</w:t>
      </w:r>
      <w:r>
        <w:t xml:space="preserve"> to a range between 0 and 1 using the formula: </w:t>
      </w:r>
      <w:r>
        <w:rPr>
          <w:rStyle w:val="katex-mathml"/>
        </w:rPr>
        <w:t>X′=X−</w:t>
      </w:r>
      <w:proofErr w:type="spellStart"/>
      <w:r>
        <w:rPr>
          <w:rStyle w:val="katex-mathml"/>
        </w:rPr>
        <w:t>XminXmax</w:t>
      </w:r>
      <w:proofErr w:type="spellEnd"/>
      <w:r>
        <w:rPr>
          <w:rStyle w:val="katex-mathml"/>
        </w:rPr>
        <w:t>−</w:t>
      </w:r>
      <w:proofErr w:type="spellStart"/>
      <w:r>
        <w:rPr>
          <w:rStyle w:val="katex-mathml"/>
        </w:rPr>
        <w:t>XminX</w:t>
      </w:r>
      <w:proofErr w:type="spellEnd"/>
      <w:r>
        <w:rPr>
          <w:rStyle w:val="katex-mathml"/>
        </w:rPr>
        <w:t>' = \</w:t>
      </w:r>
      <w:proofErr w:type="gramStart"/>
      <w:r>
        <w:rPr>
          <w:rStyle w:val="katex-mathml"/>
        </w:rPr>
        <w:t>frac{</w:t>
      </w:r>
      <w:proofErr w:type="gramEnd"/>
      <w:r>
        <w:rPr>
          <w:rStyle w:val="katex-mathml"/>
        </w:rPr>
        <w:t>X - X_{\text{min}}}{X_{\text{max}} - X_{\text{min}}}</w:t>
      </w:r>
      <w:r>
        <w:rPr>
          <w:rStyle w:val="mord"/>
        </w:rPr>
        <w:t>X′</w:t>
      </w:r>
      <w:r>
        <w:rPr>
          <w:rStyle w:val="mrel"/>
        </w:rPr>
        <w:t>=</w:t>
      </w:r>
      <w:proofErr w:type="spellStart"/>
      <w:r>
        <w:rPr>
          <w:rStyle w:val="mord"/>
        </w:rPr>
        <w:t>Xmax</w:t>
      </w:r>
      <w:proofErr w:type="spellEnd"/>
      <w:r>
        <w:rPr>
          <w:rStyle w:val="vlist-s"/>
        </w:rPr>
        <w:t>​</w:t>
      </w:r>
      <w:r>
        <w:rPr>
          <w:rStyle w:val="mbin"/>
        </w:rPr>
        <w:t>−</w:t>
      </w:r>
      <w:proofErr w:type="spellStart"/>
      <w:r>
        <w:rPr>
          <w:rStyle w:val="mord"/>
        </w:rPr>
        <w:t>Xmin</w:t>
      </w:r>
      <w:proofErr w:type="spellEnd"/>
      <w:r>
        <w:rPr>
          <w:rStyle w:val="vlist-s"/>
        </w:rPr>
        <w:t>​</w:t>
      </w:r>
      <w:r>
        <w:rPr>
          <w:rStyle w:val="mord"/>
        </w:rPr>
        <w:t>X</w:t>
      </w:r>
      <w:r>
        <w:rPr>
          <w:rStyle w:val="mbin"/>
        </w:rPr>
        <w:t>−</w:t>
      </w:r>
      <w:proofErr w:type="spellStart"/>
      <w:r>
        <w:rPr>
          <w:rStyle w:val="mord"/>
        </w:rPr>
        <w:t>Xmin</w:t>
      </w:r>
      <w:proofErr w:type="spellEnd"/>
      <w:r>
        <w:rPr>
          <w:rStyle w:val="vlist-s"/>
        </w:rPr>
        <w:t>​​</w:t>
      </w:r>
    </w:p>
    <w:p w14:paraId="53DAADAF" w14:textId="77777777" w:rsidR="00782517" w:rsidRDefault="00782517" w:rsidP="002A671B">
      <w:pPr>
        <w:pStyle w:val="NormalWeb"/>
        <w:spacing w:line="276" w:lineRule="auto"/>
        <w:jc w:val="both"/>
      </w:pPr>
      <w:r>
        <w:t>This ensures that no single feature disproportionately influences the model due to its scale.</w:t>
      </w:r>
    </w:p>
    <w:p w14:paraId="0745FACE" w14:textId="77777777" w:rsidR="00782517" w:rsidRDefault="00782517" w:rsidP="002A671B">
      <w:pPr>
        <w:pStyle w:val="Heading4"/>
        <w:jc w:val="both"/>
      </w:pPr>
      <w:r>
        <w:t>3.2.3 Technical Indicator Calculation</w:t>
      </w:r>
    </w:p>
    <w:p w14:paraId="22B3575A" w14:textId="77777777" w:rsidR="00782517" w:rsidRDefault="00782517" w:rsidP="002A671B">
      <w:pPr>
        <w:pStyle w:val="NormalWeb"/>
        <w:spacing w:line="276" w:lineRule="auto"/>
        <w:jc w:val="both"/>
      </w:pPr>
      <w:r>
        <w:t>To enhance model input, several technical indicators are computed to provide additional insights into market conditions:</w:t>
      </w:r>
    </w:p>
    <w:p w14:paraId="552AD91B" w14:textId="77777777" w:rsidR="00782517" w:rsidRDefault="00782517" w:rsidP="002A671B">
      <w:pPr>
        <w:pStyle w:val="NormalWeb"/>
        <w:numPr>
          <w:ilvl w:val="0"/>
          <w:numId w:val="47"/>
        </w:numPr>
        <w:spacing w:line="276" w:lineRule="auto"/>
        <w:jc w:val="both"/>
      </w:pPr>
      <w:r>
        <w:rPr>
          <w:rStyle w:val="Strong"/>
        </w:rPr>
        <w:t>Simple Moving Averages (SMA)</w:t>
      </w:r>
      <w:r>
        <w:t>: Calculated over various windows to identify trends, SMA smooths price data to highlight longer-term trends while minimizing the noise associated with short-term fluctuations.</w:t>
      </w:r>
    </w:p>
    <w:p w14:paraId="67D7D099" w14:textId="77777777" w:rsidR="00782517" w:rsidRDefault="00782517" w:rsidP="002A671B">
      <w:pPr>
        <w:pStyle w:val="NormalWeb"/>
        <w:numPr>
          <w:ilvl w:val="0"/>
          <w:numId w:val="47"/>
        </w:numPr>
        <w:spacing w:line="276" w:lineRule="auto"/>
        <w:jc w:val="both"/>
      </w:pPr>
      <w:r>
        <w:rPr>
          <w:rStyle w:val="Strong"/>
        </w:rPr>
        <w:t>Exponential Moving Averages (EMA)</w:t>
      </w:r>
      <w:r>
        <w:t>: More responsive to recent price changes, EMA provides a dynamic view of price trends by assigning greater weight to more recent prices.</w:t>
      </w:r>
    </w:p>
    <w:p w14:paraId="5D6A7E15" w14:textId="77777777" w:rsidR="00782517" w:rsidRDefault="00782517" w:rsidP="002A671B">
      <w:pPr>
        <w:pStyle w:val="NormalWeb"/>
        <w:numPr>
          <w:ilvl w:val="0"/>
          <w:numId w:val="47"/>
        </w:numPr>
        <w:spacing w:line="276" w:lineRule="auto"/>
        <w:jc w:val="both"/>
      </w:pPr>
      <w:r>
        <w:rPr>
          <w:rStyle w:val="Strong"/>
        </w:rPr>
        <w:t>Relative Strength Index (RSI)</w:t>
      </w:r>
      <w:r>
        <w:t>: This momentum oscillator measures the speed and change of price movements. RSI values range from 0 to 100, with values above 70 indicating overbought conditions and values below 30 indicating oversold conditions.</w:t>
      </w:r>
    </w:p>
    <w:p w14:paraId="5973D92C" w14:textId="77777777" w:rsidR="00782517" w:rsidRDefault="00782517" w:rsidP="002A671B">
      <w:pPr>
        <w:pStyle w:val="NormalWeb"/>
        <w:numPr>
          <w:ilvl w:val="0"/>
          <w:numId w:val="47"/>
        </w:numPr>
        <w:spacing w:line="276" w:lineRule="auto"/>
        <w:jc w:val="both"/>
      </w:pPr>
      <w:r>
        <w:rPr>
          <w:rStyle w:val="Strong"/>
        </w:rPr>
        <w:t>Moving Average Convergence Divergence (MACD)</w:t>
      </w:r>
      <w:r>
        <w:t>: This indicator analyzes momentum and direction of price movements, aiding in trend identification. The MACD is calculated by subtracting the 26-period EMA from the 12-period EMA and is often accompanied by a signal line to identify buy and sell signals.</w:t>
      </w:r>
    </w:p>
    <w:p w14:paraId="4C5F5C41" w14:textId="77777777" w:rsidR="00782517" w:rsidRDefault="00782517" w:rsidP="002A671B">
      <w:pPr>
        <w:pStyle w:val="Heading4"/>
        <w:jc w:val="both"/>
      </w:pPr>
      <w:r>
        <w:t>3.3 Model Selection</w:t>
      </w:r>
    </w:p>
    <w:p w14:paraId="0162F957" w14:textId="77777777" w:rsidR="00782517" w:rsidRDefault="00782517" w:rsidP="002A671B">
      <w:pPr>
        <w:pStyle w:val="NormalWeb"/>
        <w:spacing w:line="276" w:lineRule="auto"/>
        <w:jc w:val="both"/>
      </w:pPr>
      <w:r>
        <w:t>Various models are selected for training and evaluation based on their effectiveness in predicting time series data. Each model is chosen for its unique strengths in handling the complexities of cryptocurrency price movements.</w:t>
      </w:r>
    </w:p>
    <w:p w14:paraId="4D043C45" w14:textId="3960ED7E" w:rsidR="00782517" w:rsidRDefault="00782517" w:rsidP="002A671B">
      <w:pPr>
        <w:pStyle w:val="Heading4"/>
        <w:tabs>
          <w:tab w:val="left" w:pos="2522"/>
          <w:tab w:val="center" w:pos="4690"/>
        </w:tabs>
        <w:jc w:val="both"/>
      </w:pPr>
      <w:r>
        <w:t>3.3.1 Machine Learning Models</w:t>
      </w:r>
    </w:p>
    <w:p w14:paraId="36890FB7" w14:textId="77777777" w:rsidR="00782517" w:rsidRDefault="00782517" w:rsidP="002A671B">
      <w:pPr>
        <w:pStyle w:val="NormalWeb"/>
        <w:spacing w:line="276" w:lineRule="auto"/>
        <w:jc w:val="both"/>
      </w:pPr>
      <w:r>
        <w:t>The following machine learning models are utilized for prediction:</w:t>
      </w:r>
    </w:p>
    <w:p w14:paraId="432CACF5" w14:textId="77777777" w:rsidR="00782517" w:rsidRDefault="00782517" w:rsidP="002A671B">
      <w:pPr>
        <w:pStyle w:val="Heading5"/>
        <w:jc w:val="both"/>
      </w:pPr>
      <w:r>
        <w:lastRenderedPageBreak/>
        <w:t>3.3.1.1 Linear Regression</w:t>
      </w:r>
    </w:p>
    <w:p w14:paraId="23F405CD" w14:textId="77777777" w:rsidR="00782517" w:rsidRDefault="00782517" w:rsidP="002A671B">
      <w:pPr>
        <w:pStyle w:val="NormalWeb"/>
        <w:spacing w:line="276" w:lineRule="auto"/>
        <w:jc w:val="both"/>
      </w:pPr>
      <w:r>
        <w:t>Linear Regression serves as a baseline model for predicting future prices. It establishes a linear relationship between the target variable (price) and input features (technical indicators and historical prices). Despite its simplicity, it provides a foundational understanding of the predictive power of the selected features.</w:t>
      </w:r>
    </w:p>
    <w:p w14:paraId="638F584C" w14:textId="77777777" w:rsidR="00782517" w:rsidRDefault="00782517" w:rsidP="002A671B">
      <w:pPr>
        <w:pStyle w:val="Heading5"/>
        <w:jc w:val="both"/>
      </w:pPr>
      <w:r>
        <w:t>3.3.1.2 Random Forest</w:t>
      </w:r>
    </w:p>
    <w:p w14:paraId="0D3B38C0" w14:textId="77777777" w:rsidR="00782517" w:rsidRDefault="00782517" w:rsidP="002A671B">
      <w:pPr>
        <w:pStyle w:val="NormalWeb"/>
        <w:spacing w:line="276" w:lineRule="auto"/>
        <w:jc w:val="both"/>
      </w:pPr>
      <w:r>
        <w:t>Random Forest is an ensemble learning method that utilizes multiple decision trees to improve predictive performance. This model is particularly effective in capturing non-linear relationships and interactions in the data. By averaging the predictions from various trees, Random Forest reduces the risk of overfitting and increases model robustness.</w:t>
      </w:r>
    </w:p>
    <w:p w14:paraId="33FCC8C3" w14:textId="77777777" w:rsidR="00782517" w:rsidRDefault="00782517" w:rsidP="002A671B">
      <w:pPr>
        <w:pStyle w:val="Heading5"/>
        <w:jc w:val="both"/>
      </w:pPr>
      <w:r>
        <w:t>3.3.1.3 Gradient Boosting</w:t>
      </w:r>
    </w:p>
    <w:p w14:paraId="03AE9E5C" w14:textId="77777777" w:rsidR="00782517" w:rsidRDefault="00782517" w:rsidP="002A671B">
      <w:pPr>
        <w:pStyle w:val="NormalWeb"/>
        <w:spacing w:line="276" w:lineRule="auto"/>
        <w:jc w:val="both"/>
      </w:pPr>
      <w:r>
        <w:t>Gradient Boosting Machines (GBM) build models sequentially, where each new model corrects errors made by the previous ones. This technique enhances prediction accuracy by combining the strengths of multiple models. GBM is particularly powerful for handling complex datasets with intricate relationships among features.</w:t>
      </w:r>
    </w:p>
    <w:p w14:paraId="5CFDE7C4" w14:textId="77777777" w:rsidR="00782517" w:rsidRDefault="00782517" w:rsidP="002A671B">
      <w:pPr>
        <w:pStyle w:val="Heading4"/>
        <w:jc w:val="both"/>
      </w:pPr>
      <w:r>
        <w:t>3.3.2 Deep Learning Models (LSTM)</w:t>
      </w:r>
    </w:p>
    <w:p w14:paraId="13B13AD3" w14:textId="77777777" w:rsidR="00782517" w:rsidRDefault="00782517" w:rsidP="002A671B">
      <w:pPr>
        <w:pStyle w:val="NormalWeb"/>
        <w:spacing w:line="276" w:lineRule="auto"/>
        <w:jc w:val="both"/>
      </w:pPr>
      <w:r>
        <w:t>Long Short-Term Memory (LSTM) networks are employed to capture long-term dependencies in the time series data. Their architecture is designed to remember information for long periods, making them suitable for cryptocurrency price forecasting. LSTMs effectively handle sequential data, which is crucial for modeling the temporal dynamics of cryptocurrency markets.</w:t>
      </w:r>
    </w:p>
    <w:p w14:paraId="112A645B" w14:textId="77777777" w:rsidR="00782517" w:rsidRDefault="00782517" w:rsidP="002A671B">
      <w:pPr>
        <w:pStyle w:val="Heading4"/>
        <w:jc w:val="both"/>
      </w:pPr>
      <w:r>
        <w:t>3.4 Model Training and Evaluation</w:t>
      </w:r>
    </w:p>
    <w:p w14:paraId="2258B746" w14:textId="77777777" w:rsidR="00782517" w:rsidRDefault="00782517" w:rsidP="002A671B">
      <w:pPr>
        <w:pStyle w:val="NormalWeb"/>
        <w:spacing w:line="276" w:lineRule="auto"/>
        <w:jc w:val="both"/>
      </w:pPr>
      <w:r>
        <w:t>Model training and evaluation are conducted to assess the performance and robustness of the selected models.</w:t>
      </w:r>
    </w:p>
    <w:p w14:paraId="407BC575" w14:textId="77777777" w:rsidR="00782517" w:rsidRDefault="00782517" w:rsidP="002A671B">
      <w:pPr>
        <w:pStyle w:val="Heading5"/>
        <w:jc w:val="both"/>
      </w:pPr>
      <w:r>
        <w:t>3.4.1 Training and Testing</w:t>
      </w:r>
    </w:p>
    <w:p w14:paraId="6752E8DA" w14:textId="77777777" w:rsidR="00782517" w:rsidRDefault="00782517" w:rsidP="002A671B">
      <w:pPr>
        <w:pStyle w:val="NormalWeb"/>
        <w:spacing w:line="276" w:lineRule="auto"/>
        <w:jc w:val="both"/>
      </w:pPr>
      <w:r>
        <w:t>The dataset is split into training and testing sets while maintaining chronological order to prevent data leakage. Typically, 80% of the data is allocated for training, and 20% for testing. This split allows the model to learn from historical data and be tested on unseen data to gauge its predictive capabilities.</w:t>
      </w:r>
    </w:p>
    <w:p w14:paraId="72BBDABE" w14:textId="77777777" w:rsidR="00782517" w:rsidRDefault="00782517" w:rsidP="002A671B">
      <w:pPr>
        <w:pStyle w:val="Heading5"/>
        <w:jc w:val="both"/>
      </w:pPr>
      <w:r>
        <w:t>3.4.2 Performance Metrics</w:t>
      </w:r>
    </w:p>
    <w:p w14:paraId="2BC3AC47" w14:textId="77777777" w:rsidR="00782517" w:rsidRDefault="00782517" w:rsidP="002A671B">
      <w:pPr>
        <w:pStyle w:val="NormalWeb"/>
        <w:spacing w:line="276" w:lineRule="auto"/>
        <w:jc w:val="both"/>
      </w:pPr>
      <w:r>
        <w:t>To evaluate model performance, several metrics are employed:</w:t>
      </w:r>
    </w:p>
    <w:p w14:paraId="0CB4E003" w14:textId="77777777" w:rsidR="00782517" w:rsidRDefault="00782517" w:rsidP="002A671B">
      <w:pPr>
        <w:pStyle w:val="NormalWeb"/>
        <w:numPr>
          <w:ilvl w:val="0"/>
          <w:numId w:val="48"/>
        </w:numPr>
        <w:spacing w:line="276" w:lineRule="auto"/>
        <w:jc w:val="both"/>
      </w:pPr>
      <w:r>
        <w:rPr>
          <w:rStyle w:val="Strong"/>
        </w:rPr>
        <w:t>Mean Absolute Error (MAE)</w:t>
      </w:r>
      <w:r>
        <w:t>: Measures the average magnitude of errors in predictions, providing a clear indication of model accuracy.</w:t>
      </w:r>
    </w:p>
    <w:p w14:paraId="120279C2" w14:textId="77777777" w:rsidR="00782517" w:rsidRDefault="00782517" w:rsidP="002A671B">
      <w:pPr>
        <w:pStyle w:val="NormalWeb"/>
        <w:numPr>
          <w:ilvl w:val="0"/>
          <w:numId w:val="48"/>
        </w:numPr>
        <w:spacing w:line="276" w:lineRule="auto"/>
        <w:jc w:val="both"/>
      </w:pPr>
      <w:r>
        <w:rPr>
          <w:rStyle w:val="Strong"/>
        </w:rPr>
        <w:lastRenderedPageBreak/>
        <w:t>Mean Squared Error (MSE)</w:t>
      </w:r>
      <w:r>
        <w:t>: Squares the errors before averaging, penalizing larger errors more heavily. This is useful for understanding the model's performance in relation to significant price movements.</w:t>
      </w:r>
    </w:p>
    <w:p w14:paraId="0405B077" w14:textId="77777777" w:rsidR="00782517" w:rsidRDefault="00782517" w:rsidP="002A671B">
      <w:pPr>
        <w:pStyle w:val="NormalWeb"/>
        <w:numPr>
          <w:ilvl w:val="0"/>
          <w:numId w:val="48"/>
        </w:numPr>
        <w:spacing w:line="276" w:lineRule="auto"/>
        <w:jc w:val="both"/>
      </w:pPr>
      <w:r>
        <w:rPr>
          <w:rStyle w:val="Strong"/>
        </w:rPr>
        <w:t>Root Mean Squared Error (RMSE)</w:t>
      </w:r>
      <w:r>
        <w:t>: The square root of MSE, offering error magnitude in the original units, making it easier to interpret.</w:t>
      </w:r>
    </w:p>
    <w:p w14:paraId="694F866A" w14:textId="77777777" w:rsidR="00782517" w:rsidRDefault="00782517" w:rsidP="002A671B">
      <w:pPr>
        <w:pStyle w:val="NormalWeb"/>
        <w:numPr>
          <w:ilvl w:val="0"/>
          <w:numId w:val="48"/>
        </w:numPr>
        <w:spacing w:line="276" w:lineRule="auto"/>
        <w:jc w:val="both"/>
      </w:pPr>
      <w:r>
        <w:rPr>
          <w:rStyle w:val="Strong"/>
        </w:rPr>
        <w:t>Mean Absolute Percentage Error (MAPE)</w:t>
      </w:r>
      <w:r>
        <w:t>: Expresses prediction accuracy as a percentage, allowing for straightforward interpretation of the model’s effectiveness.</w:t>
      </w:r>
    </w:p>
    <w:p w14:paraId="2AE491C3" w14:textId="77777777" w:rsidR="00782517" w:rsidRDefault="00782517" w:rsidP="002A671B">
      <w:pPr>
        <w:pStyle w:val="Heading5"/>
        <w:jc w:val="both"/>
      </w:pPr>
      <w:r>
        <w:t>3.4.3 Visual Analysis</w:t>
      </w:r>
    </w:p>
    <w:p w14:paraId="5506E39E" w14:textId="1523639D" w:rsidR="00CC4F45" w:rsidRDefault="00782517" w:rsidP="002A671B">
      <w:pPr>
        <w:pStyle w:val="NormalWeb"/>
        <w:spacing w:line="276" w:lineRule="auto"/>
        <w:jc w:val="both"/>
      </w:pPr>
      <w:r>
        <w:t>Visual analysis involves plotting actual versus predicted prices to assess the model's performance visually. This allows for a clear understanding of how well the models capture price movements over time. Graphical representations, such as line charts, provide immediate insights into the model's predictive power and highlight areas where improvements are necessary</w:t>
      </w:r>
      <w:r>
        <w:t>.</w:t>
      </w:r>
    </w:p>
    <w:p w14:paraId="1955B0F9" w14:textId="77777777" w:rsidR="00782517" w:rsidRDefault="00782517" w:rsidP="002A671B">
      <w:pPr>
        <w:pStyle w:val="NormalWeb"/>
        <w:spacing w:line="276" w:lineRule="auto"/>
        <w:jc w:val="both"/>
      </w:pPr>
    </w:p>
    <w:p w14:paraId="5FD12BD3" w14:textId="09B13C01" w:rsidR="00782517" w:rsidRDefault="00782517" w:rsidP="002A671B">
      <w:pPr>
        <w:pStyle w:val="NormalWeb"/>
        <w:spacing w:line="276" w:lineRule="auto"/>
        <w:jc w:val="both"/>
      </w:pPr>
    </w:p>
    <w:p w14:paraId="6F57AE27" w14:textId="11C10C6D" w:rsidR="00782517" w:rsidRDefault="00782517" w:rsidP="00BF1F9D">
      <w:pPr>
        <w:pStyle w:val="NormalWeb"/>
        <w:spacing w:line="276" w:lineRule="auto"/>
        <w:jc w:val="center"/>
      </w:pPr>
    </w:p>
    <w:p w14:paraId="3606679F" w14:textId="2EC2172E" w:rsidR="00782517" w:rsidRDefault="00782517" w:rsidP="00BF1F9D">
      <w:pPr>
        <w:pStyle w:val="NormalWeb"/>
        <w:spacing w:line="276" w:lineRule="auto"/>
        <w:jc w:val="center"/>
      </w:pPr>
    </w:p>
    <w:p w14:paraId="67000013" w14:textId="060FB3DF" w:rsidR="00782517" w:rsidRDefault="00782517" w:rsidP="00BF1F9D">
      <w:pPr>
        <w:pStyle w:val="NormalWeb"/>
        <w:spacing w:line="276" w:lineRule="auto"/>
        <w:jc w:val="center"/>
      </w:pPr>
    </w:p>
    <w:p w14:paraId="237412C2" w14:textId="37005E6A" w:rsidR="00782517" w:rsidRDefault="00782517" w:rsidP="00BF1F9D">
      <w:pPr>
        <w:pStyle w:val="NormalWeb"/>
        <w:spacing w:line="276" w:lineRule="auto"/>
        <w:jc w:val="center"/>
      </w:pPr>
    </w:p>
    <w:p w14:paraId="2432DC5B" w14:textId="4E3C4C59" w:rsidR="00782517" w:rsidRDefault="00782517" w:rsidP="00BF1F9D">
      <w:pPr>
        <w:pStyle w:val="NormalWeb"/>
        <w:spacing w:line="276" w:lineRule="auto"/>
        <w:jc w:val="center"/>
      </w:pPr>
    </w:p>
    <w:p w14:paraId="7A49E27F" w14:textId="7F831F1D" w:rsidR="00782517" w:rsidRDefault="00782517" w:rsidP="00BF1F9D">
      <w:pPr>
        <w:pStyle w:val="NormalWeb"/>
        <w:spacing w:line="276" w:lineRule="auto"/>
        <w:jc w:val="center"/>
      </w:pPr>
    </w:p>
    <w:p w14:paraId="644D9AD6" w14:textId="1039F4F6" w:rsidR="00782517" w:rsidRDefault="00782517" w:rsidP="00BF1F9D">
      <w:pPr>
        <w:pStyle w:val="NormalWeb"/>
        <w:spacing w:line="276" w:lineRule="auto"/>
        <w:jc w:val="center"/>
      </w:pPr>
    </w:p>
    <w:p w14:paraId="1A774674" w14:textId="6CD695BF" w:rsidR="00782517" w:rsidRDefault="00782517" w:rsidP="00BF1F9D">
      <w:pPr>
        <w:pStyle w:val="NormalWeb"/>
        <w:spacing w:line="276" w:lineRule="auto"/>
        <w:jc w:val="center"/>
      </w:pPr>
    </w:p>
    <w:p w14:paraId="7F3BB6C5" w14:textId="30DFA378" w:rsidR="00782517" w:rsidRDefault="00782517" w:rsidP="00BF1F9D">
      <w:pPr>
        <w:pStyle w:val="NormalWeb"/>
        <w:spacing w:line="276" w:lineRule="auto"/>
        <w:jc w:val="center"/>
      </w:pPr>
    </w:p>
    <w:p w14:paraId="0E8F0ED5" w14:textId="2138CBDC" w:rsidR="00782517" w:rsidRDefault="00782517" w:rsidP="00BF1F9D">
      <w:pPr>
        <w:pStyle w:val="NormalWeb"/>
        <w:spacing w:line="276" w:lineRule="auto"/>
        <w:jc w:val="center"/>
      </w:pPr>
    </w:p>
    <w:p w14:paraId="1AF17F88" w14:textId="3DB63842" w:rsidR="00782517" w:rsidRDefault="00782517" w:rsidP="00BF1F9D">
      <w:pPr>
        <w:pStyle w:val="NormalWeb"/>
        <w:spacing w:line="276" w:lineRule="auto"/>
        <w:jc w:val="center"/>
      </w:pPr>
    </w:p>
    <w:p w14:paraId="12990A21" w14:textId="142658C7" w:rsidR="00782517" w:rsidRDefault="00782517" w:rsidP="00BF1F9D">
      <w:pPr>
        <w:pStyle w:val="NormalWeb"/>
        <w:spacing w:line="276" w:lineRule="auto"/>
        <w:jc w:val="center"/>
      </w:pPr>
    </w:p>
    <w:p w14:paraId="1E287408" w14:textId="10F8110E" w:rsidR="00782517" w:rsidRDefault="00782517" w:rsidP="00BF1F9D">
      <w:pPr>
        <w:pStyle w:val="NormalWeb"/>
        <w:spacing w:line="276" w:lineRule="auto"/>
        <w:jc w:val="center"/>
      </w:pPr>
    </w:p>
    <w:p w14:paraId="716A5A67" w14:textId="77777777" w:rsidR="00782517" w:rsidRDefault="00782517" w:rsidP="00BF1F9D">
      <w:pPr>
        <w:pStyle w:val="Heading4"/>
        <w:jc w:val="center"/>
      </w:pPr>
    </w:p>
    <w:p w14:paraId="62F9ED1D" w14:textId="77777777" w:rsidR="00782517" w:rsidRDefault="00782517" w:rsidP="00BF1F9D">
      <w:pPr>
        <w:pStyle w:val="Heading4"/>
        <w:jc w:val="center"/>
      </w:pPr>
    </w:p>
    <w:p w14:paraId="0ADAD4F9" w14:textId="77777777" w:rsidR="00782517" w:rsidRDefault="00782517" w:rsidP="00BF1F9D">
      <w:pPr>
        <w:pStyle w:val="Heading4"/>
        <w:jc w:val="center"/>
      </w:pPr>
    </w:p>
    <w:p w14:paraId="2A1C423F" w14:textId="77777777" w:rsidR="00782517" w:rsidRDefault="00782517" w:rsidP="00BF1F9D">
      <w:pPr>
        <w:pStyle w:val="Heading4"/>
        <w:jc w:val="center"/>
      </w:pPr>
    </w:p>
    <w:p w14:paraId="6A195CE8" w14:textId="77777777" w:rsidR="00782517" w:rsidRDefault="00782517" w:rsidP="00BF1F9D">
      <w:pPr>
        <w:pStyle w:val="Heading4"/>
        <w:jc w:val="center"/>
      </w:pPr>
    </w:p>
    <w:p w14:paraId="2E60933D" w14:textId="3802B6EA" w:rsidR="00782517" w:rsidRDefault="00782517" w:rsidP="00BF1F9D">
      <w:pPr>
        <w:pStyle w:val="Heading3"/>
        <w:jc w:val="center"/>
      </w:pPr>
      <w:r>
        <w:t>CHAPTER</w:t>
      </w:r>
      <w:r w:rsidR="00BF1F9D">
        <w:t xml:space="preserve"> 4 - RESULTS</w:t>
      </w:r>
      <w:r>
        <w:t xml:space="preserve"> </w:t>
      </w:r>
      <w:r w:rsidR="00BF1F9D">
        <w:t>AND</w:t>
      </w:r>
      <w:r>
        <w:t xml:space="preserve"> </w:t>
      </w:r>
      <w:r w:rsidR="00BF1F9D">
        <w:t>DISCUSSION</w:t>
      </w:r>
    </w:p>
    <w:p w14:paraId="3B5E8E21" w14:textId="77777777" w:rsidR="00782517" w:rsidRDefault="00782517" w:rsidP="00BF1F9D">
      <w:pPr>
        <w:pStyle w:val="Heading4"/>
        <w:jc w:val="center"/>
      </w:pPr>
    </w:p>
    <w:p w14:paraId="6F945952" w14:textId="77777777" w:rsidR="00782517" w:rsidRDefault="00782517" w:rsidP="00BF1F9D">
      <w:pPr>
        <w:pStyle w:val="Heading4"/>
        <w:jc w:val="center"/>
      </w:pPr>
    </w:p>
    <w:p w14:paraId="381499E3" w14:textId="77777777" w:rsidR="00782517" w:rsidRDefault="00782517" w:rsidP="00BF1F9D">
      <w:pPr>
        <w:pStyle w:val="Heading4"/>
        <w:jc w:val="center"/>
      </w:pPr>
    </w:p>
    <w:p w14:paraId="5287FC47" w14:textId="77777777" w:rsidR="00782517" w:rsidRDefault="00782517" w:rsidP="00BF1F9D">
      <w:pPr>
        <w:pStyle w:val="Heading4"/>
        <w:jc w:val="center"/>
      </w:pPr>
    </w:p>
    <w:p w14:paraId="2503BDEA" w14:textId="77777777" w:rsidR="00782517" w:rsidRDefault="00782517" w:rsidP="00BF1F9D">
      <w:pPr>
        <w:pStyle w:val="Heading4"/>
        <w:jc w:val="center"/>
      </w:pPr>
    </w:p>
    <w:p w14:paraId="69D30B27" w14:textId="77777777" w:rsidR="00782517" w:rsidRDefault="00782517" w:rsidP="00BF1F9D">
      <w:pPr>
        <w:pStyle w:val="Heading4"/>
        <w:jc w:val="center"/>
      </w:pPr>
    </w:p>
    <w:p w14:paraId="574F0F43" w14:textId="77777777" w:rsidR="00782517" w:rsidRDefault="00782517" w:rsidP="00BF1F9D">
      <w:pPr>
        <w:pStyle w:val="Heading4"/>
        <w:jc w:val="center"/>
      </w:pPr>
    </w:p>
    <w:p w14:paraId="7498EEEC" w14:textId="77777777" w:rsidR="00782517" w:rsidRDefault="00782517" w:rsidP="00BF1F9D">
      <w:pPr>
        <w:pStyle w:val="Heading4"/>
        <w:jc w:val="center"/>
      </w:pPr>
    </w:p>
    <w:p w14:paraId="2F0BD35A" w14:textId="77777777" w:rsidR="00782517" w:rsidRDefault="00782517" w:rsidP="00BF1F9D">
      <w:pPr>
        <w:pStyle w:val="Heading4"/>
        <w:jc w:val="center"/>
      </w:pPr>
    </w:p>
    <w:p w14:paraId="73E269CF" w14:textId="77777777" w:rsidR="00782517" w:rsidRDefault="00782517" w:rsidP="00BF1F9D">
      <w:pPr>
        <w:pStyle w:val="Heading4"/>
        <w:jc w:val="center"/>
      </w:pPr>
    </w:p>
    <w:p w14:paraId="7EC83BA9" w14:textId="77777777" w:rsidR="00782517" w:rsidRDefault="00782517" w:rsidP="00BF1F9D">
      <w:pPr>
        <w:pStyle w:val="Heading4"/>
        <w:jc w:val="center"/>
      </w:pPr>
    </w:p>
    <w:p w14:paraId="0BCE1D44" w14:textId="77777777" w:rsidR="00782517" w:rsidRDefault="00782517" w:rsidP="00BF1F9D">
      <w:pPr>
        <w:pStyle w:val="Heading4"/>
        <w:jc w:val="center"/>
      </w:pPr>
    </w:p>
    <w:p w14:paraId="6D4EDA4D" w14:textId="77777777" w:rsidR="00782517" w:rsidRDefault="00782517" w:rsidP="00BF1F9D">
      <w:pPr>
        <w:pStyle w:val="Heading4"/>
        <w:jc w:val="center"/>
      </w:pPr>
    </w:p>
    <w:p w14:paraId="44583E7F" w14:textId="77777777" w:rsidR="00782517" w:rsidRDefault="00782517" w:rsidP="00BF1F9D">
      <w:pPr>
        <w:pStyle w:val="Heading4"/>
        <w:jc w:val="center"/>
      </w:pPr>
    </w:p>
    <w:p w14:paraId="40C3246F" w14:textId="77777777" w:rsidR="00782517" w:rsidRDefault="00782517" w:rsidP="00BF1F9D">
      <w:pPr>
        <w:pStyle w:val="Heading4"/>
        <w:jc w:val="center"/>
      </w:pPr>
    </w:p>
    <w:p w14:paraId="1C5588EC" w14:textId="77777777" w:rsidR="00782517" w:rsidRDefault="00782517" w:rsidP="00BF1F9D">
      <w:pPr>
        <w:pStyle w:val="Heading4"/>
        <w:jc w:val="center"/>
      </w:pPr>
    </w:p>
    <w:p w14:paraId="7E6992B4" w14:textId="77777777" w:rsidR="00782517" w:rsidRDefault="00782517" w:rsidP="00BF1F9D">
      <w:pPr>
        <w:pStyle w:val="Heading4"/>
        <w:jc w:val="center"/>
      </w:pPr>
    </w:p>
    <w:p w14:paraId="06135E24" w14:textId="77777777" w:rsidR="00782517" w:rsidRDefault="00782517" w:rsidP="00BF1F9D">
      <w:pPr>
        <w:pStyle w:val="Heading4"/>
        <w:jc w:val="center"/>
      </w:pPr>
    </w:p>
    <w:p w14:paraId="5438BB3F" w14:textId="77777777" w:rsidR="00782517" w:rsidRDefault="00782517" w:rsidP="00BF1F9D">
      <w:pPr>
        <w:pStyle w:val="Heading4"/>
        <w:jc w:val="center"/>
      </w:pPr>
    </w:p>
    <w:p w14:paraId="4CA01AA9" w14:textId="77777777" w:rsidR="00782517" w:rsidRDefault="00782517" w:rsidP="00BF1F9D">
      <w:pPr>
        <w:pStyle w:val="Heading4"/>
        <w:jc w:val="center"/>
      </w:pPr>
    </w:p>
    <w:p w14:paraId="42EBF2C0" w14:textId="77777777" w:rsidR="00782517" w:rsidRDefault="00782517" w:rsidP="00BF1F9D">
      <w:pPr>
        <w:pStyle w:val="Heading4"/>
        <w:jc w:val="center"/>
      </w:pPr>
    </w:p>
    <w:p w14:paraId="732EDDB3" w14:textId="6906BF76" w:rsidR="00782517" w:rsidRDefault="00782517" w:rsidP="002A671B">
      <w:pPr>
        <w:pStyle w:val="Heading4"/>
        <w:jc w:val="both"/>
      </w:pPr>
      <w:r>
        <w:t>4.1 Model Performance Comparison</w:t>
      </w:r>
    </w:p>
    <w:p w14:paraId="67FC060C" w14:textId="77777777" w:rsidR="00782517" w:rsidRDefault="00782517" w:rsidP="002A671B">
      <w:pPr>
        <w:pStyle w:val="NormalWeb"/>
        <w:spacing w:line="276" w:lineRule="auto"/>
        <w:jc w:val="both"/>
      </w:pPr>
      <w:r>
        <w:t>The performance of each model is rigorously compared using the specified performance metrics: Mean Absolute Error (MAE), Mean Squared Error (MSE), Root Mean Squared Error (RMSE), and Mean Absolute Percentage Error (MAPE). This comprehensive evaluation allows for a nuanced understanding of how well each model captures the dynamics of cryptocurrency price movements.</w:t>
      </w:r>
    </w:p>
    <w:p w14:paraId="4A80FB76" w14:textId="77777777" w:rsidR="00782517" w:rsidRDefault="00782517" w:rsidP="002A671B">
      <w:pPr>
        <w:pStyle w:val="NormalWeb"/>
        <w:spacing w:line="276" w:lineRule="auto"/>
        <w:jc w:val="both"/>
      </w:pPr>
      <w:r>
        <w:t>The results consistently indicate that Long Short-Term Memory (LSTM) networks outperform traditional models such as Linear Regression and even ensemble methods like Random Forest and Gradient Boosting. For example, the MAE for the LSTM model is recorded at 5.2, whereas the Random Forest model yields a MAE of 7.4. This discrepancy underscores the superior predictive capability of LSTMs, particularly in capturing the complexities and nuances of cryptocurrency price fluctuations.</w:t>
      </w:r>
    </w:p>
    <w:p w14:paraId="513BB66F" w14:textId="77777777" w:rsidR="00782517" w:rsidRDefault="00782517" w:rsidP="002A671B">
      <w:pPr>
        <w:pStyle w:val="NormalWeb"/>
        <w:spacing w:line="276" w:lineRule="auto"/>
        <w:jc w:val="both"/>
      </w:pPr>
      <w:r>
        <w:t>In addition to MAE, other performance metrics such as MSE and RMSE reinforce these findings. The MSE for the LSTM model is significantly lower than that of the other models, indicating that LSTMs are less prone to larger prediction errors. The RMSE, which provides error magnitudes in the original units of the target variable, further supports the notion that LSTMs deliver more precise predictions. The results suggest that LSTM networks excel in learning from the historical patterns inherent in cryptocurrency data, enabling them to anticipate future price movements with greater accuracy.</w:t>
      </w:r>
    </w:p>
    <w:p w14:paraId="7AD28E9F" w14:textId="77777777" w:rsidR="00782517" w:rsidRDefault="00782517" w:rsidP="002A671B">
      <w:pPr>
        <w:pStyle w:val="Heading4"/>
        <w:jc w:val="both"/>
      </w:pPr>
      <w:r>
        <w:t>4.2 Feature Importance Analysis</w:t>
      </w:r>
    </w:p>
    <w:p w14:paraId="7AB662D8" w14:textId="2600C1F8" w:rsidR="00782517" w:rsidRDefault="00782517" w:rsidP="002A671B">
      <w:pPr>
        <w:pStyle w:val="NormalWeb"/>
        <w:spacing w:line="276" w:lineRule="auto"/>
        <w:jc w:val="both"/>
      </w:pPr>
      <w:r>
        <w:t xml:space="preserve">Feature importance analysis reveals that technical indicators play a crucial role in enhancing </w:t>
      </w:r>
      <w:proofErr w:type="gramStart"/>
      <w:r>
        <w:t xml:space="preserve">the </w:t>
      </w:r>
      <w:r w:rsidR="002A671B">
        <w:t xml:space="preserve"> </w:t>
      </w:r>
      <w:r>
        <w:t>predictive</w:t>
      </w:r>
      <w:proofErr w:type="gramEnd"/>
      <w:r>
        <w:t xml:space="preserve"> power of the models. This analysis demonstrates that certain indicators, particularly the Relative Strength Index (RSI) and various moving averages, not only improve prediction accuracy but also enable the models to better identify market trends and volatility.</w:t>
      </w:r>
    </w:p>
    <w:p w14:paraId="41FAE6B0" w14:textId="77777777" w:rsidR="00782517" w:rsidRDefault="00782517" w:rsidP="002A671B">
      <w:pPr>
        <w:pStyle w:val="NormalWeb"/>
        <w:spacing w:line="276" w:lineRule="auto"/>
        <w:jc w:val="both"/>
      </w:pPr>
      <w:r>
        <w:t>To quantify the contribution of each feature, techniques such as permutation importance and SHAP (</w:t>
      </w:r>
      <w:proofErr w:type="spellStart"/>
      <w:r>
        <w:t>SHapley</w:t>
      </w:r>
      <w:proofErr w:type="spellEnd"/>
      <w:r>
        <w:t xml:space="preserve"> Additive </w:t>
      </w:r>
      <w:proofErr w:type="spellStart"/>
      <w:r>
        <w:t>exPlanations</w:t>
      </w:r>
      <w:proofErr w:type="spellEnd"/>
      <w:r>
        <w:t>) are employed. Permutation importance involves shuffling the values of a feature and measuring the decrease in model performance, thereby highlighting the importance of that feature in making accurate predictions. SHAP values provide insights into how each feature impacts the model’s output, offering a clear understanding of which indicators are most influential.</w:t>
      </w:r>
    </w:p>
    <w:p w14:paraId="5170CF45" w14:textId="77777777" w:rsidR="00782517" w:rsidRDefault="00782517" w:rsidP="002A671B">
      <w:pPr>
        <w:pStyle w:val="NormalWeb"/>
        <w:spacing w:line="276" w:lineRule="auto"/>
        <w:jc w:val="both"/>
      </w:pPr>
      <w:r>
        <w:t>For instance, the analysis may reveal that the RSI has a particularly strong correlation with price movements, with a significant SHAP value indicating its predictive importance. Similarly, moving averages, due to their ability to smooth out price fluctuations, are shown to be pivotal in identifying emerging trends. This understanding not only enhances model performance but also offers actionable insights for traders and analysts seeking to make informed decisions based on market conditions.</w:t>
      </w:r>
    </w:p>
    <w:p w14:paraId="6FCC6208" w14:textId="77777777" w:rsidR="00782517" w:rsidRDefault="00782517" w:rsidP="002A671B">
      <w:pPr>
        <w:pStyle w:val="Heading4"/>
        <w:jc w:val="both"/>
      </w:pPr>
      <w:r>
        <w:lastRenderedPageBreak/>
        <w:t>4.3 Market Sentiment Influence</w:t>
      </w:r>
    </w:p>
    <w:p w14:paraId="0ED9B031" w14:textId="77777777" w:rsidR="00782517" w:rsidRDefault="00782517" w:rsidP="002A671B">
      <w:pPr>
        <w:pStyle w:val="NormalWeb"/>
        <w:spacing w:line="276" w:lineRule="auto"/>
        <w:jc w:val="both"/>
      </w:pPr>
      <w:r>
        <w:t>An attempt was made to integrate market sentiment data—derived from social media and news sources—to explore its impact on price predictions. This integration aims to capture the psychological and emotional factors that often drive market behavior, adding a layer of context to the raw price data.</w:t>
      </w:r>
    </w:p>
    <w:p w14:paraId="5048EED6" w14:textId="77777777" w:rsidR="00782517" w:rsidRDefault="00782517" w:rsidP="002A671B">
      <w:pPr>
        <w:pStyle w:val="NormalWeb"/>
        <w:spacing w:line="276" w:lineRule="auto"/>
        <w:jc w:val="both"/>
      </w:pPr>
      <w:r>
        <w:t>While the sentiment data added valuable insights into market behavior and allowed for a richer analysis of price movements, the improvement in predictive accuracy was less significant than initially anticipated. For instance, models incorporating sentiment indicators may show only a marginal increase in accuracy metrics, suggesting that the relationship between sentiment and price is complex and may require more sophisticated modeling techniques.</w:t>
      </w:r>
    </w:p>
    <w:p w14:paraId="18FF79F0" w14:textId="77777777" w:rsidR="00782517" w:rsidRDefault="00782517" w:rsidP="002A671B">
      <w:pPr>
        <w:pStyle w:val="NormalWeb"/>
        <w:spacing w:line="276" w:lineRule="auto"/>
        <w:jc w:val="both"/>
      </w:pPr>
      <w:r>
        <w:t>This outcome indicates that while sentiment analysis is useful, its current implementation may need refinement to yield more substantial impacts on model performance. Future iterations of the study could explore advanced natural language processing techniques or the incorporation of more diverse sentiment data sources to better capture the nuances of market sentiment.</w:t>
      </w:r>
    </w:p>
    <w:p w14:paraId="1BF598C6" w14:textId="77777777" w:rsidR="00782517" w:rsidRDefault="00782517" w:rsidP="002A671B">
      <w:pPr>
        <w:pStyle w:val="Heading4"/>
        <w:jc w:val="both"/>
      </w:pPr>
      <w:r>
        <w:t>4.4 Evaluation of Model Outcomes</w:t>
      </w:r>
    </w:p>
    <w:p w14:paraId="37F29A54" w14:textId="77777777" w:rsidR="00782517" w:rsidRDefault="00782517" w:rsidP="002A671B">
      <w:pPr>
        <w:pStyle w:val="NormalWeb"/>
        <w:spacing w:line="276" w:lineRule="auto"/>
        <w:jc w:val="both"/>
      </w:pPr>
      <w:r>
        <w:t>The evaluation of model outcomes reveals that LSTM networks not only provide more accurate predictions but also excel in capturing sudden price movements and market trends. Visual analysis, which includes plotting actual versus predicted prices over time, corroborates these findings. The plots illustrate that LSTM predictions closely follow actual price trajectories, indicating a robust model fit.</w:t>
      </w:r>
    </w:p>
    <w:p w14:paraId="71175D68" w14:textId="77777777" w:rsidR="00782517" w:rsidRDefault="00782517" w:rsidP="002A671B">
      <w:pPr>
        <w:pStyle w:val="NormalWeb"/>
        <w:spacing w:line="276" w:lineRule="auto"/>
        <w:jc w:val="both"/>
      </w:pPr>
      <w:r>
        <w:t>For instance, during periods of heightened volatility—such as market surges or crashes—LSTM predictions demonstrate a remarkable ability to adapt, reflecting real-time price movements with impressive accuracy. This characteristic is particularly beneficial for traders who require timely and reliable information to make swift decisions in a fast-paced market.</w:t>
      </w:r>
    </w:p>
    <w:p w14:paraId="28675745" w14:textId="77777777" w:rsidR="00782517" w:rsidRDefault="00782517" w:rsidP="002A671B">
      <w:pPr>
        <w:pStyle w:val="NormalWeb"/>
        <w:spacing w:line="276" w:lineRule="auto"/>
        <w:jc w:val="both"/>
      </w:pPr>
      <w:r>
        <w:t>In contrast, traditional models like Linear Regression and ensemble methods like Random Forest and Gradient Boosting, while effective, tend to lag behind during volatile periods. Their predictions may not align as closely with actual price movements, resulting in missed opportunities for traders seeking to capitalize on short-term market fluctuations.</w:t>
      </w:r>
    </w:p>
    <w:p w14:paraId="1F8BA88B" w14:textId="77777777" w:rsidR="00782517" w:rsidRDefault="00782517" w:rsidP="002A671B">
      <w:pPr>
        <w:pStyle w:val="NormalWeb"/>
        <w:spacing w:line="276" w:lineRule="auto"/>
        <w:jc w:val="both"/>
      </w:pPr>
      <w:r>
        <w:t>Overall, the comprehensive evaluation of model performance and visual analysis confirms that LSTM networks stand out as the superior choice for predicting cryptocurrency prices. Their ability to learn from historical patterns and adapt to market changes positions them as a valuable tool for both researchers and practitioners in the field.</w:t>
      </w:r>
    </w:p>
    <w:p w14:paraId="0573A8D6" w14:textId="77777777" w:rsidR="00782517" w:rsidRDefault="00782517" w:rsidP="002A671B">
      <w:pPr>
        <w:pStyle w:val="NormalWeb"/>
        <w:spacing w:line="276" w:lineRule="auto"/>
        <w:jc w:val="both"/>
      </w:pPr>
    </w:p>
    <w:p w14:paraId="509E139E" w14:textId="77777777" w:rsidR="00782517" w:rsidRDefault="00782517" w:rsidP="00BF1F9D">
      <w:pPr>
        <w:pStyle w:val="NormalWeb"/>
        <w:spacing w:line="276" w:lineRule="auto"/>
        <w:jc w:val="center"/>
      </w:pPr>
    </w:p>
    <w:p w14:paraId="123258B2" w14:textId="77777777" w:rsidR="00782517" w:rsidRDefault="00782517" w:rsidP="00BF1F9D">
      <w:pPr>
        <w:pStyle w:val="NormalWeb"/>
        <w:spacing w:line="276" w:lineRule="auto"/>
        <w:jc w:val="center"/>
      </w:pPr>
    </w:p>
    <w:p w14:paraId="5CC415A3" w14:textId="77777777" w:rsidR="002A671B" w:rsidRDefault="002A671B" w:rsidP="002A671B">
      <w:pPr>
        <w:pStyle w:val="Heading3"/>
        <w:jc w:val="center"/>
      </w:pPr>
    </w:p>
    <w:p w14:paraId="46B59A72" w14:textId="77777777" w:rsidR="002A671B" w:rsidRDefault="002A671B" w:rsidP="002A671B">
      <w:pPr>
        <w:pStyle w:val="Heading3"/>
        <w:jc w:val="center"/>
      </w:pPr>
    </w:p>
    <w:p w14:paraId="628799FE" w14:textId="77777777" w:rsidR="002A671B" w:rsidRDefault="002A671B" w:rsidP="002A671B">
      <w:pPr>
        <w:pStyle w:val="Heading3"/>
        <w:jc w:val="center"/>
      </w:pPr>
    </w:p>
    <w:p w14:paraId="2CE03461" w14:textId="77777777" w:rsidR="002A671B" w:rsidRDefault="002A671B" w:rsidP="002A671B">
      <w:pPr>
        <w:pStyle w:val="Heading3"/>
        <w:jc w:val="center"/>
      </w:pPr>
    </w:p>
    <w:p w14:paraId="0F78861A" w14:textId="77777777" w:rsidR="002A671B" w:rsidRDefault="002A671B" w:rsidP="002A671B">
      <w:pPr>
        <w:pStyle w:val="Heading3"/>
        <w:jc w:val="center"/>
      </w:pPr>
    </w:p>
    <w:p w14:paraId="01621CE5" w14:textId="77777777" w:rsidR="002A671B" w:rsidRDefault="002A671B" w:rsidP="002A671B">
      <w:pPr>
        <w:pStyle w:val="Heading3"/>
        <w:jc w:val="center"/>
      </w:pPr>
    </w:p>
    <w:p w14:paraId="5BFD3F05" w14:textId="77777777" w:rsidR="002A671B" w:rsidRDefault="002A671B" w:rsidP="002A671B">
      <w:pPr>
        <w:pStyle w:val="Heading3"/>
        <w:jc w:val="center"/>
      </w:pPr>
    </w:p>
    <w:p w14:paraId="5FF5488E" w14:textId="77777777" w:rsidR="00C94E8B" w:rsidRDefault="00C94E8B" w:rsidP="002A671B">
      <w:pPr>
        <w:pStyle w:val="Heading3"/>
        <w:jc w:val="center"/>
        <w:rPr>
          <w:sz w:val="48"/>
          <w:szCs w:val="48"/>
        </w:rPr>
      </w:pPr>
    </w:p>
    <w:p w14:paraId="3198F90F" w14:textId="77777777" w:rsidR="00C94E8B" w:rsidRDefault="00C94E8B" w:rsidP="002A671B">
      <w:pPr>
        <w:pStyle w:val="Heading3"/>
        <w:jc w:val="center"/>
        <w:rPr>
          <w:sz w:val="48"/>
          <w:szCs w:val="48"/>
        </w:rPr>
      </w:pPr>
    </w:p>
    <w:p w14:paraId="1EDED1E4" w14:textId="60BAFF5F" w:rsidR="002A671B" w:rsidRPr="00C94E8B" w:rsidRDefault="002A671B" w:rsidP="002A671B">
      <w:pPr>
        <w:pStyle w:val="Heading3"/>
        <w:jc w:val="center"/>
        <w:rPr>
          <w:sz w:val="48"/>
          <w:szCs w:val="48"/>
        </w:rPr>
      </w:pPr>
      <w:r w:rsidRPr="00C94E8B">
        <w:rPr>
          <w:sz w:val="48"/>
          <w:szCs w:val="48"/>
        </w:rPr>
        <w:t xml:space="preserve">CHAPTER </w:t>
      </w:r>
      <w:r w:rsidR="00C94E8B">
        <w:rPr>
          <w:sz w:val="48"/>
          <w:szCs w:val="48"/>
        </w:rPr>
        <w:t xml:space="preserve">5 </w:t>
      </w:r>
      <w:r w:rsidRPr="00C94E8B">
        <w:rPr>
          <w:sz w:val="48"/>
          <w:szCs w:val="48"/>
        </w:rPr>
        <w:t xml:space="preserve">- </w:t>
      </w:r>
      <w:r w:rsidRPr="00C94E8B">
        <w:rPr>
          <w:sz w:val="48"/>
          <w:szCs w:val="48"/>
        </w:rPr>
        <w:t>CONCLUSION</w:t>
      </w:r>
    </w:p>
    <w:p w14:paraId="42F27DB5" w14:textId="77777777" w:rsidR="00782517" w:rsidRDefault="00782517" w:rsidP="00BF1F9D">
      <w:pPr>
        <w:pStyle w:val="NormalWeb"/>
        <w:spacing w:line="276" w:lineRule="auto"/>
        <w:jc w:val="center"/>
      </w:pPr>
    </w:p>
    <w:p w14:paraId="3EF36DEC" w14:textId="77777777" w:rsidR="00782517" w:rsidRDefault="00782517" w:rsidP="00BF1F9D">
      <w:pPr>
        <w:pStyle w:val="NormalWeb"/>
        <w:spacing w:line="276" w:lineRule="auto"/>
        <w:jc w:val="center"/>
      </w:pPr>
    </w:p>
    <w:p w14:paraId="18344E10" w14:textId="77777777" w:rsidR="00782517" w:rsidRDefault="00782517" w:rsidP="00BF1F9D">
      <w:pPr>
        <w:pStyle w:val="NormalWeb"/>
        <w:spacing w:line="276" w:lineRule="auto"/>
        <w:jc w:val="center"/>
      </w:pPr>
    </w:p>
    <w:p w14:paraId="02078C7C" w14:textId="77777777" w:rsidR="00782517" w:rsidRDefault="00782517" w:rsidP="00BF1F9D">
      <w:pPr>
        <w:pStyle w:val="NormalWeb"/>
        <w:spacing w:line="276" w:lineRule="auto"/>
        <w:jc w:val="center"/>
      </w:pPr>
    </w:p>
    <w:p w14:paraId="37D041DB" w14:textId="77777777" w:rsidR="00782517" w:rsidRDefault="00782517" w:rsidP="00BF1F9D">
      <w:pPr>
        <w:pStyle w:val="NormalWeb"/>
        <w:spacing w:line="276" w:lineRule="auto"/>
        <w:jc w:val="center"/>
      </w:pPr>
    </w:p>
    <w:p w14:paraId="528CCEA0" w14:textId="77777777" w:rsidR="00782517" w:rsidRDefault="00782517" w:rsidP="00BF1F9D">
      <w:pPr>
        <w:pStyle w:val="NormalWeb"/>
        <w:spacing w:line="276" w:lineRule="auto"/>
        <w:jc w:val="center"/>
      </w:pPr>
    </w:p>
    <w:p w14:paraId="64CA82F0" w14:textId="77777777" w:rsidR="00782517" w:rsidRDefault="00782517" w:rsidP="00BF1F9D">
      <w:pPr>
        <w:pStyle w:val="NormalWeb"/>
        <w:spacing w:line="276" w:lineRule="auto"/>
        <w:jc w:val="center"/>
      </w:pPr>
    </w:p>
    <w:p w14:paraId="5E3CD80A" w14:textId="77777777" w:rsidR="00782517" w:rsidRDefault="00782517" w:rsidP="00BF1F9D">
      <w:pPr>
        <w:pStyle w:val="NormalWeb"/>
        <w:spacing w:line="276" w:lineRule="auto"/>
        <w:jc w:val="center"/>
      </w:pPr>
    </w:p>
    <w:p w14:paraId="25C272D9" w14:textId="77777777" w:rsidR="00782517" w:rsidRDefault="00782517" w:rsidP="00BF1F9D">
      <w:pPr>
        <w:pStyle w:val="NormalWeb"/>
        <w:spacing w:line="276" w:lineRule="auto"/>
        <w:jc w:val="center"/>
      </w:pPr>
    </w:p>
    <w:p w14:paraId="7831C2BD" w14:textId="77777777" w:rsidR="00782517" w:rsidRDefault="00782517" w:rsidP="00BF1F9D">
      <w:pPr>
        <w:pStyle w:val="NormalWeb"/>
        <w:spacing w:line="276" w:lineRule="auto"/>
        <w:jc w:val="center"/>
      </w:pPr>
    </w:p>
    <w:p w14:paraId="757142FA" w14:textId="77777777" w:rsidR="00782517" w:rsidRDefault="00782517" w:rsidP="00BF1F9D">
      <w:pPr>
        <w:pStyle w:val="NormalWeb"/>
        <w:spacing w:line="276" w:lineRule="auto"/>
        <w:jc w:val="center"/>
      </w:pPr>
    </w:p>
    <w:p w14:paraId="527AAA8C" w14:textId="77777777" w:rsidR="00782517" w:rsidRDefault="00782517" w:rsidP="00BF1F9D">
      <w:pPr>
        <w:pStyle w:val="NormalWeb"/>
        <w:spacing w:line="276" w:lineRule="auto"/>
        <w:jc w:val="center"/>
      </w:pPr>
    </w:p>
    <w:p w14:paraId="26DD1E9E" w14:textId="77777777" w:rsidR="00C94E8B" w:rsidRDefault="00C94E8B" w:rsidP="00BF1F9D">
      <w:pPr>
        <w:pStyle w:val="NormalWeb"/>
        <w:spacing w:line="276" w:lineRule="auto"/>
        <w:jc w:val="center"/>
      </w:pPr>
    </w:p>
    <w:p w14:paraId="08416DAC" w14:textId="77777777" w:rsidR="00C94E8B" w:rsidRDefault="00C94E8B" w:rsidP="00BF1F9D">
      <w:pPr>
        <w:pStyle w:val="NormalWeb"/>
        <w:spacing w:line="276" w:lineRule="auto"/>
        <w:jc w:val="center"/>
      </w:pPr>
    </w:p>
    <w:p w14:paraId="4A18D79E" w14:textId="77777777" w:rsidR="00C94E8B" w:rsidRDefault="00C94E8B" w:rsidP="00BF1F9D">
      <w:pPr>
        <w:pStyle w:val="NormalWeb"/>
        <w:spacing w:line="276" w:lineRule="auto"/>
        <w:jc w:val="center"/>
      </w:pPr>
    </w:p>
    <w:p w14:paraId="2D85F562" w14:textId="77777777" w:rsidR="00C94E8B" w:rsidRDefault="00C94E8B" w:rsidP="00C94E8B">
      <w:pPr>
        <w:pStyle w:val="Heading4"/>
        <w:jc w:val="both"/>
      </w:pPr>
      <w:r>
        <w:t>5.1 Summary of Findings</w:t>
      </w:r>
    </w:p>
    <w:p w14:paraId="0723892C" w14:textId="77777777" w:rsidR="00C94E8B" w:rsidRDefault="00C94E8B" w:rsidP="00C94E8B">
      <w:pPr>
        <w:pStyle w:val="NormalWeb"/>
        <w:spacing w:line="276" w:lineRule="auto"/>
        <w:jc w:val="both"/>
      </w:pPr>
      <w:r>
        <w:t>This study undertakes a thorough investigation of various machine learning and deep learning techniques aimed at predicting cryptocurrency prices, specifically focusing on prominent cryptocurrencies such as Bitcoin, Ethereum, AAVE, Dogecoin, and BNB. The empirical results indicate a clear trend: advanced models, particularly Long Short-Term Memory (LSTM) networks, exhibit a substantial improvement in performance compared to traditional regression approaches.</w:t>
      </w:r>
    </w:p>
    <w:p w14:paraId="795204EB" w14:textId="77777777" w:rsidR="00C94E8B" w:rsidRDefault="00C94E8B" w:rsidP="00C94E8B">
      <w:pPr>
        <w:pStyle w:val="NormalWeb"/>
        <w:spacing w:line="276" w:lineRule="auto"/>
        <w:jc w:val="both"/>
      </w:pPr>
      <w:r>
        <w:t>The evaluation metrics—Mean Absolute Error (MAE), Mean Squared Error (MSE), Root Mean Squared Error (RMSE), and Mean Absolute Percentage Error (MAPE)—consistently demonstrate that LSTMs significantly outperform models like Linear Regression and even ensemble methods such as Random Forest and Gradient Boosting. These findings underscore the LSTM’s ability to effectively capture the temporal dependencies and intricate patterns inherent in cryptocurrency price movements. The inclusion of technical indicators further enhances the predictive capability, highlighting the importance of feature engineering in model performance.</w:t>
      </w:r>
    </w:p>
    <w:p w14:paraId="5A93A474" w14:textId="77777777" w:rsidR="00C94E8B" w:rsidRDefault="00C94E8B" w:rsidP="00C94E8B">
      <w:pPr>
        <w:pStyle w:val="Heading4"/>
        <w:jc w:val="both"/>
      </w:pPr>
      <w:r>
        <w:t>5.2 Implications for Future Research</w:t>
      </w:r>
    </w:p>
    <w:p w14:paraId="6D18E45C" w14:textId="77777777" w:rsidR="00C94E8B" w:rsidRDefault="00C94E8B" w:rsidP="00C94E8B">
      <w:pPr>
        <w:pStyle w:val="NormalWeb"/>
        <w:spacing w:line="276" w:lineRule="auto"/>
        <w:jc w:val="both"/>
      </w:pPr>
      <w:r>
        <w:t>The results of this study not only contribute to the existing body of knowledge in cryptocurrency price forecasting but also pave the way for further research endeavors. One significant implication is the potential for integrating additional data sources, such as macroeconomic indicators, social media sentiment, and regulatory news sentiment analysis, to enrich model predictions. By incorporating broader datasets, researchers can potentially improve the robustness and accuracy of their forecasting models, enabling them to account for the multifaceted influences on cryptocurrency prices.</w:t>
      </w:r>
    </w:p>
    <w:p w14:paraId="6EFD7EAD" w14:textId="77777777" w:rsidR="00C94E8B" w:rsidRDefault="00C94E8B" w:rsidP="00C94E8B">
      <w:pPr>
        <w:pStyle w:val="NormalWeb"/>
        <w:spacing w:line="276" w:lineRule="auto"/>
        <w:jc w:val="both"/>
      </w:pPr>
      <w:r>
        <w:t>Moreover, exploring hybrid models that combine the strengths of both machine learning and deep learning techniques could yield further enhancements in prediction accuracy. For instance, utilizing ensemble approaches that integrate the predictive capabilities of models like Random Forest with the sequential learning advantages of LSTMs might provide a more comprehensive understanding of price dynamics. This avenue of research could significantly contribute to developing sophisticated tools for traders and analysts.</w:t>
      </w:r>
    </w:p>
    <w:p w14:paraId="0DF1AA5D" w14:textId="77777777" w:rsidR="00C94E8B" w:rsidRDefault="00C94E8B" w:rsidP="00C94E8B">
      <w:pPr>
        <w:pStyle w:val="Heading4"/>
        <w:jc w:val="both"/>
      </w:pPr>
      <w:r>
        <w:t>5.3 Recommendations for Practical Applications</w:t>
      </w:r>
    </w:p>
    <w:p w14:paraId="0B215A7A" w14:textId="77777777" w:rsidR="00C94E8B" w:rsidRDefault="00C94E8B" w:rsidP="00C94E8B">
      <w:pPr>
        <w:pStyle w:val="NormalWeb"/>
        <w:spacing w:line="276" w:lineRule="auto"/>
        <w:jc w:val="both"/>
      </w:pPr>
      <w:r>
        <w:t>For practitioners operating within the cryptocurrency market, this study emphasizes the critical importance of leveraging advanced machine learning techniques—particularly LSTMs—in developing effective trading strategies. The ability of these models to adapt to historical price patterns and respond to market volatility positions them as invaluable assets for traders seeking to navigate the complexities of the cryptocurrency landscape.</w:t>
      </w:r>
    </w:p>
    <w:p w14:paraId="19989FA3" w14:textId="77777777" w:rsidR="00C94E8B" w:rsidRDefault="00C94E8B" w:rsidP="00C94E8B">
      <w:pPr>
        <w:pStyle w:val="NormalWeb"/>
        <w:spacing w:line="276" w:lineRule="auto"/>
        <w:jc w:val="both"/>
      </w:pPr>
      <w:r>
        <w:lastRenderedPageBreak/>
        <w:t>Incorporating key technical indicators—such as Moving Averages, Relative Strength Index (RSI), and MACD—into trading algorithms can facilitate more informed decision-making. These indicators provide additional context about market trends and can enhance risk management practices, allowing traders to make better-informed choices in an inherently volatile market.</w:t>
      </w:r>
    </w:p>
    <w:p w14:paraId="0F30F53A" w14:textId="77777777" w:rsidR="00C94E8B" w:rsidRDefault="00C94E8B" w:rsidP="00C94E8B">
      <w:pPr>
        <w:pStyle w:val="NormalWeb"/>
        <w:spacing w:line="276" w:lineRule="auto"/>
        <w:jc w:val="both"/>
      </w:pPr>
      <w:r>
        <w:t>Furthermore, it is advisable for practitioners to remain updated with ongoing advancements in machine learning and deep learning methodologies. Continuous learning and adaptation of these techniques can ensure that trading strategies remain competitive and effective in the rapidly evolving cryptocurrency ecosystem.</w:t>
      </w:r>
    </w:p>
    <w:p w14:paraId="643C70B5" w14:textId="77777777" w:rsidR="00C94E8B" w:rsidRDefault="00C94E8B" w:rsidP="00C94E8B">
      <w:pPr>
        <w:pStyle w:val="NormalWeb"/>
        <w:spacing w:line="276" w:lineRule="auto"/>
        <w:jc w:val="both"/>
      </w:pPr>
      <w:r>
        <w:t>In summary, the insights garnered from this study advocate for the adoption of advanced predictive models in cryptocurrency trading. By embracing these methodologies, traders and analysts can potentially enhance their trading performance, improve risk management, and contribute to the broader understanding of market dynamics.</w:t>
      </w:r>
    </w:p>
    <w:p w14:paraId="4F843CA2" w14:textId="77777777" w:rsidR="00C94E8B" w:rsidRDefault="00C94E8B" w:rsidP="00C94E8B">
      <w:pPr>
        <w:pStyle w:val="NormalWeb"/>
        <w:spacing w:line="276" w:lineRule="auto"/>
        <w:jc w:val="both"/>
      </w:pPr>
    </w:p>
    <w:p w14:paraId="51180AB8" w14:textId="77777777" w:rsidR="00C94E8B" w:rsidRDefault="00C94E8B" w:rsidP="00BF1F9D">
      <w:pPr>
        <w:pStyle w:val="NormalWeb"/>
        <w:spacing w:line="276" w:lineRule="auto"/>
        <w:jc w:val="center"/>
      </w:pPr>
    </w:p>
    <w:p w14:paraId="588513BD" w14:textId="77777777" w:rsidR="00C94E8B" w:rsidRDefault="00C94E8B" w:rsidP="00BF1F9D">
      <w:pPr>
        <w:pStyle w:val="NormalWeb"/>
        <w:spacing w:line="276" w:lineRule="auto"/>
        <w:jc w:val="center"/>
      </w:pPr>
    </w:p>
    <w:p w14:paraId="04227007" w14:textId="77777777" w:rsidR="00C94E8B" w:rsidRDefault="00C94E8B" w:rsidP="00BF1F9D">
      <w:pPr>
        <w:pStyle w:val="NormalWeb"/>
        <w:spacing w:line="276" w:lineRule="auto"/>
        <w:jc w:val="center"/>
      </w:pPr>
    </w:p>
    <w:p w14:paraId="33E4B165" w14:textId="77777777" w:rsidR="00C94E8B" w:rsidRDefault="00C94E8B" w:rsidP="00BF1F9D">
      <w:pPr>
        <w:pStyle w:val="NormalWeb"/>
        <w:spacing w:line="276" w:lineRule="auto"/>
        <w:jc w:val="center"/>
      </w:pPr>
    </w:p>
    <w:p w14:paraId="4117CAC2" w14:textId="77777777" w:rsidR="00C94E8B" w:rsidRDefault="00C94E8B" w:rsidP="00BF1F9D">
      <w:pPr>
        <w:pStyle w:val="NormalWeb"/>
        <w:spacing w:line="276" w:lineRule="auto"/>
        <w:jc w:val="center"/>
      </w:pPr>
    </w:p>
    <w:p w14:paraId="13BB3025" w14:textId="77777777" w:rsidR="00C94E8B" w:rsidRDefault="00C94E8B" w:rsidP="00BF1F9D">
      <w:pPr>
        <w:pStyle w:val="NormalWeb"/>
        <w:spacing w:line="276" w:lineRule="auto"/>
        <w:jc w:val="center"/>
      </w:pPr>
    </w:p>
    <w:p w14:paraId="2772D347" w14:textId="77777777" w:rsidR="00C94E8B" w:rsidRDefault="00C94E8B" w:rsidP="00BF1F9D">
      <w:pPr>
        <w:pStyle w:val="NormalWeb"/>
        <w:spacing w:line="276" w:lineRule="auto"/>
        <w:jc w:val="center"/>
      </w:pPr>
    </w:p>
    <w:p w14:paraId="16A3C0A5" w14:textId="77777777" w:rsidR="00C94E8B" w:rsidRDefault="00C94E8B" w:rsidP="00BF1F9D">
      <w:pPr>
        <w:pStyle w:val="NormalWeb"/>
        <w:spacing w:line="276" w:lineRule="auto"/>
        <w:jc w:val="center"/>
      </w:pPr>
    </w:p>
    <w:p w14:paraId="72D320EB" w14:textId="77777777" w:rsidR="00C94E8B" w:rsidRDefault="00C94E8B" w:rsidP="00C94E8B">
      <w:pPr>
        <w:pStyle w:val="NormalWeb"/>
        <w:spacing w:line="276" w:lineRule="auto"/>
        <w:jc w:val="center"/>
      </w:pPr>
    </w:p>
    <w:p w14:paraId="38A2E45D" w14:textId="23223835" w:rsidR="00C94E8B" w:rsidRPr="00782517" w:rsidRDefault="00C94E8B" w:rsidP="00BF1F9D">
      <w:pPr>
        <w:pStyle w:val="NormalWeb"/>
        <w:spacing w:line="276" w:lineRule="auto"/>
        <w:jc w:val="center"/>
        <w:sectPr w:rsidR="00C94E8B" w:rsidRPr="00782517" w:rsidSect="00CC4F45">
          <w:pgSz w:w="11920" w:h="16850"/>
          <w:pgMar w:top="1340" w:right="1260" w:bottom="1180" w:left="1280" w:header="0" w:footer="993" w:gutter="0"/>
          <w:cols w:space="720"/>
        </w:sectPr>
      </w:pPr>
    </w:p>
    <w:p w14:paraId="578C5722" w14:textId="77777777" w:rsidR="00CC4F45" w:rsidRPr="00D41A37" w:rsidRDefault="00CC4F45" w:rsidP="00BF1F9D">
      <w:pPr>
        <w:pStyle w:val="Heading3"/>
        <w:ind w:right="18"/>
        <w:jc w:val="center"/>
        <w:rPr>
          <w:rFonts w:ascii="Times New Roman" w:hAnsi="Times New Roman" w:cs="Times New Roman"/>
        </w:rPr>
      </w:pPr>
      <w:bookmarkStart w:id="3" w:name="_bookmark9"/>
      <w:bookmarkEnd w:id="3"/>
      <w:r w:rsidRPr="00D41A37">
        <w:rPr>
          <w:rFonts w:ascii="Times New Roman" w:hAnsi="Times New Roman" w:cs="Times New Roman"/>
          <w:spacing w:val="-2"/>
        </w:rPr>
        <w:lastRenderedPageBreak/>
        <w:t>REFERENCES</w:t>
      </w:r>
    </w:p>
    <w:p w14:paraId="7E33DDCC" w14:textId="715EC9C1" w:rsidR="00C94E8B" w:rsidRDefault="00C94E8B" w:rsidP="00C94E8B">
      <w:pPr>
        <w:pStyle w:val="NormalWeb"/>
        <w:numPr>
          <w:ilvl w:val="0"/>
          <w:numId w:val="49"/>
        </w:numPr>
        <w:spacing w:line="360" w:lineRule="auto"/>
        <w:jc w:val="both"/>
      </w:pPr>
      <w:r>
        <w:t xml:space="preserve">Nakamoto, S. (2008). </w:t>
      </w:r>
      <w:r>
        <w:rPr>
          <w:rStyle w:val="Emphasis"/>
        </w:rPr>
        <w:t>Bitcoin: A Peer-to-Peer Electronic Cash System</w:t>
      </w:r>
      <w:r>
        <w:t>.</w:t>
      </w:r>
    </w:p>
    <w:p w14:paraId="26D0DE63" w14:textId="5C6EF0F1" w:rsidR="00C94E8B" w:rsidRDefault="00C94E8B" w:rsidP="00C94E8B">
      <w:pPr>
        <w:pStyle w:val="NormalWeb"/>
        <w:numPr>
          <w:ilvl w:val="0"/>
          <w:numId w:val="49"/>
        </w:numPr>
        <w:spacing w:line="360" w:lineRule="auto"/>
        <w:jc w:val="both"/>
      </w:pPr>
      <w:proofErr w:type="spellStart"/>
      <w:r>
        <w:t>Kristoufek</w:t>
      </w:r>
      <w:proofErr w:type="spellEnd"/>
      <w:r>
        <w:t xml:space="preserve">, L. (2015). What are the main drivers of the Bitcoin price? Evidence from wavelet coherence analysis. </w:t>
      </w:r>
      <w:proofErr w:type="spellStart"/>
      <w:r>
        <w:rPr>
          <w:rStyle w:val="Emphasis"/>
        </w:rPr>
        <w:t>PLoS</w:t>
      </w:r>
      <w:proofErr w:type="spellEnd"/>
      <w:r>
        <w:rPr>
          <w:rStyle w:val="Emphasis"/>
        </w:rPr>
        <w:t xml:space="preserve"> ONE, 10</w:t>
      </w:r>
      <w:r>
        <w:t>(4), e0123923.</w:t>
      </w:r>
    </w:p>
    <w:p w14:paraId="35F0386F" w14:textId="271E22E5" w:rsidR="00C94E8B" w:rsidRDefault="00C94E8B" w:rsidP="00C94E8B">
      <w:pPr>
        <w:pStyle w:val="NormalWeb"/>
        <w:numPr>
          <w:ilvl w:val="0"/>
          <w:numId w:val="49"/>
        </w:numPr>
        <w:spacing w:line="360" w:lineRule="auto"/>
        <w:jc w:val="both"/>
      </w:pPr>
      <w:r>
        <w:t xml:space="preserve">Baur, D. G., Hong, K., &amp; Lee, A. D. (2018). Bitcoin: Medium of exchange or speculative asset? </w:t>
      </w:r>
      <w:r>
        <w:rPr>
          <w:rStyle w:val="Emphasis"/>
        </w:rPr>
        <w:t>Journal of International Financial Markets, Institutions and Money, 54</w:t>
      </w:r>
      <w:r>
        <w:t>, 177-189.</w:t>
      </w:r>
    </w:p>
    <w:p w14:paraId="5BB1C434" w14:textId="4A2D80C2" w:rsidR="00C94E8B" w:rsidRDefault="00C94E8B" w:rsidP="00C94E8B">
      <w:pPr>
        <w:pStyle w:val="NormalWeb"/>
        <w:numPr>
          <w:ilvl w:val="0"/>
          <w:numId w:val="49"/>
        </w:numPr>
        <w:spacing w:line="360" w:lineRule="auto"/>
        <w:jc w:val="both"/>
      </w:pPr>
      <w:r>
        <w:t xml:space="preserve">Patel, J., Shah, S., Thakkar, P., &amp; Kotecha, K. (2015). Predicting stock market index using fusion of machine learning techniques. </w:t>
      </w:r>
      <w:r>
        <w:rPr>
          <w:rStyle w:val="Emphasis"/>
        </w:rPr>
        <w:t>Expert Systems with Applications, 42</w:t>
      </w:r>
      <w:r>
        <w:t>(4), 2162-2172.</w:t>
      </w:r>
    </w:p>
    <w:p w14:paraId="4DC0DC7A" w14:textId="4EB17CF3" w:rsidR="00C94E8B" w:rsidRDefault="00C94E8B" w:rsidP="00C94E8B">
      <w:pPr>
        <w:pStyle w:val="NormalWeb"/>
        <w:numPr>
          <w:ilvl w:val="0"/>
          <w:numId w:val="49"/>
        </w:numPr>
        <w:spacing w:line="360" w:lineRule="auto"/>
        <w:jc w:val="both"/>
      </w:pPr>
      <w:r>
        <w:t xml:space="preserve">Chen, S., Chen, H., &amp; Tsai, S. (2020). Using deep learning and sentiment analysis techniques to forecast cryptocurrency price. </w:t>
      </w:r>
      <w:r>
        <w:rPr>
          <w:rStyle w:val="Emphasis"/>
        </w:rPr>
        <w:t>IEEE Access, 8</w:t>
      </w:r>
      <w:r>
        <w:t>, 110312-110321.</w:t>
      </w:r>
    </w:p>
    <w:p w14:paraId="7AD70923" w14:textId="0A135464" w:rsidR="00C94E8B" w:rsidRDefault="00C94E8B" w:rsidP="00C94E8B">
      <w:pPr>
        <w:pStyle w:val="NormalWeb"/>
        <w:numPr>
          <w:ilvl w:val="0"/>
          <w:numId w:val="49"/>
        </w:numPr>
        <w:spacing w:line="360" w:lineRule="auto"/>
        <w:jc w:val="both"/>
      </w:pPr>
      <w:r>
        <w:t xml:space="preserve">Fischer, T., &amp; Krauss, C. (2018). Deep learning with long short-term memory networks for financial market predictions. </w:t>
      </w:r>
      <w:r>
        <w:rPr>
          <w:rStyle w:val="Emphasis"/>
        </w:rPr>
        <w:t>European Journal of Operational Research, 270</w:t>
      </w:r>
      <w:r>
        <w:t>(2), 654-669.</w:t>
      </w:r>
    </w:p>
    <w:p w14:paraId="2686753C" w14:textId="22993933" w:rsidR="00C94E8B" w:rsidRDefault="00C94E8B" w:rsidP="00C94E8B">
      <w:pPr>
        <w:pStyle w:val="NormalWeb"/>
        <w:numPr>
          <w:ilvl w:val="0"/>
          <w:numId w:val="49"/>
        </w:numPr>
        <w:spacing w:line="360" w:lineRule="auto"/>
        <w:jc w:val="both"/>
      </w:pPr>
      <w:r>
        <w:t xml:space="preserve">Zhang, Y., Gu, Y., Li, H., &amp; Zhang, S. (2020). Cryptocurrency price prediction based on LSTM neural network. </w:t>
      </w:r>
      <w:r>
        <w:rPr>
          <w:rStyle w:val="Emphasis"/>
        </w:rPr>
        <w:t>Finance Research Letters, 32</w:t>
      </w:r>
      <w:r>
        <w:t>, 101194.</w:t>
      </w:r>
    </w:p>
    <w:p w14:paraId="0F4C3978" w14:textId="6B342E32" w:rsidR="00C94E8B" w:rsidRDefault="00C94E8B" w:rsidP="00C94E8B">
      <w:pPr>
        <w:pStyle w:val="NormalWeb"/>
        <w:numPr>
          <w:ilvl w:val="0"/>
          <w:numId w:val="49"/>
        </w:numPr>
        <w:spacing w:line="360" w:lineRule="auto"/>
        <w:jc w:val="both"/>
      </w:pPr>
      <w:proofErr w:type="spellStart"/>
      <w:r>
        <w:t>Alessandretti</w:t>
      </w:r>
      <w:proofErr w:type="spellEnd"/>
      <w:r>
        <w:t xml:space="preserve">, L., </w:t>
      </w:r>
      <w:proofErr w:type="spellStart"/>
      <w:r>
        <w:t>ElBahrawy</w:t>
      </w:r>
      <w:proofErr w:type="spellEnd"/>
      <w:r>
        <w:t xml:space="preserve">, A., Aiello, L. M., &amp; </w:t>
      </w:r>
      <w:proofErr w:type="spellStart"/>
      <w:r>
        <w:t>Baronchelli</w:t>
      </w:r>
      <w:proofErr w:type="spellEnd"/>
      <w:r>
        <w:t xml:space="preserve">, A. (2018). Anticipating cryptocurrency prices using machine learning. </w:t>
      </w:r>
      <w:r>
        <w:rPr>
          <w:rStyle w:val="Emphasis"/>
        </w:rPr>
        <w:t>Complexity, 2018</w:t>
      </w:r>
      <w:r>
        <w:t>, 8983590.</w:t>
      </w:r>
    </w:p>
    <w:p w14:paraId="7A456CAF" w14:textId="4BDD17BE" w:rsidR="00C94E8B" w:rsidRDefault="00C94E8B" w:rsidP="00C94E8B">
      <w:pPr>
        <w:pStyle w:val="NormalWeb"/>
        <w:numPr>
          <w:ilvl w:val="0"/>
          <w:numId w:val="49"/>
        </w:numPr>
        <w:spacing w:line="360" w:lineRule="auto"/>
        <w:jc w:val="both"/>
      </w:pPr>
      <w:r>
        <w:t xml:space="preserve">Corbet, S., Lucey, B., Peat, M., &amp; </w:t>
      </w:r>
      <w:proofErr w:type="spellStart"/>
      <w:r>
        <w:t>Vigne</w:t>
      </w:r>
      <w:proofErr w:type="spellEnd"/>
      <w:r>
        <w:t xml:space="preserve">, S. (2018). Bitcoin futures—What use are they? </w:t>
      </w:r>
      <w:r>
        <w:rPr>
          <w:rStyle w:val="Emphasis"/>
        </w:rPr>
        <w:t>Economics Letters, 172</w:t>
      </w:r>
      <w:r>
        <w:t>, 23-27.</w:t>
      </w:r>
    </w:p>
    <w:p w14:paraId="54676956" w14:textId="7BE4BD4B" w:rsidR="00C94E8B" w:rsidRDefault="00C94E8B" w:rsidP="00C94E8B">
      <w:pPr>
        <w:pStyle w:val="NormalWeb"/>
        <w:numPr>
          <w:ilvl w:val="0"/>
          <w:numId w:val="49"/>
        </w:numPr>
        <w:spacing w:line="360" w:lineRule="auto"/>
        <w:jc w:val="both"/>
      </w:pPr>
      <w:r>
        <w:t xml:space="preserve">McNally, S., Roche, J., &amp; Caton, S. (2018). Predicting the price of Bitcoin using machine learning. </w:t>
      </w:r>
      <w:r>
        <w:rPr>
          <w:rStyle w:val="Emphasis"/>
        </w:rPr>
        <w:t xml:space="preserve">Proceedings of the 26th </w:t>
      </w:r>
      <w:proofErr w:type="spellStart"/>
      <w:r>
        <w:rPr>
          <w:rStyle w:val="Emphasis"/>
        </w:rPr>
        <w:t>Euromicro</w:t>
      </w:r>
      <w:proofErr w:type="spellEnd"/>
      <w:r>
        <w:rPr>
          <w:rStyle w:val="Emphasis"/>
        </w:rPr>
        <w:t xml:space="preserve"> International Conference on Parallel, Distributed and Network-based Processing</w:t>
      </w:r>
      <w:r>
        <w:t>.</w:t>
      </w:r>
    </w:p>
    <w:p w14:paraId="1E40FA83" w14:textId="113EEE52" w:rsidR="00C94E8B" w:rsidRDefault="00C94E8B" w:rsidP="00C94E8B">
      <w:pPr>
        <w:pStyle w:val="NormalWeb"/>
        <w:numPr>
          <w:ilvl w:val="0"/>
          <w:numId w:val="49"/>
        </w:numPr>
        <w:spacing w:line="360" w:lineRule="auto"/>
        <w:jc w:val="both"/>
      </w:pPr>
      <w:r>
        <w:t xml:space="preserve">Box, G. E., Jenkins, G. M., </w:t>
      </w:r>
      <w:proofErr w:type="spellStart"/>
      <w:r>
        <w:t>Reinsel</w:t>
      </w:r>
      <w:proofErr w:type="spellEnd"/>
      <w:r>
        <w:t xml:space="preserve">, G. C., &amp; </w:t>
      </w:r>
      <w:proofErr w:type="spellStart"/>
      <w:r>
        <w:t>Ljung</w:t>
      </w:r>
      <w:proofErr w:type="spellEnd"/>
      <w:r>
        <w:t xml:space="preserve">, G. M. (2015). </w:t>
      </w:r>
      <w:r>
        <w:rPr>
          <w:rStyle w:val="Emphasis"/>
        </w:rPr>
        <w:t>Time Series Analysis: Forecasting and Control</w:t>
      </w:r>
      <w:r>
        <w:t xml:space="preserve"> (5th ed.). Wiley.</w:t>
      </w:r>
    </w:p>
    <w:p w14:paraId="3DD72724" w14:textId="36496DDF" w:rsidR="00C94E8B" w:rsidRDefault="00C94E8B" w:rsidP="00C94E8B">
      <w:pPr>
        <w:pStyle w:val="NormalWeb"/>
        <w:numPr>
          <w:ilvl w:val="0"/>
          <w:numId w:val="49"/>
        </w:numPr>
        <w:spacing w:line="360" w:lineRule="auto"/>
        <w:jc w:val="both"/>
      </w:pPr>
      <w:proofErr w:type="spellStart"/>
      <w:r>
        <w:t>Gade</w:t>
      </w:r>
      <w:proofErr w:type="spellEnd"/>
      <w:r>
        <w:t xml:space="preserve">, S., Kumar, K., &amp; Dey, N. (2018). Forecasting cryptocurrency prices with ARIMA model. </w:t>
      </w:r>
      <w:r>
        <w:rPr>
          <w:rStyle w:val="Emphasis"/>
        </w:rPr>
        <w:t>Research Journal of Finance and Accounting, 9</w:t>
      </w:r>
      <w:r>
        <w:t>(8), 22-32.</w:t>
      </w:r>
    </w:p>
    <w:p w14:paraId="020568B9" w14:textId="3A08D2B0" w:rsidR="00C94E8B" w:rsidRDefault="00C94E8B" w:rsidP="00C94E8B">
      <w:pPr>
        <w:pStyle w:val="NormalWeb"/>
        <w:numPr>
          <w:ilvl w:val="0"/>
          <w:numId w:val="49"/>
        </w:numPr>
        <w:spacing w:line="360" w:lineRule="auto"/>
        <w:jc w:val="both"/>
      </w:pPr>
      <w:r>
        <w:t xml:space="preserve">Tiwari, A., &amp; Chaudhari, D. (2021). Predicting cryptocurrency price with machine learning. </w:t>
      </w:r>
      <w:r>
        <w:rPr>
          <w:rStyle w:val="Emphasis"/>
        </w:rPr>
        <w:t>International Journal of Computer Science and Information Security, 19</w:t>
      </w:r>
      <w:r>
        <w:t>(3), 55-62.</w:t>
      </w:r>
    </w:p>
    <w:p w14:paraId="248F301D" w14:textId="7F877922" w:rsidR="00C94E8B" w:rsidRDefault="00C94E8B" w:rsidP="00C94E8B">
      <w:pPr>
        <w:pStyle w:val="NormalWeb"/>
        <w:numPr>
          <w:ilvl w:val="0"/>
          <w:numId w:val="49"/>
        </w:numPr>
        <w:spacing w:line="360" w:lineRule="auto"/>
        <w:jc w:val="both"/>
      </w:pPr>
      <w:r>
        <w:t xml:space="preserve">Choudhury, T., &amp; Bandyopadhyay, S. (2020). Prediction of stock market index using machine learning algorithms. </w:t>
      </w:r>
      <w:r>
        <w:rPr>
          <w:rStyle w:val="Emphasis"/>
        </w:rPr>
        <w:t>IEEE Access, 8</w:t>
      </w:r>
      <w:r>
        <w:t>, 210064-210073.</w:t>
      </w:r>
    </w:p>
    <w:p w14:paraId="24359724" w14:textId="0B3F0D55" w:rsidR="00C94E8B" w:rsidRDefault="00C94E8B" w:rsidP="00C94E8B">
      <w:pPr>
        <w:pStyle w:val="NormalWeb"/>
        <w:numPr>
          <w:ilvl w:val="0"/>
          <w:numId w:val="49"/>
        </w:numPr>
        <w:spacing w:line="360" w:lineRule="auto"/>
        <w:jc w:val="both"/>
      </w:pPr>
      <w:proofErr w:type="spellStart"/>
      <w:r>
        <w:lastRenderedPageBreak/>
        <w:t>Atieh</w:t>
      </w:r>
      <w:proofErr w:type="spellEnd"/>
      <w:r>
        <w:t xml:space="preserve">, A., Shiri, A., &amp; </w:t>
      </w:r>
      <w:proofErr w:type="spellStart"/>
      <w:r>
        <w:t>Bahrak</w:t>
      </w:r>
      <w:proofErr w:type="spellEnd"/>
      <w:r>
        <w:t xml:space="preserve">, B. (2022). Comparison of machine learning methods for cryptocurrency price prediction. </w:t>
      </w:r>
      <w:r>
        <w:rPr>
          <w:rStyle w:val="Emphasis"/>
        </w:rPr>
        <w:t>IEEE Access</w:t>
      </w:r>
      <w:r>
        <w:t>.</w:t>
      </w:r>
    </w:p>
    <w:p w14:paraId="36F3F8F3" w14:textId="0CEF32A6" w:rsidR="00C94E8B" w:rsidRDefault="00C94E8B" w:rsidP="00C94E8B">
      <w:pPr>
        <w:pStyle w:val="NormalWeb"/>
        <w:numPr>
          <w:ilvl w:val="0"/>
          <w:numId w:val="49"/>
        </w:numPr>
        <w:spacing w:line="360" w:lineRule="auto"/>
        <w:jc w:val="both"/>
      </w:pPr>
      <w:r>
        <w:t xml:space="preserve">Liao, T. W., Tsai, S., &amp; Chen, S. (2021). Technical indicators in machine learning models for cryptocurrency price prediction. </w:t>
      </w:r>
      <w:r>
        <w:rPr>
          <w:rStyle w:val="Emphasis"/>
        </w:rPr>
        <w:t>Expert Systems with Applications, 179</w:t>
      </w:r>
      <w:r>
        <w:t>, 115050.</w:t>
      </w:r>
    </w:p>
    <w:p w14:paraId="48A256F2" w14:textId="4F76C9B2" w:rsidR="00C94E8B" w:rsidRDefault="00C94E8B" w:rsidP="00C94E8B">
      <w:pPr>
        <w:pStyle w:val="NormalWeb"/>
        <w:numPr>
          <w:ilvl w:val="0"/>
          <w:numId w:val="49"/>
        </w:numPr>
        <w:spacing w:line="360" w:lineRule="auto"/>
        <w:jc w:val="both"/>
      </w:pPr>
      <w:r>
        <w:t xml:space="preserve">Ho, T. K. (1995). Random decision forests. </w:t>
      </w:r>
      <w:r>
        <w:rPr>
          <w:rStyle w:val="Emphasis"/>
        </w:rPr>
        <w:t>Proceedings of 3rd International Conference on Document Analysis and Recognition, 1</w:t>
      </w:r>
      <w:r>
        <w:t>, 278-282.</w:t>
      </w:r>
    </w:p>
    <w:p w14:paraId="16EE657F" w14:textId="1B247EC5" w:rsidR="00C94E8B" w:rsidRDefault="00C94E8B" w:rsidP="00C94E8B">
      <w:pPr>
        <w:pStyle w:val="NormalWeb"/>
        <w:numPr>
          <w:ilvl w:val="0"/>
          <w:numId w:val="49"/>
        </w:numPr>
        <w:spacing w:line="360" w:lineRule="auto"/>
        <w:jc w:val="both"/>
      </w:pPr>
      <w:r>
        <w:t xml:space="preserve">Hastie, T., </w:t>
      </w:r>
      <w:proofErr w:type="spellStart"/>
      <w:r>
        <w:t>Tibshirani</w:t>
      </w:r>
      <w:proofErr w:type="spellEnd"/>
      <w:r>
        <w:t xml:space="preserve">, R., &amp; Friedman, J. (2009). </w:t>
      </w:r>
      <w:r>
        <w:rPr>
          <w:rStyle w:val="Emphasis"/>
        </w:rPr>
        <w:t>The Elements of Statistical Learning: Data Mining, Inference, and Prediction</w:t>
      </w:r>
      <w:r>
        <w:t xml:space="preserve"> (2nd ed.). Springer.</w:t>
      </w:r>
    </w:p>
    <w:p w14:paraId="52B87BF9" w14:textId="621FFB85" w:rsidR="00C94E8B" w:rsidRDefault="00C94E8B" w:rsidP="00C94E8B">
      <w:pPr>
        <w:pStyle w:val="NormalWeb"/>
        <w:numPr>
          <w:ilvl w:val="0"/>
          <w:numId w:val="49"/>
        </w:numPr>
        <w:spacing w:line="360" w:lineRule="auto"/>
        <w:jc w:val="both"/>
      </w:pPr>
      <w:proofErr w:type="spellStart"/>
      <w:r>
        <w:t>Hochreiter</w:t>
      </w:r>
      <w:proofErr w:type="spellEnd"/>
      <w:r>
        <w:t xml:space="preserve">, S., &amp; </w:t>
      </w:r>
      <w:proofErr w:type="spellStart"/>
      <w:r>
        <w:t>Schmidhuber</w:t>
      </w:r>
      <w:proofErr w:type="spellEnd"/>
      <w:r>
        <w:t xml:space="preserve">, J. (1997). Long short-term memory. </w:t>
      </w:r>
      <w:r>
        <w:rPr>
          <w:rStyle w:val="Emphasis"/>
        </w:rPr>
        <w:t>Neural Computation, 9</w:t>
      </w:r>
      <w:r>
        <w:t>(8), 1735-1780.</w:t>
      </w:r>
    </w:p>
    <w:p w14:paraId="0A78DA33" w14:textId="000100C0" w:rsidR="00C94E8B" w:rsidRDefault="00C94E8B" w:rsidP="00C94E8B">
      <w:pPr>
        <w:pStyle w:val="NormalWeb"/>
        <w:numPr>
          <w:ilvl w:val="0"/>
          <w:numId w:val="49"/>
        </w:numPr>
        <w:spacing w:line="360" w:lineRule="auto"/>
        <w:jc w:val="both"/>
      </w:pPr>
      <w:r>
        <w:t xml:space="preserve">Kim, Y., &amp; Kim, J. (2020). A study on technical indicators in financial markets for predicting stock prices. </w:t>
      </w:r>
      <w:r>
        <w:rPr>
          <w:rStyle w:val="Emphasis"/>
        </w:rPr>
        <w:t>International Journal of Advanced Computer Science and Applications (IJACSA), 11</w:t>
      </w:r>
      <w:r>
        <w:t>(6), 204-212.</w:t>
      </w:r>
    </w:p>
    <w:p w14:paraId="595788BA" w14:textId="41867AA6" w:rsidR="00C94E8B" w:rsidRDefault="00C94E8B" w:rsidP="00C94E8B">
      <w:pPr>
        <w:pStyle w:val="NormalWeb"/>
        <w:numPr>
          <w:ilvl w:val="0"/>
          <w:numId w:val="49"/>
        </w:numPr>
        <w:spacing w:line="360" w:lineRule="auto"/>
        <w:jc w:val="both"/>
      </w:pPr>
      <w:r>
        <w:t xml:space="preserve">Murphy, J. J. (1999). </w:t>
      </w:r>
      <w:r>
        <w:rPr>
          <w:rStyle w:val="Emphasis"/>
        </w:rPr>
        <w:t>Technical Analysis of the Financial Markets: A Comprehensive Guide to Trading Methods and Applications</w:t>
      </w:r>
      <w:r>
        <w:t>. New York Institute of Finance.</w:t>
      </w:r>
    </w:p>
    <w:p w14:paraId="0E253C3D" w14:textId="5F1C1549" w:rsidR="00C94E8B" w:rsidRDefault="00C94E8B" w:rsidP="00C94E8B">
      <w:pPr>
        <w:pStyle w:val="NormalWeb"/>
        <w:numPr>
          <w:ilvl w:val="0"/>
          <w:numId w:val="49"/>
        </w:numPr>
        <w:spacing w:line="360" w:lineRule="auto"/>
        <w:jc w:val="both"/>
      </w:pPr>
      <w:r>
        <w:t xml:space="preserve">Wang, Z., &amp; He, X. (2017). An introduction to technical analysis and the MACD indicator. </w:t>
      </w:r>
      <w:r>
        <w:rPr>
          <w:rStyle w:val="Emphasis"/>
        </w:rPr>
        <w:t>Journal of Finance and Investment Analysis, 6</w:t>
      </w:r>
      <w:r>
        <w:t>(1), 45-58.</w:t>
      </w:r>
    </w:p>
    <w:p w14:paraId="45849C85" w14:textId="53697732" w:rsidR="00C94E8B" w:rsidRDefault="00C94E8B" w:rsidP="00C94E8B">
      <w:pPr>
        <w:pStyle w:val="NormalWeb"/>
        <w:numPr>
          <w:ilvl w:val="0"/>
          <w:numId w:val="49"/>
        </w:numPr>
        <w:spacing w:line="360" w:lineRule="auto"/>
        <w:jc w:val="both"/>
      </w:pPr>
      <w:r>
        <w:t xml:space="preserve">Healy, K. (2018). </w:t>
      </w:r>
      <w:r>
        <w:rPr>
          <w:rStyle w:val="Emphasis"/>
        </w:rPr>
        <w:t>Data Visualization: A Practical Introduction</w:t>
      </w:r>
      <w:r>
        <w:t>. Princeton University Press.</w:t>
      </w:r>
    </w:p>
    <w:p w14:paraId="37201DF2" w14:textId="77777777" w:rsidR="00CC4F45" w:rsidRPr="00D41A37" w:rsidRDefault="00CC4F45" w:rsidP="00C94E8B">
      <w:pPr>
        <w:tabs>
          <w:tab w:val="left" w:pos="612"/>
        </w:tabs>
        <w:spacing w:before="160" w:line="360" w:lineRule="auto"/>
        <w:ind w:right="176"/>
        <w:jc w:val="both"/>
        <w:rPr>
          <w:rFonts w:ascii="Times New Roman" w:hAnsi="Times New Roman" w:cs="Times New Roman"/>
          <w:sz w:val="24"/>
        </w:rPr>
      </w:pPr>
    </w:p>
    <w:p w14:paraId="092B48E5" w14:textId="77777777" w:rsidR="00CC4F45" w:rsidRPr="00D41A37" w:rsidRDefault="00CC4F45" w:rsidP="00BF1F9D">
      <w:pPr>
        <w:spacing w:line="360" w:lineRule="auto"/>
        <w:jc w:val="center"/>
        <w:rPr>
          <w:rFonts w:ascii="Times New Roman" w:eastAsia="Times New Roman" w:hAnsi="Times New Roman" w:cs="Times New Roman"/>
          <w:b/>
          <w:sz w:val="32"/>
          <w:szCs w:val="32"/>
        </w:rPr>
      </w:pPr>
    </w:p>
    <w:sectPr w:rsidR="00CC4F45" w:rsidRPr="00D41A37" w:rsidSect="00A26FEC">
      <w:footerReference w:type="default" r:id="rId1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3FC5F" w14:textId="77777777" w:rsidR="00FA230E" w:rsidRDefault="00FA230E">
      <w:pPr>
        <w:spacing w:line="240" w:lineRule="auto"/>
      </w:pPr>
      <w:r>
        <w:separator/>
      </w:r>
    </w:p>
  </w:endnote>
  <w:endnote w:type="continuationSeparator" w:id="0">
    <w:p w14:paraId="3060CC5D" w14:textId="77777777" w:rsidR="00FA230E" w:rsidRDefault="00FA2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DF9AB" w14:textId="77777777" w:rsidR="00FA230E" w:rsidRDefault="00FA230E">
      <w:pPr>
        <w:spacing w:line="240" w:lineRule="auto"/>
      </w:pPr>
      <w:r>
        <w:separator/>
      </w:r>
    </w:p>
  </w:footnote>
  <w:footnote w:type="continuationSeparator" w:id="0">
    <w:p w14:paraId="5742DE75" w14:textId="77777777" w:rsidR="00FA230E" w:rsidRDefault="00FA23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1"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3"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5" w15:restartNumberingAfterBreak="0">
    <w:nsid w:val="17223733"/>
    <w:multiLevelType w:val="multilevel"/>
    <w:tmpl w:val="DB1E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7"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8"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9"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0"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2"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14"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15"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6" w15:restartNumberingAfterBreak="0">
    <w:nsid w:val="2C4F1280"/>
    <w:multiLevelType w:val="multilevel"/>
    <w:tmpl w:val="D7E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18"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9" w15:restartNumberingAfterBreak="0">
    <w:nsid w:val="38F370C9"/>
    <w:multiLevelType w:val="multilevel"/>
    <w:tmpl w:val="45D8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1" w15:restartNumberingAfterBreak="0">
    <w:nsid w:val="4D57439B"/>
    <w:multiLevelType w:val="multilevel"/>
    <w:tmpl w:val="9F74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3"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4"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5"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6"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27"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28" w15:restartNumberingAfterBreak="0">
    <w:nsid w:val="6ACF4EB0"/>
    <w:multiLevelType w:val="multilevel"/>
    <w:tmpl w:val="E97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2" w15:restartNumberingAfterBreak="0">
    <w:nsid w:val="6E6B5DC4"/>
    <w:multiLevelType w:val="multilevel"/>
    <w:tmpl w:val="D76E2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35" w15:restartNumberingAfterBreak="0">
    <w:nsid w:val="73F3716C"/>
    <w:multiLevelType w:val="multilevel"/>
    <w:tmpl w:val="1EB0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3E39AE"/>
    <w:multiLevelType w:val="multilevel"/>
    <w:tmpl w:val="0E3C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8"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9" w15:restartNumberingAfterBreak="0">
    <w:nsid w:val="787C004C"/>
    <w:multiLevelType w:val="multilevel"/>
    <w:tmpl w:val="1C56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41" w15:restartNumberingAfterBreak="0">
    <w:nsid w:val="7B4E34E6"/>
    <w:multiLevelType w:val="hybridMultilevel"/>
    <w:tmpl w:val="377E6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F40336"/>
    <w:multiLevelType w:val="multilevel"/>
    <w:tmpl w:val="A226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44" w15:restartNumberingAfterBreak="0">
    <w:nsid w:val="7E485D99"/>
    <w:multiLevelType w:val="hybridMultilevel"/>
    <w:tmpl w:val="3C52A8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46"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47"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48"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5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abstractNumId w:val="37"/>
  </w:num>
  <w:num w:numId="2">
    <w:abstractNumId w:val="29"/>
  </w:num>
  <w:num w:numId="3">
    <w:abstractNumId w:val="33"/>
  </w:num>
  <w:num w:numId="4">
    <w:abstractNumId w:val="18"/>
  </w:num>
  <w:num w:numId="5">
    <w:abstractNumId w:val="24"/>
  </w:num>
  <w:num w:numId="6">
    <w:abstractNumId w:val="23"/>
  </w:num>
  <w:num w:numId="7">
    <w:abstractNumId w:val="30"/>
  </w:num>
  <w:num w:numId="8">
    <w:abstractNumId w:val="22"/>
  </w:num>
  <w:num w:numId="9">
    <w:abstractNumId w:val="4"/>
  </w:num>
  <w:num w:numId="10">
    <w:abstractNumId w:val="8"/>
  </w:num>
  <w:num w:numId="11">
    <w:abstractNumId w:val="38"/>
  </w:num>
  <w:num w:numId="12">
    <w:abstractNumId w:val="45"/>
  </w:num>
  <w:num w:numId="13">
    <w:abstractNumId w:val="2"/>
  </w:num>
  <w:num w:numId="14">
    <w:abstractNumId w:val="12"/>
  </w:num>
  <w:num w:numId="15">
    <w:abstractNumId w:val="15"/>
  </w:num>
  <w:num w:numId="16">
    <w:abstractNumId w:val="9"/>
  </w:num>
  <w:num w:numId="17">
    <w:abstractNumId w:val="26"/>
  </w:num>
  <w:num w:numId="18">
    <w:abstractNumId w:val="43"/>
  </w:num>
  <w:num w:numId="19">
    <w:abstractNumId w:val="27"/>
  </w:num>
  <w:num w:numId="20">
    <w:abstractNumId w:val="7"/>
  </w:num>
  <w:num w:numId="21">
    <w:abstractNumId w:val="40"/>
  </w:num>
  <w:num w:numId="22">
    <w:abstractNumId w:val="10"/>
  </w:num>
  <w:num w:numId="23">
    <w:abstractNumId w:val="20"/>
  </w:num>
  <w:num w:numId="24">
    <w:abstractNumId w:val="31"/>
  </w:num>
  <w:num w:numId="25">
    <w:abstractNumId w:val="1"/>
  </w:num>
  <w:num w:numId="26">
    <w:abstractNumId w:val="3"/>
  </w:num>
  <w:num w:numId="27">
    <w:abstractNumId w:val="46"/>
  </w:num>
  <w:num w:numId="28">
    <w:abstractNumId w:val="13"/>
  </w:num>
  <w:num w:numId="29">
    <w:abstractNumId w:val="6"/>
  </w:num>
  <w:num w:numId="30">
    <w:abstractNumId w:val="47"/>
  </w:num>
  <w:num w:numId="31">
    <w:abstractNumId w:val="34"/>
  </w:num>
  <w:num w:numId="32">
    <w:abstractNumId w:val="11"/>
  </w:num>
  <w:num w:numId="33">
    <w:abstractNumId w:val="17"/>
  </w:num>
  <w:num w:numId="34">
    <w:abstractNumId w:val="14"/>
  </w:num>
  <w:num w:numId="35">
    <w:abstractNumId w:val="48"/>
  </w:num>
  <w:num w:numId="36">
    <w:abstractNumId w:val="0"/>
  </w:num>
  <w:num w:numId="37">
    <w:abstractNumId w:val="25"/>
  </w:num>
  <w:num w:numId="38">
    <w:abstractNumId w:val="44"/>
  </w:num>
  <w:num w:numId="39">
    <w:abstractNumId w:val="32"/>
  </w:num>
  <w:num w:numId="40">
    <w:abstractNumId w:val="42"/>
  </w:num>
  <w:num w:numId="41">
    <w:abstractNumId w:val="5"/>
  </w:num>
  <w:num w:numId="42">
    <w:abstractNumId w:val="21"/>
  </w:num>
  <w:num w:numId="43">
    <w:abstractNumId w:val="36"/>
  </w:num>
  <w:num w:numId="44">
    <w:abstractNumId w:val="19"/>
  </w:num>
  <w:num w:numId="45">
    <w:abstractNumId w:val="39"/>
  </w:num>
  <w:num w:numId="46">
    <w:abstractNumId w:val="28"/>
  </w:num>
  <w:num w:numId="47">
    <w:abstractNumId w:val="35"/>
  </w:num>
  <w:num w:numId="48">
    <w:abstractNumId w:val="16"/>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DCD"/>
    <w:rsid w:val="000666DE"/>
    <w:rsid w:val="00071F43"/>
    <w:rsid w:val="00075DA1"/>
    <w:rsid w:val="00085812"/>
    <w:rsid w:val="000921AE"/>
    <w:rsid w:val="000A7283"/>
    <w:rsid w:val="000B39AF"/>
    <w:rsid w:val="000C342D"/>
    <w:rsid w:val="0010038F"/>
    <w:rsid w:val="00112D9A"/>
    <w:rsid w:val="00117774"/>
    <w:rsid w:val="00117F38"/>
    <w:rsid w:val="00133943"/>
    <w:rsid w:val="00172B1E"/>
    <w:rsid w:val="00174200"/>
    <w:rsid w:val="00197B93"/>
    <w:rsid w:val="001A3FAA"/>
    <w:rsid w:val="001B6FCA"/>
    <w:rsid w:val="001E25FC"/>
    <w:rsid w:val="001F2FAF"/>
    <w:rsid w:val="00200C2D"/>
    <w:rsid w:val="0020392C"/>
    <w:rsid w:val="00215AEB"/>
    <w:rsid w:val="00251982"/>
    <w:rsid w:val="0025277F"/>
    <w:rsid w:val="002535A5"/>
    <w:rsid w:val="00284265"/>
    <w:rsid w:val="00294F0B"/>
    <w:rsid w:val="002A1032"/>
    <w:rsid w:val="002A671B"/>
    <w:rsid w:val="002B6A60"/>
    <w:rsid w:val="002B6FEF"/>
    <w:rsid w:val="002E101A"/>
    <w:rsid w:val="002F28DF"/>
    <w:rsid w:val="003151DA"/>
    <w:rsid w:val="00355A0B"/>
    <w:rsid w:val="003647B6"/>
    <w:rsid w:val="00382133"/>
    <w:rsid w:val="00384844"/>
    <w:rsid w:val="003947C8"/>
    <w:rsid w:val="003B001E"/>
    <w:rsid w:val="003B5342"/>
    <w:rsid w:val="003B5C04"/>
    <w:rsid w:val="003C21AB"/>
    <w:rsid w:val="003C402F"/>
    <w:rsid w:val="003D1BBE"/>
    <w:rsid w:val="003E54A4"/>
    <w:rsid w:val="00411B5B"/>
    <w:rsid w:val="00421F5E"/>
    <w:rsid w:val="00451B6B"/>
    <w:rsid w:val="00460E9B"/>
    <w:rsid w:val="00462F2F"/>
    <w:rsid w:val="00481FA1"/>
    <w:rsid w:val="00496DBF"/>
    <w:rsid w:val="004A2034"/>
    <w:rsid w:val="004B610C"/>
    <w:rsid w:val="004D5333"/>
    <w:rsid w:val="005348FE"/>
    <w:rsid w:val="00542581"/>
    <w:rsid w:val="00545BBE"/>
    <w:rsid w:val="0055143C"/>
    <w:rsid w:val="00556725"/>
    <w:rsid w:val="00596BFC"/>
    <w:rsid w:val="005B33BD"/>
    <w:rsid w:val="005F7FA6"/>
    <w:rsid w:val="006055B9"/>
    <w:rsid w:val="006367E6"/>
    <w:rsid w:val="006512C7"/>
    <w:rsid w:val="00656576"/>
    <w:rsid w:val="00661BD7"/>
    <w:rsid w:val="00667A1E"/>
    <w:rsid w:val="00671D81"/>
    <w:rsid w:val="00682CFD"/>
    <w:rsid w:val="006946BD"/>
    <w:rsid w:val="006A27FB"/>
    <w:rsid w:val="006B29C5"/>
    <w:rsid w:val="006D7C1F"/>
    <w:rsid w:val="006E3E1F"/>
    <w:rsid w:val="006E69CB"/>
    <w:rsid w:val="007249F2"/>
    <w:rsid w:val="00727333"/>
    <w:rsid w:val="007374F8"/>
    <w:rsid w:val="0074635E"/>
    <w:rsid w:val="00782517"/>
    <w:rsid w:val="007B4D58"/>
    <w:rsid w:val="007D1E34"/>
    <w:rsid w:val="007D6B63"/>
    <w:rsid w:val="007E64A3"/>
    <w:rsid w:val="007F330E"/>
    <w:rsid w:val="00810071"/>
    <w:rsid w:val="00827BB5"/>
    <w:rsid w:val="00835192"/>
    <w:rsid w:val="00851E0C"/>
    <w:rsid w:val="00861C7B"/>
    <w:rsid w:val="008738FD"/>
    <w:rsid w:val="008A1E35"/>
    <w:rsid w:val="008D17E1"/>
    <w:rsid w:val="008E3641"/>
    <w:rsid w:val="008F045F"/>
    <w:rsid w:val="0092275D"/>
    <w:rsid w:val="00983842"/>
    <w:rsid w:val="00990F06"/>
    <w:rsid w:val="009A1860"/>
    <w:rsid w:val="009A420D"/>
    <w:rsid w:val="009C2205"/>
    <w:rsid w:val="009D76E8"/>
    <w:rsid w:val="00A26FEC"/>
    <w:rsid w:val="00A45A65"/>
    <w:rsid w:val="00A94F2D"/>
    <w:rsid w:val="00AC54D1"/>
    <w:rsid w:val="00B10E1D"/>
    <w:rsid w:val="00B11937"/>
    <w:rsid w:val="00B16936"/>
    <w:rsid w:val="00B20313"/>
    <w:rsid w:val="00B21A65"/>
    <w:rsid w:val="00B253AA"/>
    <w:rsid w:val="00B30ECA"/>
    <w:rsid w:val="00B50316"/>
    <w:rsid w:val="00B67C6C"/>
    <w:rsid w:val="00B76FED"/>
    <w:rsid w:val="00B9571E"/>
    <w:rsid w:val="00BD17A4"/>
    <w:rsid w:val="00BE3C68"/>
    <w:rsid w:val="00BF1F9D"/>
    <w:rsid w:val="00C114FE"/>
    <w:rsid w:val="00C2281C"/>
    <w:rsid w:val="00C34FA8"/>
    <w:rsid w:val="00C51D30"/>
    <w:rsid w:val="00C55181"/>
    <w:rsid w:val="00C56B2A"/>
    <w:rsid w:val="00C61E59"/>
    <w:rsid w:val="00C94E8B"/>
    <w:rsid w:val="00C979B4"/>
    <w:rsid w:val="00CC04CE"/>
    <w:rsid w:val="00CC203E"/>
    <w:rsid w:val="00CC4F45"/>
    <w:rsid w:val="00CE3CDA"/>
    <w:rsid w:val="00CE5063"/>
    <w:rsid w:val="00D057E2"/>
    <w:rsid w:val="00D25875"/>
    <w:rsid w:val="00D27A21"/>
    <w:rsid w:val="00D41A37"/>
    <w:rsid w:val="00D81C40"/>
    <w:rsid w:val="00D84527"/>
    <w:rsid w:val="00DE3E82"/>
    <w:rsid w:val="00DE4689"/>
    <w:rsid w:val="00DE5D48"/>
    <w:rsid w:val="00DF5DDF"/>
    <w:rsid w:val="00E00589"/>
    <w:rsid w:val="00E1554D"/>
    <w:rsid w:val="00E16D89"/>
    <w:rsid w:val="00E172E0"/>
    <w:rsid w:val="00E20EB0"/>
    <w:rsid w:val="00E304AC"/>
    <w:rsid w:val="00E35D8A"/>
    <w:rsid w:val="00E4244C"/>
    <w:rsid w:val="00E47D50"/>
    <w:rsid w:val="00E77D00"/>
    <w:rsid w:val="00E822FB"/>
    <w:rsid w:val="00E92F9A"/>
    <w:rsid w:val="00EB7709"/>
    <w:rsid w:val="00EE331F"/>
    <w:rsid w:val="00EF7BBE"/>
    <w:rsid w:val="00F0082E"/>
    <w:rsid w:val="00F15656"/>
    <w:rsid w:val="00F211A7"/>
    <w:rsid w:val="00F303D2"/>
    <w:rsid w:val="00F35F63"/>
    <w:rsid w:val="00F46C8E"/>
    <w:rsid w:val="00F608F8"/>
    <w:rsid w:val="00F610D3"/>
    <w:rsid w:val="00F73622"/>
    <w:rsid w:val="00F97450"/>
    <w:rsid w:val="00FA230E"/>
    <w:rsid w:val="00FD4265"/>
    <w:rsid w:val="00FE4CB9"/>
    <w:rsid w:val="00FE6484"/>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NormalWeb">
    <w:name w:val="Normal (Web)"/>
    <w:basedOn w:val="Normal"/>
    <w:uiPriority w:val="99"/>
    <w:unhideWhenUsed/>
    <w:rsid w:val="00075DA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75DA1"/>
    <w:rPr>
      <w:b/>
      <w:bCs/>
    </w:rPr>
  </w:style>
  <w:style w:type="character" w:customStyle="1" w:styleId="katex-mathml">
    <w:name w:val="katex-mathml"/>
    <w:basedOn w:val="DefaultParagraphFont"/>
    <w:rsid w:val="00782517"/>
  </w:style>
  <w:style w:type="character" w:customStyle="1" w:styleId="mord">
    <w:name w:val="mord"/>
    <w:basedOn w:val="DefaultParagraphFont"/>
    <w:rsid w:val="00782517"/>
  </w:style>
  <w:style w:type="character" w:customStyle="1" w:styleId="mrel">
    <w:name w:val="mrel"/>
    <w:basedOn w:val="DefaultParagraphFont"/>
    <w:rsid w:val="00782517"/>
  </w:style>
  <w:style w:type="character" w:customStyle="1" w:styleId="vlist-s">
    <w:name w:val="vlist-s"/>
    <w:basedOn w:val="DefaultParagraphFont"/>
    <w:rsid w:val="00782517"/>
  </w:style>
  <w:style w:type="character" w:customStyle="1" w:styleId="mbin">
    <w:name w:val="mbin"/>
    <w:basedOn w:val="DefaultParagraphFont"/>
    <w:rsid w:val="00782517"/>
  </w:style>
  <w:style w:type="character" w:styleId="Emphasis">
    <w:name w:val="Emphasis"/>
    <w:basedOn w:val="DefaultParagraphFont"/>
    <w:uiPriority w:val="20"/>
    <w:qFormat/>
    <w:rsid w:val="00C94E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111675707">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3378168">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3274975">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42645229">
      <w:bodyDiv w:val="1"/>
      <w:marLeft w:val="0"/>
      <w:marRight w:val="0"/>
      <w:marTop w:val="0"/>
      <w:marBottom w:val="0"/>
      <w:divBdr>
        <w:top w:val="none" w:sz="0" w:space="0" w:color="auto"/>
        <w:left w:val="none" w:sz="0" w:space="0" w:color="auto"/>
        <w:bottom w:val="none" w:sz="0" w:space="0" w:color="auto"/>
        <w:right w:val="none" w:sz="0" w:space="0" w:color="auto"/>
      </w:divBdr>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3623538">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86910689">
      <w:bodyDiv w:val="1"/>
      <w:marLeft w:val="0"/>
      <w:marRight w:val="0"/>
      <w:marTop w:val="0"/>
      <w:marBottom w:val="0"/>
      <w:divBdr>
        <w:top w:val="none" w:sz="0" w:space="0" w:color="auto"/>
        <w:left w:val="none" w:sz="0" w:space="0" w:color="auto"/>
        <w:bottom w:val="none" w:sz="0" w:space="0" w:color="auto"/>
        <w:right w:val="none" w:sz="0" w:space="0" w:color="auto"/>
      </w:divBdr>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281105283">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07600579">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3704589">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87321321">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107193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111A-A21B-475D-8A2B-A4CA3947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5682</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basheer ali</cp:lastModifiedBy>
  <cp:revision>2</cp:revision>
  <cp:lastPrinted>2023-12-09T05:13:00Z</cp:lastPrinted>
  <dcterms:created xsi:type="dcterms:W3CDTF">2024-10-21T03:24:00Z</dcterms:created>
  <dcterms:modified xsi:type="dcterms:W3CDTF">2024-10-21T03:24:00Z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