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pPr>
      <w:r>
        <w:rPr>
          <w:eastAsianLayout w:vert="true"/>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jc w:val="end"/>
      </w:pPr>
      <w:r>
        <w:rPr>
          <w:eastAsianLayout w:vert="true"/>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eastAsianLayout w:vert="true"/>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eastAsianLayout w:vert="true"/>
        </w:rPr>
        <w:t>[10] LibreOffice is available in over 110 languages</w:t>
      </w:r>
      <w:bookmarkStart w:id="2" w:name="cite_ref-Languages_11-0"/>
      <w:bookmarkEnd w:id="2"/>
      <w:r>
        <w:rPr>
          <w:eastAsianLayout w:vert="true"/>
        </w:rPr>
        <w:t>[11] and for a variety of computing platforms,</w:t>
      </w:r>
      <w:bookmarkStart w:id="3" w:name="cite_ref-LOFeatures_9-1"/>
      <w:bookmarkEnd w:id="3"/>
      <w:r>
        <w:rPr>
          <w:eastAsianLayout w:vert="true"/>
        </w:rPr>
        <w:t>[9] including Microsoft Windows, Mac OS X 10.4 Tiger or newer, and Linux. It is the default office suite of most popular Linux distributions.</w:t>
      </w:r>
      <w:bookmarkStart w:id="4" w:name="cite_ref-12"/>
      <w:bookmarkEnd w:id="4"/>
      <w:r>
        <w:rPr>
          <w:eastAsianLayout w:vert="true"/>
        </w:rPr>
        <w:t>[12]</w:t>
      </w:r>
      <w:bookmarkStart w:id="5" w:name="cite_ref-13"/>
      <w:bookmarkEnd w:id="5"/>
      <w:r>
        <w:rPr>
          <w:eastAsianLayout w:vert="true"/>
        </w:rPr>
        <w:t>[13]</w:t>
      </w:r>
      <w:bookmarkStart w:id="6" w:name="cite_ref-14"/>
      <w:bookmarkEnd w:id="6"/>
      <w:r>
        <w:rPr>
          <w:eastAsianLayout w:vert="true"/>
        </w:rPr>
        <w:t>[14]</w:t>
      </w:r>
      <w:bookmarkStart w:id="7" w:name="cite_ref-15"/>
      <w:bookmarkEnd w:id="7"/>
      <w:r>
        <w:rPr>
          <w:eastAsianLayout w:vert="true"/>
        </w:rPr>
        <w:t>[15]</w:t>
      </w:r>
    </w:p>
    <w:p>
      <w:pPr>
        <w:pStyle w:val="style17"/>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7"/>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7"/>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7"/>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7"/>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7"/>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7"/>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7"/>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7"/>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2014-03-08T12:49:59.00Z</dcterms:modified>
  <cp:revision>2</cp:revision>
</cp:coreProperties>
</file>