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numPr>
          <w:ilvl w:val="0"/>
          <w:numId w:val="1"/>
        </w:numP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1"/>
        <w:numPr>
          <w:ilvl w:val="0"/>
          <w:numId w:val="1"/>
        </w:numPr>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1"/>
        <w:numPr>
          <w:ilvl w:val="0"/>
          <w:numId w:val="1"/>
        </w:numPr>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character">
    <w:name w:val="Маркеры списка"/>
    <w:next w:val="style19"/>
    <w:rPr>
      <w:rFonts w:ascii="OpenSymbol" w:cs="OpenSymbol" w:eastAsia="OpenSymbol" w:hAnsi="OpenSymbol"/>
    </w:rPr>
  </w:style>
  <w:style w:styleId="style20" w:type="paragraph">
    <w:name w:val="Заголовок"/>
    <w:basedOn w:val="style0"/>
    <w:next w:val="style21"/>
    <w:pPr>
      <w:keepNext/>
      <w:spacing w:after="120" w:before="240"/>
    </w:pPr>
    <w:rPr>
      <w:rFonts w:ascii="Arial" w:cs="Lohit Hindi" w:eastAsia="WenQuanYi Micro Hei" w:hAnsi="Arial"/>
      <w:sz w:val="28"/>
      <w:szCs w:val="28"/>
    </w:rPr>
  </w:style>
  <w:style w:styleId="style21" w:type="paragraph">
    <w:name w:val="Основной текст"/>
    <w:basedOn w:val="style0"/>
    <w:next w:val="style21"/>
    <w:pPr>
      <w:spacing w:after="120" w:before="0"/>
    </w:pPr>
    <w:rPr/>
  </w:style>
  <w:style w:styleId="style22" w:type="paragraph">
    <w:name w:val="Список"/>
    <w:basedOn w:val="style21"/>
    <w:next w:val="style22"/>
    <w:pPr/>
    <w:rPr>
      <w:rFonts w:cs="Lohit Hindi"/>
    </w:rPr>
  </w:style>
  <w:style w:styleId="style23" w:type="paragraph">
    <w:name w:val="Название"/>
    <w:basedOn w:val="style0"/>
    <w:next w:val="style23"/>
    <w:pPr>
      <w:suppressLineNumbers/>
      <w:spacing w:after="120" w:before="120"/>
    </w:pPr>
    <w:rPr>
      <w:rFonts w:cs="Lohit Hindi"/>
      <w:i/>
      <w:iCs/>
      <w:sz w:val="24"/>
      <w:szCs w:val="24"/>
    </w:rPr>
  </w:style>
  <w:style w:styleId="style24" w:type="paragraph">
    <w:name w:val="Указатель"/>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