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20"/>
        <w:spacing w:after="120" w:before="120"/>
      </w:pPr>
      <w:r>
        <w:rPr/>
        <w:t xml:space="preserve">Рисунок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360680</wp:posOffset>
            </wp:positionH>
            <wp:positionV relativeFrom="paragraph">
              <wp:posOffset>360680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> SEQ "Рисунок" \*Arabic </w:instrText>
      </w:r>
      <w:r>
        <w:fldChar w:fldCharType="separate"/>
      </w:r>
      <w:r>
        <w:t>1</w:t>
      </w:r>
      <w:r>
        <w:fldChar w:fldCharType="end"/>
      </w:r>
      <w:r>
        <w:rPr/>
        <w:t>: Test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Рисунок"/>
    <w:basedOn w:val="style18"/>
    <w:next w:val="style20"/>
    <w:pPr/>
    <w:rPr/>
  </w:style>
  <w:style w:styleId="style21" w:type="paragraph">
    <w:name w:val="Содержимое врезки"/>
    <w:basedOn w:val="style16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2014-03-08T13:04:55.00Z</dcterms:modified>
  <cp:revision>2</cp:revision>
</cp:coreProperties>
</file>