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1A805C" w14:textId="77777777" w:rsidR="00CC6D6C" w:rsidRPr="00A53993" w:rsidRDefault="00CC6D6C" w:rsidP="00CC6D6C">
      <w:pPr>
        <w:spacing w:after="20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bookmarkStart w:id="0" w:name="_Hlk40347326"/>
      <w:bookmarkEnd w:id="0"/>
      <w:r w:rsidRPr="00A5399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Департамент образования и науки города Москвы</w:t>
      </w:r>
    </w:p>
    <w:p w14:paraId="65BB523D" w14:textId="77777777" w:rsidR="00CC6D6C" w:rsidRPr="00A53993" w:rsidRDefault="00CC6D6C" w:rsidP="00CC6D6C">
      <w:pPr>
        <w:spacing w:after="0" w:line="360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A5399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Государственное автономное образовательное учреждение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A5399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высшего образования города Москвы</w:t>
      </w:r>
    </w:p>
    <w:p w14:paraId="5E4EE213" w14:textId="77777777" w:rsidR="00CC6D6C" w:rsidRPr="00A53993" w:rsidRDefault="00CC6D6C" w:rsidP="00CC6D6C">
      <w:pPr>
        <w:spacing w:after="200" w:line="360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A5399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«Московский городской педагогический университет»</w:t>
      </w:r>
    </w:p>
    <w:p w14:paraId="1343CCAB" w14:textId="77777777" w:rsidR="00CC6D6C" w:rsidRPr="00A53993" w:rsidRDefault="00CC6D6C" w:rsidP="00CC6D6C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A5399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Институт цифрового образования</w:t>
      </w:r>
    </w:p>
    <w:p w14:paraId="2B0F86D4" w14:textId="77777777" w:rsidR="00CC6D6C" w:rsidRDefault="00CC6D6C" w:rsidP="00CC6D6C">
      <w:pPr>
        <w:spacing w:after="72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A5399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Департамент информатики, управления и технологий</w:t>
      </w:r>
    </w:p>
    <w:p w14:paraId="0DB42A2B" w14:textId="77777777" w:rsidR="00CC6D6C" w:rsidRPr="00A53993" w:rsidRDefault="00CC6D6C" w:rsidP="00CC6D6C">
      <w:pPr>
        <w:spacing w:after="72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Башкатова Анна Денисовна</w:t>
      </w:r>
    </w:p>
    <w:p w14:paraId="53C25B1C" w14:textId="6B0511CC" w:rsidR="00CC6D6C" w:rsidRPr="00A53993" w:rsidRDefault="00CC6D6C" w:rsidP="00CC6D6C">
      <w:pPr>
        <w:spacing w:after="24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ОТЧЕТ</w:t>
      </w:r>
    </w:p>
    <w:p w14:paraId="622E1072" w14:textId="797CAD7B" w:rsidR="00CC6D6C" w:rsidRPr="00A53993" w:rsidRDefault="00CC6D6C" w:rsidP="00CC6D6C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A53993">
        <w:rPr>
          <w:rFonts w:ascii="Times New Roman" w:hAnsi="Times New Roman"/>
          <w:sz w:val="28"/>
          <w:szCs w:val="28"/>
        </w:rPr>
        <w:t>по дисциплине «</w:t>
      </w:r>
      <w:r w:rsidRPr="00CC6D6C">
        <w:rPr>
          <w:rFonts w:ascii="Times New Roman" w:hAnsi="Times New Roman"/>
          <w:sz w:val="28"/>
          <w:szCs w:val="28"/>
        </w:rPr>
        <w:t>Инструменты для хранения и обработки больших данных</w:t>
      </w:r>
      <w:r w:rsidRPr="00A53993">
        <w:rPr>
          <w:rFonts w:ascii="Times New Roman" w:hAnsi="Times New Roman"/>
          <w:sz w:val="28"/>
          <w:szCs w:val="28"/>
        </w:rPr>
        <w:t>»</w:t>
      </w:r>
    </w:p>
    <w:p w14:paraId="1C39C600" w14:textId="5EEC191A" w:rsidR="00CC6D6C" w:rsidRPr="00EF1992" w:rsidRDefault="00CC6D6C" w:rsidP="00CC6D6C">
      <w:pPr>
        <w:spacing w:after="24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</w:pPr>
      <w:r w:rsidRPr="00EF1992">
        <w:rPr>
          <w:rFonts w:ascii="Times New Roman" w:hAnsi="Times New Roman"/>
          <w:b/>
          <w:bCs/>
          <w:sz w:val="28"/>
          <w:szCs w:val="28"/>
        </w:rPr>
        <w:t>Тема: «</w:t>
      </w:r>
      <w:r w:rsidR="0007079D" w:rsidRPr="0007079D">
        <w:rPr>
          <w:rFonts w:ascii="Times New Roman" w:hAnsi="Times New Roman"/>
          <w:b/>
          <w:bCs/>
          <w:sz w:val="28"/>
          <w:szCs w:val="28"/>
        </w:rPr>
        <w:t>03 Архитектура хранилищ данных: традиционная и облачная</w:t>
      </w:r>
      <w:r w:rsidRPr="00EF1992">
        <w:rPr>
          <w:rFonts w:ascii="Times New Roman" w:hAnsi="Times New Roman"/>
          <w:b/>
          <w:bCs/>
          <w:sz w:val="28"/>
          <w:szCs w:val="28"/>
        </w:rPr>
        <w:t>»</w:t>
      </w:r>
    </w:p>
    <w:p w14:paraId="6F6DA6A5" w14:textId="77777777" w:rsidR="00CC6D6C" w:rsidRPr="000F73A1" w:rsidRDefault="00CC6D6C" w:rsidP="00CC6D6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53993">
        <w:rPr>
          <w:rFonts w:ascii="Times New Roman" w:hAnsi="Times New Roman"/>
          <w:sz w:val="28"/>
          <w:szCs w:val="28"/>
        </w:rPr>
        <w:t>Направление подготовки</w:t>
      </w:r>
      <w:r>
        <w:rPr>
          <w:rFonts w:ascii="Times New Roman" w:hAnsi="Times New Roman"/>
          <w:sz w:val="28"/>
          <w:szCs w:val="28"/>
        </w:rPr>
        <w:t xml:space="preserve"> (специальность)</w:t>
      </w:r>
      <w:r w:rsidRPr="00A53993">
        <w:rPr>
          <w:rFonts w:ascii="Times New Roman" w:hAnsi="Times New Roman"/>
          <w:sz w:val="28"/>
          <w:szCs w:val="28"/>
        </w:rPr>
        <w:t xml:space="preserve"> 38.03.05 – бизнес-информатика</w:t>
      </w:r>
    </w:p>
    <w:p w14:paraId="5C9EEE11" w14:textId="77777777" w:rsidR="00CC6D6C" w:rsidRPr="00A53993" w:rsidRDefault="00CC6D6C" w:rsidP="00CC6D6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Направленность (п</w:t>
      </w:r>
      <w:r w:rsidRPr="00A53993">
        <w:rPr>
          <w:rFonts w:ascii="Times New Roman" w:hAnsi="Times New Roman"/>
          <w:sz w:val="28"/>
          <w:szCs w:val="28"/>
        </w:rPr>
        <w:t>рофиль</w:t>
      </w:r>
      <w:r>
        <w:rPr>
          <w:rFonts w:ascii="Times New Roman" w:hAnsi="Times New Roman"/>
          <w:sz w:val="28"/>
          <w:szCs w:val="28"/>
        </w:rPr>
        <w:t>) образовательной программы</w:t>
      </w:r>
      <w:r w:rsidRPr="00A53993">
        <w:rPr>
          <w:rFonts w:ascii="Times New Roman" w:hAnsi="Times New Roman"/>
          <w:sz w:val="28"/>
          <w:szCs w:val="28"/>
        </w:rPr>
        <w:t xml:space="preserve"> «Аналитика данных и эффективное управление» </w:t>
      </w:r>
    </w:p>
    <w:p w14:paraId="581FF231" w14:textId="77777777" w:rsidR="00CC6D6C" w:rsidRDefault="00CC6D6C" w:rsidP="00CC6D6C">
      <w:pPr>
        <w:spacing w:before="960"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 обучения: 3</w:t>
      </w:r>
    </w:p>
    <w:p w14:paraId="5C9B30D8" w14:textId="77777777" w:rsidR="00CC6D6C" w:rsidRDefault="00CC6D6C" w:rsidP="00CC6D6C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 обучения: очная</w:t>
      </w:r>
    </w:p>
    <w:p w14:paraId="48ADAFA7" w14:textId="7AFB4215" w:rsidR="00CC6D6C" w:rsidRPr="00CC6D6C" w:rsidRDefault="00CC6D6C" w:rsidP="00CC6D6C">
      <w:pPr>
        <w:spacing w:after="0" w:line="276" w:lineRule="auto"/>
        <w:ind w:right="4676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Руководитель: Босенко Т. М.</w:t>
      </w:r>
    </w:p>
    <w:p w14:paraId="4A3863B2" w14:textId="77777777" w:rsidR="00CC6D6C" w:rsidRDefault="00CC6D6C" w:rsidP="00CC6D6C">
      <w:pPr>
        <w:spacing w:after="0" w:line="360" w:lineRule="auto"/>
        <w:ind w:firstLine="706"/>
        <w:jc w:val="center"/>
        <w:rPr>
          <w:rFonts w:ascii="Times New Roman" w:hAnsi="Times New Roman"/>
          <w:sz w:val="28"/>
          <w:szCs w:val="28"/>
        </w:rPr>
      </w:pPr>
    </w:p>
    <w:p w14:paraId="70558F2F" w14:textId="77777777" w:rsidR="00CC6D6C" w:rsidRPr="00A53993" w:rsidRDefault="00CC6D6C" w:rsidP="00CC6D6C">
      <w:pPr>
        <w:spacing w:after="0" w:line="360" w:lineRule="auto"/>
        <w:ind w:firstLine="706"/>
        <w:jc w:val="center"/>
        <w:rPr>
          <w:rFonts w:ascii="Times New Roman" w:hAnsi="Times New Roman"/>
          <w:sz w:val="28"/>
          <w:szCs w:val="28"/>
        </w:rPr>
      </w:pPr>
    </w:p>
    <w:p w14:paraId="1D62F104" w14:textId="4419679B" w:rsidR="00CC6D6C" w:rsidRPr="00391658" w:rsidRDefault="00CC6D6C" w:rsidP="00CC6D6C">
      <w:pPr>
        <w:spacing w:after="0" w:line="360" w:lineRule="auto"/>
        <w:ind w:firstLine="706"/>
        <w:jc w:val="center"/>
        <w:rPr>
          <w:rFonts w:ascii="Times New Roman" w:hAnsi="Times New Roman"/>
          <w:sz w:val="28"/>
          <w:szCs w:val="28"/>
        </w:rPr>
      </w:pPr>
    </w:p>
    <w:p w14:paraId="4F55116B" w14:textId="77777777" w:rsidR="00FB2689" w:rsidRPr="00391658" w:rsidRDefault="00FB2689" w:rsidP="00CC6D6C">
      <w:pPr>
        <w:spacing w:after="0" w:line="360" w:lineRule="auto"/>
        <w:ind w:firstLine="706"/>
        <w:jc w:val="center"/>
        <w:rPr>
          <w:rFonts w:ascii="Times New Roman" w:hAnsi="Times New Roman"/>
          <w:sz w:val="28"/>
          <w:szCs w:val="28"/>
        </w:rPr>
      </w:pPr>
    </w:p>
    <w:p w14:paraId="77C4F281" w14:textId="77777777" w:rsidR="00CC6D6C" w:rsidRPr="00074344" w:rsidRDefault="00CC6D6C" w:rsidP="00CC6D6C">
      <w:pPr>
        <w:spacing w:before="720" w:after="0" w:line="24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 w:rsidRPr="00074344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Москва</w:t>
      </w:r>
    </w:p>
    <w:p w14:paraId="599826B6" w14:textId="21F666A6" w:rsidR="00CC6D6C" w:rsidRPr="007E6430" w:rsidRDefault="00CC6D6C" w:rsidP="00CC6D6C">
      <w:pPr>
        <w:spacing w:after="0" w:line="24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 w:rsidRPr="00074344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3</w:t>
      </w:r>
    </w:p>
    <w:p w14:paraId="534ADD59" w14:textId="77777777" w:rsidR="00CC6D6C" w:rsidRDefault="00CC6D6C"/>
    <w:p w14:paraId="45FD094F" w14:textId="287E088F" w:rsidR="008948ED" w:rsidRPr="005553DA" w:rsidRDefault="008948ED" w:rsidP="00FB2689">
      <w:pPr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lastRenderedPageBreak/>
        <w:t xml:space="preserve">В данной практической работе необходимо описать 8-10 компонентов в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ETL</w:t>
      </w:r>
      <w:r w:rsidRPr="005553DA">
        <w:rPr>
          <w:rFonts w:ascii="Times New Roman" w:hAnsi="Times New Roman" w:cs="Times New Roman"/>
          <w:sz w:val="24"/>
          <w:szCs w:val="24"/>
        </w:rPr>
        <w:t xml:space="preserve">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Pentaho</w:t>
      </w:r>
      <w:r w:rsidRPr="005553DA">
        <w:rPr>
          <w:rFonts w:ascii="Times New Roman" w:hAnsi="Times New Roman" w:cs="Times New Roman"/>
          <w:sz w:val="24"/>
          <w:szCs w:val="24"/>
        </w:rPr>
        <w:t xml:space="preserve">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Pr="005553DA">
        <w:rPr>
          <w:rFonts w:ascii="Times New Roman" w:hAnsi="Times New Roman" w:cs="Times New Roman"/>
          <w:sz w:val="24"/>
          <w:szCs w:val="24"/>
        </w:rPr>
        <w:t xml:space="preserve"> и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Talend</w:t>
      </w:r>
      <w:r w:rsidRPr="005553DA">
        <w:rPr>
          <w:rFonts w:ascii="Times New Roman" w:hAnsi="Times New Roman" w:cs="Times New Roman"/>
          <w:sz w:val="24"/>
          <w:szCs w:val="24"/>
        </w:rPr>
        <w:t>.</w:t>
      </w:r>
    </w:p>
    <w:p w14:paraId="036212E6" w14:textId="77777777" w:rsidR="005553DA" w:rsidRPr="005553DA" w:rsidRDefault="0035002C" w:rsidP="005553DA">
      <w:pPr>
        <w:jc w:val="center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BB331" wp14:editId="1069A514">
            <wp:extent cx="4797425" cy="1429228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5994" cy="143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Times New Roman" w:hAnsi="Times New Roman" w:cs="Times New Roman"/>
          <w:sz w:val="24"/>
          <w:szCs w:val="24"/>
        </w:rPr>
        <w:id w:val="29997089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14:paraId="76DD4777" w14:textId="111590D6" w:rsidR="00626868" w:rsidRPr="005553DA" w:rsidRDefault="00626868" w:rsidP="005553DA">
          <w:pPr>
            <w:pStyle w:val="ad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5553DA">
            <w:rPr>
              <w:rFonts w:ascii="Times New Roman" w:hAnsi="Times New Roman" w:cs="Times New Roman"/>
              <w:color w:val="auto"/>
              <w:sz w:val="24"/>
              <w:szCs w:val="24"/>
            </w:rPr>
            <w:t>Перечень описываемых компонентов</w:t>
          </w:r>
          <w:r w:rsidR="005553DA" w:rsidRPr="005553DA">
            <w:rPr>
              <w:rFonts w:ascii="Times New Roman" w:hAnsi="Times New Roman" w:cs="Times New Roman"/>
              <w:color w:val="auto"/>
              <w:sz w:val="24"/>
              <w:szCs w:val="24"/>
            </w:rPr>
            <w:t>:</w:t>
          </w:r>
        </w:p>
        <w:p w14:paraId="72FBDF9B" w14:textId="36AFEF1D" w:rsidR="00626868" w:rsidRPr="005553DA" w:rsidRDefault="0062686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5553D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553D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553D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4084883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Talend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_Toc134084883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BE32F2" w14:textId="55A59B5B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84" w:history="1">
            <w:r w:rsidRPr="005553DA">
              <w:rPr>
                <w:rStyle w:val="a4"/>
                <w:rFonts w:ascii="Times New Roman" w:hAnsi="Times New Roman" w:cs="Times New Roman"/>
                <w:b/>
                <w:noProof/>
                <w:sz w:val="24"/>
                <w:szCs w:val="24"/>
              </w:rPr>
              <w:t>1.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tFileinputdelimited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_Toc134084884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54EA5" w14:textId="4E7BB5BD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85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tmap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_Toc134084885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96FCE3" w14:textId="2C66EE78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86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3.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tLogRow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_Toc134084886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706E80" w14:textId="573E1EAF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87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4.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tDBOutput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_Toc134084887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4BFCC5" w14:textId="6514BB32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88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tdie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_Toc134084888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2CC3FE" w14:textId="5F1D9594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89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6.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tSendMail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_Toc134084889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67CA7C" w14:textId="1FFBA65E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90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7.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tJava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_Toc134084890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CF970C" w14:textId="0E8B6601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91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8.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tAggregateRow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_Toc134084891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E249FB" w14:textId="2B1A5C43" w:rsidR="00626868" w:rsidRPr="005553DA" w:rsidRDefault="0062686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92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Pentaho</w:t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 </w:t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DI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_Toc134084892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3CDE03" w14:textId="27B714A9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93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Microsoft Excel </w:t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input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_Toc134084893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1DD9A9" w14:textId="2B83AA07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94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Sort rows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_Toc134084894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33F9BF" w14:textId="23A2CDBA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95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3.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Merge join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_Toc134084895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010021" w14:textId="4BCE5734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96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4.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Select values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_Toc134084896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6EF9FD" w14:textId="5C022231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97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5.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Text file output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_Toc134084897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790619" w14:textId="1ABA7C46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98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6.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Table output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_Toc134084898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EBC6DA" w14:textId="1130D77E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899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7.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Write to log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_Toc134084899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383D89" w14:textId="67EC8544" w:rsidR="00626868" w:rsidRPr="005553DA" w:rsidRDefault="00626868">
          <w:pPr>
            <w:pStyle w:val="2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4084900" w:history="1"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8.</w:t>
            </w:r>
            <w:r w:rsidRPr="005553D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53DA">
              <w:rPr>
                <w:rStyle w:val="a4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Number range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_Toc134084900 \h </w:instrTex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553D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997E80" w14:textId="009D8E49" w:rsidR="00626868" w:rsidRPr="005553DA" w:rsidRDefault="00626868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5553D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  <w:p w14:paraId="220B97E5" w14:textId="2C6D63A0" w:rsidR="00626868" w:rsidRPr="005553DA" w:rsidRDefault="00626868">
          <w:p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512FC2D3" w14:textId="50AC1F7E" w:rsidR="000403C5" w:rsidRPr="005553DA" w:rsidRDefault="00626868" w:rsidP="005553DA">
      <w:pPr>
        <w:pStyle w:val="1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 w:rsidRPr="005553DA">
        <w:rPr>
          <w:rFonts w:ascii="Times New Roman" w:hAnsi="Times New Roman" w:cs="Times New Roman"/>
          <w:b/>
          <w:bCs/>
          <w:sz w:val="24"/>
          <w:szCs w:val="24"/>
        </w:rPr>
        <w:br w:type="column"/>
      </w:r>
      <w:bookmarkStart w:id="1" w:name="_Toc134084883"/>
      <w:r w:rsidR="008948ED" w:rsidRPr="005553DA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Talend</w:t>
      </w:r>
      <w:bookmarkEnd w:id="1"/>
    </w:p>
    <w:p w14:paraId="4713D8FE" w14:textId="3D3B8F8C" w:rsidR="008948ED" w:rsidRPr="005553DA" w:rsidRDefault="000403C5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Talend</w:t>
      </w:r>
      <w:r w:rsidRPr="005553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948ED" w:rsidRPr="005553DA">
        <w:rPr>
          <w:rFonts w:ascii="Times New Roman" w:hAnsi="Times New Roman" w:cs="Times New Roman"/>
          <w:sz w:val="24"/>
          <w:szCs w:val="24"/>
        </w:rPr>
        <w:t xml:space="preserve">- это инструмент </w:t>
      </w:r>
      <w:r w:rsidR="008948ED" w:rsidRPr="005553DA">
        <w:rPr>
          <w:rFonts w:ascii="Times New Roman" w:hAnsi="Times New Roman" w:cs="Times New Roman"/>
          <w:sz w:val="24"/>
          <w:szCs w:val="24"/>
          <w:lang w:val="en-US"/>
        </w:rPr>
        <w:t>ETL</w:t>
      </w:r>
      <w:r w:rsidR="008948ED" w:rsidRPr="005553DA">
        <w:rPr>
          <w:rFonts w:ascii="Times New Roman" w:hAnsi="Times New Roman" w:cs="Times New Roman"/>
          <w:sz w:val="24"/>
          <w:szCs w:val="24"/>
        </w:rPr>
        <w:t xml:space="preserve">, который используется для интеграции данных. </w:t>
      </w:r>
      <w:r w:rsidR="008948ED" w:rsidRPr="005553DA">
        <w:rPr>
          <w:rFonts w:ascii="Times New Roman" w:hAnsi="Times New Roman" w:cs="Times New Roman"/>
          <w:sz w:val="24"/>
          <w:szCs w:val="24"/>
          <w:lang w:val="en-US"/>
        </w:rPr>
        <w:t>Talend</w:t>
      </w:r>
      <w:r w:rsidR="008948ED" w:rsidRPr="005553DA">
        <w:rPr>
          <w:rFonts w:ascii="Times New Roman" w:hAnsi="Times New Roman" w:cs="Times New Roman"/>
          <w:sz w:val="24"/>
          <w:szCs w:val="24"/>
        </w:rPr>
        <w:t xml:space="preserve"> предоставляет решение для подготовки данных, качества данных, интеграции данных и больших данных.</w:t>
      </w:r>
    </w:p>
    <w:p w14:paraId="5099FC02" w14:textId="169A10E1" w:rsidR="00FD59E8" w:rsidRPr="005553DA" w:rsidRDefault="008948ED" w:rsidP="005553DA">
      <w:pPr>
        <w:pStyle w:val="a3"/>
        <w:numPr>
          <w:ilvl w:val="0"/>
          <w:numId w:val="7"/>
        </w:numPr>
        <w:spacing w:line="276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2" w:name="_Toc134084884"/>
      <w:proofErr w:type="spellStart"/>
      <w:r w:rsidRPr="005553DA">
        <w:rPr>
          <w:rFonts w:ascii="Times New Roman" w:hAnsi="Times New Roman" w:cs="Times New Roman"/>
          <w:b/>
          <w:bCs/>
          <w:sz w:val="24"/>
          <w:szCs w:val="24"/>
        </w:rPr>
        <w:t>tFileinputdelimited</w:t>
      </w:r>
      <w:bookmarkEnd w:id="2"/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D1AA4A" w14:textId="2721A3E9" w:rsidR="008948ED" w:rsidRPr="005553DA" w:rsidRDefault="008948ED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Этот компонент используется для чтения любых файлов с разделителями. Считывает заданный файл строка за строкой с простыми разделенными полями. </w:t>
      </w:r>
    </w:p>
    <w:p w14:paraId="7ACD4F2E" w14:textId="6BF62EDC" w:rsidR="00BA6125" w:rsidRPr="005553DA" w:rsidRDefault="00BA6125" w:rsidP="005553DA">
      <w:pPr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42AFE" wp14:editId="545F6D6F">
            <wp:extent cx="2582334" cy="1853126"/>
            <wp:effectExtent l="0" t="0" r="889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071" cy="18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B192" w14:textId="16D0DE72" w:rsidR="00BA6125" w:rsidRPr="005553DA" w:rsidRDefault="00BA6125" w:rsidP="005553DA">
      <w:pPr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D4BB3" wp14:editId="22043779">
            <wp:extent cx="5940425" cy="244030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8BCF" w14:textId="010AB42C" w:rsidR="00BA6125" w:rsidRPr="005553DA" w:rsidRDefault="00BA6125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Эти свойства используются для настройки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tFileInputDelimited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, работающего в платформе стандартных заданий. Стандартный компонент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tFileInputDelimited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относится к семейству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. Компонент в этом фреймворке доступен во всех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Talend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продукция.</w:t>
      </w:r>
    </w:p>
    <w:p w14:paraId="7DFD903C" w14:textId="738CB0C8" w:rsidR="00BA6125" w:rsidRPr="005553DA" w:rsidRDefault="00BA6125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Property</w:t>
      </w:r>
      <w:r w:rsidRPr="005553D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553DA">
        <w:rPr>
          <w:rFonts w:ascii="Times New Roman" w:hAnsi="Times New Roman" w:cs="Times New Roman"/>
          <w:i/>
          <w:iCs/>
          <w:sz w:val="24"/>
          <w:szCs w:val="24"/>
          <w:lang w:val="en-US"/>
        </w:rPr>
        <w:t>Type</w:t>
      </w:r>
      <w:r w:rsidRPr="005553DA">
        <w:rPr>
          <w:rFonts w:ascii="Times New Roman" w:hAnsi="Times New Roman" w:cs="Times New Roman"/>
          <w:sz w:val="24"/>
          <w:szCs w:val="24"/>
        </w:rPr>
        <w:t xml:space="preserve">: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Built</w:t>
      </w:r>
      <w:r w:rsidRPr="005553DA">
        <w:rPr>
          <w:rFonts w:ascii="Times New Roman" w:hAnsi="Times New Roman" w:cs="Times New Roman"/>
          <w:sz w:val="24"/>
          <w:szCs w:val="24"/>
        </w:rPr>
        <w:t>-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553DA">
        <w:rPr>
          <w:rFonts w:ascii="Times New Roman" w:hAnsi="Times New Roman" w:cs="Times New Roman"/>
          <w:sz w:val="24"/>
          <w:szCs w:val="24"/>
        </w:rPr>
        <w:t xml:space="preserve"> – встроенный – данные о свойствах не хранятся централизованно;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repository</w:t>
      </w:r>
      <w:r w:rsidRPr="005553DA">
        <w:rPr>
          <w:rFonts w:ascii="Times New Roman" w:hAnsi="Times New Roman" w:cs="Times New Roman"/>
          <w:sz w:val="24"/>
          <w:szCs w:val="24"/>
        </w:rPr>
        <w:t xml:space="preserve"> – репозиторий – выберите файл репозитория, в котором Свойства сохраняются.</w:t>
      </w:r>
    </w:p>
    <w:p w14:paraId="12AEBCF3" w14:textId="4FFBDA69" w:rsidR="00BA6125" w:rsidRPr="005553DA" w:rsidRDefault="00BA6125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i/>
          <w:iCs/>
          <w:sz w:val="24"/>
          <w:szCs w:val="24"/>
        </w:rPr>
        <w:t>Имя файла/поток</w:t>
      </w:r>
      <w:r w:rsidRPr="005553DA">
        <w:rPr>
          <w:rFonts w:ascii="Times New Roman" w:hAnsi="Times New Roman" w:cs="Times New Roman"/>
          <w:sz w:val="24"/>
          <w:szCs w:val="24"/>
        </w:rPr>
        <w:t xml:space="preserve">: Имя файла – имя и путь к обрабатываемому файлу. Поток – Поток данных, подлежащих обработке. Данные должны быть добавлены в поток, чтобы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tFileInputDelimited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мог получить эти данные с помощью соответствующей репрезентативной переменной.</w:t>
      </w:r>
    </w:p>
    <w:p w14:paraId="0BF6D014" w14:textId="3EB67E90" w:rsidR="00BA6125" w:rsidRPr="005553DA" w:rsidRDefault="00BA6125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i/>
          <w:iCs/>
          <w:sz w:val="24"/>
          <w:szCs w:val="24"/>
        </w:rPr>
        <w:t>Разделитель строк</w:t>
      </w:r>
      <w:r w:rsidRPr="005553DA">
        <w:rPr>
          <w:rFonts w:ascii="Times New Roman" w:hAnsi="Times New Roman" w:cs="Times New Roman"/>
          <w:sz w:val="24"/>
          <w:szCs w:val="24"/>
        </w:rPr>
        <w:t xml:space="preserve"> – разделитель, используемый для идентификации конца строки.</w:t>
      </w:r>
    </w:p>
    <w:p w14:paraId="7A222AC8" w14:textId="4AE1548B" w:rsidR="00BA6125" w:rsidRPr="005553DA" w:rsidRDefault="00BA6125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i/>
          <w:iCs/>
          <w:sz w:val="24"/>
          <w:szCs w:val="24"/>
        </w:rPr>
        <w:t>Разделитель полей</w:t>
      </w:r>
      <w:r w:rsidRPr="005553D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введится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символ, строка или регулярное выражение для разделения поля для передаваемых данных.</w:t>
      </w:r>
    </w:p>
    <w:p w14:paraId="4175393B" w14:textId="6B5719D5" w:rsidR="00BA6125" w:rsidRPr="005553DA" w:rsidRDefault="00BA6125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i/>
          <w:iCs/>
          <w:sz w:val="24"/>
          <w:szCs w:val="24"/>
        </w:rPr>
        <w:lastRenderedPageBreak/>
        <w:t>Параметры CSV</w:t>
      </w:r>
      <w:r w:rsidRPr="005553DA">
        <w:rPr>
          <w:rFonts w:ascii="Times New Roman" w:hAnsi="Times New Roman" w:cs="Times New Roman"/>
          <w:sz w:val="24"/>
          <w:szCs w:val="24"/>
        </w:rPr>
        <w:t xml:space="preserve">: 1)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Escape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-символ: введите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escape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-символ между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кавычки. 2) Текстовое вложение: введите символ вложения (только один символ) между двойными кавычками. Например, необходимо вводить, когда в качестве вложения используются двойные кавычки (") характер.</w:t>
      </w:r>
    </w:p>
    <w:p w14:paraId="0786DE31" w14:textId="6EF4E01D" w:rsidR="00BA6125" w:rsidRPr="005553DA" w:rsidRDefault="00BA6125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i/>
          <w:iCs/>
          <w:sz w:val="24"/>
          <w:szCs w:val="24"/>
        </w:rPr>
        <w:t>Заголовок</w:t>
      </w:r>
      <w:r w:rsidRPr="005553DA">
        <w:rPr>
          <w:rFonts w:ascii="Times New Roman" w:hAnsi="Times New Roman" w:cs="Times New Roman"/>
          <w:sz w:val="24"/>
          <w:szCs w:val="24"/>
        </w:rPr>
        <w:t xml:space="preserve"> вводится количество строк, которые нужно пропустить в начале файла.</w:t>
      </w:r>
    </w:p>
    <w:p w14:paraId="73546EB8" w14:textId="53DB5E30" w:rsidR="00BA6125" w:rsidRPr="005553DA" w:rsidRDefault="00BA6125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i/>
          <w:iCs/>
          <w:sz w:val="24"/>
          <w:szCs w:val="24"/>
        </w:rPr>
        <w:t>Нижний колонтитул</w:t>
      </w:r>
      <w:r w:rsidRPr="005553DA">
        <w:rPr>
          <w:rFonts w:ascii="Times New Roman" w:hAnsi="Times New Roman" w:cs="Times New Roman"/>
          <w:sz w:val="24"/>
          <w:szCs w:val="24"/>
        </w:rPr>
        <w:t xml:space="preserve"> – количество строк, которые должны быть пропущены в конце файла.</w:t>
      </w:r>
    </w:p>
    <w:p w14:paraId="4346B6A4" w14:textId="78F72876" w:rsidR="00BA6125" w:rsidRPr="005553DA" w:rsidRDefault="00BA6125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i/>
          <w:iCs/>
          <w:sz w:val="24"/>
          <w:szCs w:val="24"/>
        </w:rPr>
        <w:t xml:space="preserve">Предел </w:t>
      </w:r>
      <w:r w:rsidRPr="005553DA">
        <w:rPr>
          <w:rFonts w:ascii="Times New Roman" w:hAnsi="Times New Roman" w:cs="Times New Roman"/>
          <w:sz w:val="24"/>
          <w:szCs w:val="24"/>
        </w:rPr>
        <w:t xml:space="preserve">– максимальное количество обрабатываемых строк. Если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Limit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= 0, ни одна строка не считывается и не обрабатывается.</w:t>
      </w:r>
    </w:p>
    <w:p w14:paraId="1399742E" w14:textId="78F9376B" w:rsidR="00BA6125" w:rsidRPr="005553DA" w:rsidRDefault="00BA6125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i/>
          <w:iCs/>
          <w:sz w:val="24"/>
          <w:szCs w:val="24"/>
        </w:rPr>
        <w:t>Пропуск пустых строк</w:t>
      </w:r>
      <w:r w:rsidRPr="005553DA">
        <w:rPr>
          <w:rFonts w:ascii="Times New Roman" w:hAnsi="Times New Roman" w:cs="Times New Roman"/>
          <w:sz w:val="24"/>
          <w:szCs w:val="24"/>
        </w:rPr>
        <w:t xml:space="preserve"> – устанавливается этот флажок, чтобы пропустить пустые строки.</w:t>
      </w:r>
    </w:p>
    <w:p w14:paraId="2D28B3B5" w14:textId="362C3033" w:rsidR="00FD59E8" w:rsidRPr="005553DA" w:rsidRDefault="00FD59E8" w:rsidP="005553DA">
      <w:pPr>
        <w:pStyle w:val="a3"/>
        <w:numPr>
          <w:ilvl w:val="0"/>
          <w:numId w:val="7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34084885"/>
      <w:proofErr w:type="spellStart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tmap</w:t>
      </w:r>
      <w:bookmarkEnd w:id="3"/>
      <w:proofErr w:type="spellEnd"/>
      <w:r w:rsidRPr="005553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0F3F682" w14:textId="0D7752E1" w:rsidR="008948ED" w:rsidRPr="005553DA" w:rsidRDefault="00FD59E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Компонент </w:t>
      </w:r>
      <w:proofErr w:type="spellStart"/>
      <w:r w:rsidRPr="005553DA">
        <w:rPr>
          <w:rFonts w:ascii="Times New Roman" w:hAnsi="Times New Roman" w:cs="Times New Roman"/>
          <w:sz w:val="24"/>
          <w:szCs w:val="24"/>
          <w:lang w:val="en-US"/>
        </w:rPr>
        <w:t>tmap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– этот компонент помогает преобразовывать данные с помощью некоторых встроенных функций, таких как поиск, объединения и т. д.</w:t>
      </w:r>
    </w:p>
    <w:p w14:paraId="35B32BED" w14:textId="00A0B39D" w:rsidR="00FD59E8" w:rsidRPr="005553DA" w:rsidRDefault="00FD59E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F8941" wp14:editId="028AEDF8">
            <wp:extent cx="5588000" cy="2569703"/>
            <wp:effectExtent l="0" t="0" r="0" b="2540"/>
            <wp:docPr id="4" name="Рисунок 4" descr="Изображение выглядит как текст, снимок экрана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3788" cy="257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2FC1" w14:textId="3464B33D" w:rsidR="00FD59E8" w:rsidRPr="005553DA" w:rsidRDefault="00FD59E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334A5" wp14:editId="1B14F238">
            <wp:extent cx="5588162" cy="300643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2439" cy="30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EFBC" w14:textId="77777777" w:rsidR="00FD59E8" w:rsidRPr="005553DA" w:rsidRDefault="00FD59E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  <w:lang w:val="en-US"/>
        </w:rPr>
        <w:lastRenderedPageBreak/>
        <w:t>t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- это все в одном компоненте. Все процессы происходят в Редакторе карт в компоненте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tMap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. Чтобы открыть Редактор карт, дважды щелкните компонент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tMap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553DA">
        <w:rPr>
          <w:rFonts w:ascii="Times New Roman" w:hAnsi="Times New Roman" w:cs="Times New Roman"/>
          <w:sz w:val="24"/>
          <w:szCs w:val="24"/>
        </w:rPr>
        <w:t>или В</w:t>
      </w:r>
      <w:proofErr w:type="gramEnd"/>
      <w:r w:rsidRPr="005553DA">
        <w:rPr>
          <w:rFonts w:ascii="Times New Roman" w:hAnsi="Times New Roman" w:cs="Times New Roman"/>
          <w:sz w:val="24"/>
          <w:szCs w:val="24"/>
        </w:rPr>
        <w:t xml:space="preserve"> разделе В основных настройках откройте окно Редактор карт. Несколько панелей находятся в редакторе карт. Компонент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tMap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не является началом и концом задания.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tMap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должен иметь как входной, так и выходной компонент.</w:t>
      </w:r>
    </w:p>
    <w:p w14:paraId="068039F8" w14:textId="77777777" w:rsidR="00FD59E8" w:rsidRPr="005553DA" w:rsidRDefault="00FD59E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Будет только одно подключение к главной строке, а остальные все входные таблицы будут рассматриваться как соединение поиска. Строки подстановки взяты из вторичных потоков данных. Эти справочные данные могут прямо или косвенно зависеть от первичного потока.</w:t>
      </w:r>
    </w:p>
    <w:p w14:paraId="58F40AEE" w14:textId="77777777" w:rsidR="00FD59E8" w:rsidRPr="005553DA" w:rsidRDefault="00FD59E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Имена таблиц ввода/вывода в Редакторе карт совпадают с именами соединений строк входящих и исходящих потоков.</w:t>
      </w:r>
    </w:p>
    <w:p w14:paraId="49ECE364" w14:textId="77777777" w:rsidR="00FD59E8" w:rsidRPr="005553DA" w:rsidRDefault="00FD59E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Мы можем предварительно просмотреть редактор карт в основных настройках.</w:t>
      </w:r>
    </w:p>
    <w:p w14:paraId="628AA4E8" w14:textId="77777777" w:rsidR="00FD59E8" w:rsidRPr="005553DA" w:rsidRDefault="00FD59E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Редактор карт имеет следующие панели:</w:t>
      </w:r>
    </w:p>
    <w:p w14:paraId="5D42478A" w14:textId="77777777" w:rsidR="00FD59E8" w:rsidRPr="005553DA" w:rsidRDefault="00FD59E8" w:rsidP="005553DA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Панель ввода</w:t>
      </w:r>
    </w:p>
    <w:p w14:paraId="0DE77DB2" w14:textId="77777777" w:rsidR="00FD59E8" w:rsidRPr="005553DA" w:rsidRDefault="00FD59E8" w:rsidP="005553DA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Вариативная панель</w:t>
      </w:r>
    </w:p>
    <w:p w14:paraId="5B70C482" w14:textId="77777777" w:rsidR="00FD59E8" w:rsidRPr="005553DA" w:rsidRDefault="00FD59E8" w:rsidP="005553DA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Панель поиска</w:t>
      </w:r>
    </w:p>
    <w:p w14:paraId="49209058" w14:textId="77777777" w:rsidR="00FD59E8" w:rsidRPr="005553DA" w:rsidRDefault="00FD59E8" w:rsidP="005553DA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Панель «Вывод»</w:t>
      </w:r>
    </w:p>
    <w:p w14:paraId="4CBAD33C" w14:textId="77777777" w:rsidR="00FD59E8" w:rsidRPr="005553DA" w:rsidRDefault="00FD59E8" w:rsidP="005553DA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Редактор схем</w:t>
      </w:r>
    </w:p>
    <w:p w14:paraId="0C908730" w14:textId="2428CFDB" w:rsidR="00FD59E8" w:rsidRPr="005553DA" w:rsidRDefault="00FD59E8" w:rsidP="005553DA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Редактор выражений</w:t>
      </w:r>
    </w:p>
    <w:p w14:paraId="0C7473A8" w14:textId="7FF6FFD6" w:rsidR="00FD59E8" w:rsidRPr="005553DA" w:rsidRDefault="00FD59E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Сопоставление ссылок отображается как 1) Авто: настройка по умолчанию — кривые дюны 2) Кривые: отображение отображения в виде кривых 3) Линии: отображение отображается как прямое обводы. Этот последний вариант позволяет немного повысить производительность.</w:t>
      </w:r>
    </w:p>
    <w:p w14:paraId="26C2F184" w14:textId="6531E471" w:rsidR="00FD59E8" w:rsidRPr="005553DA" w:rsidRDefault="00FD59E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Путь к каталогу временных данных</w:t>
      </w:r>
      <w:r w:rsidR="00B0418A" w:rsidRPr="005553DA">
        <w:rPr>
          <w:rFonts w:ascii="Times New Roman" w:hAnsi="Times New Roman" w:cs="Times New Roman"/>
          <w:sz w:val="24"/>
          <w:szCs w:val="24"/>
        </w:rPr>
        <w:t xml:space="preserve"> вводится</w:t>
      </w:r>
      <w:r w:rsidRPr="005553DA">
        <w:rPr>
          <w:rFonts w:ascii="Times New Roman" w:hAnsi="Times New Roman" w:cs="Times New Roman"/>
          <w:sz w:val="24"/>
          <w:szCs w:val="24"/>
        </w:rPr>
        <w:t xml:space="preserve"> путь, по которому вы хотите сохранить временные данные</w:t>
      </w:r>
      <w:r w:rsidR="00B0418A" w:rsidRPr="005553DA">
        <w:rPr>
          <w:rFonts w:ascii="Times New Roman" w:hAnsi="Times New Roman" w:cs="Times New Roman"/>
          <w:sz w:val="24"/>
          <w:szCs w:val="24"/>
        </w:rPr>
        <w:t xml:space="preserve"> г</w:t>
      </w:r>
      <w:r w:rsidRPr="005553DA">
        <w:rPr>
          <w:rFonts w:ascii="Times New Roman" w:hAnsi="Times New Roman" w:cs="Times New Roman"/>
          <w:sz w:val="24"/>
          <w:szCs w:val="24"/>
        </w:rPr>
        <w:t xml:space="preserve">енерируется для загрузки подстановки. Дополнительные сведения об этой папке см. в разделе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Talend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Руководство.</w:t>
      </w:r>
    </w:p>
    <w:p w14:paraId="41C1A822" w14:textId="2A533C8B" w:rsidR="00FD59E8" w:rsidRPr="005553DA" w:rsidRDefault="00FD59E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Предварительный просмотр представляет собой мгновенный снимок данных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Mapper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. Он становится доступно, когда свойства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Mapper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были заполнены данными. Предварительная синхронизация вступает в силу только после сохранения изменений.</w:t>
      </w:r>
    </w:p>
    <w:p w14:paraId="3B31494D" w14:textId="28F8E83F" w:rsidR="00B0418A" w:rsidRPr="005553DA" w:rsidRDefault="00B0418A" w:rsidP="005553DA">
      <w:pPr>
        <w:pStyle w:val="a3"/>
        <w:numPr>
          <w:ilvl w:val="0"/>
          <w:numId w:val="7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4" w:name="_Toc134084886"/>
      <w:proofErr w:type="spellStart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tLogRow</w:t>
      </w:r>
      <w:bookmarkEnd w:id="4"/>
      <w:proofErr w:type="spellEnd"/>
    </w:p>
    <w:p w14:paraId="03DAE93B" w14:textId="10F01C9E" w:rsidR="00B0418A" w:rsidRPr="005553DA" w:rsidRDefault="00B0418A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D8A4F" wp14:editId="414C61DD">
            <wp:extent cx="5940425" cy="22231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A479" w14:textId="1744EA56" w:rsidR="008022A0" w:rsidRPr="005553DA" w:rsidRDefault="008022A0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lastRenderedPageBreak/>
        <w:t xml:space="preserve">Отображение данных или результатов в консоли «Выполнить» для мониторинга обрабатываемых данных. Стандартный компонент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tLogRow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относится к семейству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Logs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Errors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>.</w:t>
      </w:r>
    </w:p>
    <w:p w14:paraId="2FD56B38" w14:textId="77777777" w:rsidR="008022A0" w:rsidRPr="005553DA" w:rsidRDefault="008022A0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Схема — это описание строки. Он определяет количество полей (столбцы), которые должны быть обработаны и переданы следующему компоненту. При создании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Spark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Job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, избегайте зарезервированного слова при именовании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Поля.line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Нажатие «Изменить» схему, чтобы внести изменения в схему. Если текущая схема относится к типу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, доступны три варианта: </w:t>
      </w:r>
    </w:p>
    <w:p w14:paraId="3AD7C80E" w14:textId="77777777" w:rsidR="008022A0" w:rsidRPr="005553DA" w:rsidRDefault="008022A0" w:rsidP="005553DA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Схема просмотра: выберите эту схему для просмотра только схемы.</w:t>
      </w:r>
    </w:p>
    <w:p w14:paraId="3AE8B870" w14:textId="77777777" w:rsidR="008022A0" w:rsidRPr="005553DA" w:rsidRDefault="008022A0" w:rsidP="005553DA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Изменение встроенного свойства: выберите этот параметр, чтобы изменить схему на Встроенная для локальных изменений.</w:t>
      </w:r>
    </w:p>
    <w:p w14:paraId="1323FB5A" w14:textId="799DEF0D" w:rsidR="008022A0" w:rsidRPr="005553DA" w:rsidRDefault="008022A0" w:rsidP="005553DA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Подключение к репозиторию обновлений: Выберите этот параметр, чтобы изменить схему, хранящуюся в репозитории, и решить, следует ли распространять изменения на все задания после их завершения.</w:t>
      </w:r>
    </w:p>
    <w:p w14:paraId="49DE945F" w14:textId="6069303B" w:rsidR="008022A0" w:rsidRPr="005553DA" w:rsidRDefault="008022A0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Если нужно распространить изменения на текущее задание, можно выбрать «Нет» по завершении и выбрать метаданные этой схемы снова в окне "Содержимое репозитория".</w:t>
      </w:r>
    </w:p>
    <w:p w14:paraId="3E6C362E" w14:textId="31BD5AA7" w:rsidR="008022A0" w:rsidRPr="005553DA" w:rsidRDefault="008022A0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Этот Компонент предлагает преимущество функции динамической схемы. Это позволяет: Извлечение неизвестных столбцов из исходных файлов или копирование пакетов столбцов из источника без сопоставления каждого столбца по отдельности.</w:t>
      </w:r>
    </w:p>
    <w:tbl>
      <w:tblPr>
        <w:tblStyle w:val="ac"/>
        <w:tblW w:w="9348" w:type="dxa"/>
        <w:tblLook w:val="04A0" w:firstRow="1" w:lastRow="0" w:firstColumn="1" w:lastColumn="0" w:noHBand="0" w:noVBand="1"/>
        <w:tblDescription w:val=""/>
      </w:tblPr>
      <w:tblGrid>
        <w:gridCol w:w="2313"/>
        <w:gridCol w:w="7035"/>
      </w:tblGrid>
      <w:tr w:rsidR="005553DA" w:rsidRPr="005553DA" w14:paraId="69BE1B84" w14:textId="77777777" w:rsidTr="008022A0">
        <w:tc>
          <w:tcPr>
            <w:tcW w:w="2313" w:type="dxa"/>
            <w:hideMark/>
          </w:tcPr>
          <w:p w14:paraId="527C7627" w14:textId="77777777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Синхронизация столбцов</w:t>
            </w:r>
          </w:p>
        </w:tc>
        <w:tc>
          <w:tcPr>
            <w:tcW w:w="7035" w:type="dxa"/>
            <w:hideMark/>
          </w:tcPr>
          <w:p w14:paraId="0BCD9AF3" w14:textId="77777777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Нажмите, чтобы синхронизировать схему выходного файла с входными данными Схема файла. Функция синхронизации доступна только в том случае, если компонент связан с предыдущим компонентом с помощью подключения </w:t>
            </w:r>
            <w:proofErr w:type="spellStart"/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Row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5553DA" w:rsidRPr="005553DA" w14:paraId="71128234" w14:textId="77777777" w:rsidTr="008022A0">
        <w:tc>
          <w:tcPr>
            <w:tcW w:w="2313" w:type="dxa"/>
            <w:hideMark/>
          </w:tcPr>
          <w:p w14:paraId="3D327C7B" w14:textId="77777777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Основной</w:t>
            </w:r>
          </w:p>
        </w:tc>
        <w:tc>
          <w:tcPr>
            <w:tcW w:w="7035" w:type="dxa"/>
            <w:hideMark/>
          </w:tcPr>
          <w:p w14:paraId="54DE593E" w14:textId="77777777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выходной поток в базовом режиме.</w:t>
            </w:r>
          </w:p>
        </w:tc>
      </w:tr>
      <w:tr w:rsidR="005553DA" w:rsidRPr="005553DA" w14:paraId="632E3A6B" w14:textId="77777777" w:rsidTr="008022A0">
        <w:tc>
          <w:tcPr>
            <w:tcW w:w="2313" w:type="dxa"/>
            <w:hideMark/>
          </w:tcPr>
          <w:p w14:paraId="6E19E732" w14:textId="77777777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Стол</w:t>
            </w:r>
          </w:p>
        </w:tc>
        <w:tc>
          <w:tcPr>
            <w:tcW w:w="7035" w:type="dxa"/>
            <w:hideMark/>
          </w:tcPr>
          <w:p w14:paraId="72C74EFD" w14:textId="77777777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выходной поток в ячейках таблицы.</w:t>
            </w:r>
          </w:p>
        </w:tc>
      </w:tr>
      <w:tr w:rsidR="005553DA" w:rsidRPr="005553DA" w14:paraId="0A947147" w14:textId="77777777" w:rsidTr="008022A0">
        <w:tc>
          <w:tcPr>
            <w:tcW w:w="2313" w:type="dxa"/>
            <w:hideMark/>
          </w:tcPr>
          <w:p w14:paraId="7F83F41B" w14:textId="77777777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Вертикальный</w:t>
            </w:r>
          </w:p>
        </w:tc>
        <w:tc>
          <w:tcPr>
            <w:tcW w:w="7035" w:type="dxa"/>
            <w:hideMark/>
          </w:tcPr>
          <w:p w14:paraId="0FB0BECD" w14:textId="70317EB0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каждую строку выходного потока в виде списка "ключ-значение". Если выбран этот режим, вы можете выбрать отображение одного из уникальных имен или метка компонента, или и то, и другое, для каждой выходной строки.</w:t>
            </w:r>
          </w:p>
        </w:tc>
      </w:tr>
      <w:tr w:rsidR="005553DA" w:rsidRPr="005553DA" w14:paraId="419688C4" w14:textId="77777777" w:rsidTr="008022A0">
        <w:tc>
          <w:tcPr>
            <w:tcW w:w="2313" w:type="dxa"/>
            <w:hideMark/>
          </w:tcPr>
          <w:p w14:paraId="1F55B2A7" w14:textId="390619EB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Разделитель</w:t>
            </w:r>
          </w:p>
        </w:tc>
        <w:tc>
          <w:tcPr>
            <w:tcW w:w="7035" w:type="dxa"/>
            <w:hideMark/>
          </w:tcPr>
          <w:p w14:paraId="35B37B86" w14:textId="77777777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Введите разделитель, который будет разграничивать данные на дисплее журнала.</w:t>
            </w:r>
          </w:p>
        </w:tc>
      </w:tr>
      <w:tr w:rsidR="005553DA" w:rsidRPr="005553DA" w14:paraId="04C26212" w14:textId="77777777" w:rsidTr="008022A0">
        <w:tc>
          <w:tcPr>
            <w:tcW w:w="2313" w:type="dxa"/>
            <w:hideMark/>
          </w:tcPr>
          <w:p w14:paraId="546BD796" w14:textId="2F6C5D47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Печать заголовка</w:t>
            </w:r>
          </w:p>
        </w:tc>
        <w:tc>
          <w:tcPr>
            <w:tcW w:w="7035" w:type="dxa"/>
            <w:hideMark/>
          </w:tcPr>
          <w:p w14:paraId="483A6F08" w14:textId="77777777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Установите этот флажок, чтобы включить заголовок входных данных поток на выходном дисплее.</w:t>
            </w:r>
          </w:p>
        </w:tc>
      </w:tr>
      <w:tr w:rsidR="005553DA" w:rsidRPr="005553DA" w14:paraId="44646712" w14:textId="77777777" w:rsidTr="008022A0">
        <w:tc>
          <w:tcPr>
            <w:tcW w:w="2313" w:type="dxa"/>
            <w:hideMark/>
          </w:tcPr>
          <w:p w14:paraId="18298F74" w14:textId="00F2D4EC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Печать уникального имени компонента перед каждым Выходная строка</w:t>
            </w:r>
          </w:p>
        </w:tc>
        <w:tc>
          <w:tcPr>
            <w:tcW w:w="7035" w:type="dxa"/>
            <w:hideMark/>
          </w:tcPr>
          <w:p w14:paraId="0D71089F" w14:textId="77777777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Установите этот флажок, чтобы отобразить уникальное имя компонента перед ним каждой выходной строки для дифференциации выходных данных в случае использования нескольких компонентов </w:t>
            </w:r>
            <w:proofErr w:type="spellStart"/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tLogRow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5553DA" w:rsidRPr="005553DA" w14:paraId="4AB8F747" w14:textId="77777777" w:rsidTr="008022A0">
        <w:tc>
          <w:tcPr>
            <w:tcW w:w="2313" w:type="dxa"/>
            <w:hideMark/>
          </w:tcPr>
          <w:p w14:paraId="6A57D6AF" w14:textId="2EAC8696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Печать имени столбца схемы перед каждым из них ценность</w:t>
            </w:r>
          </w:p>
        </w:tc>
        <w:tc>
          <w:tcPr>
            <w:tcW w:w="7035" w:type="dxa"/>
            <w:hideMark/>
          </w:tcPr>
          <w:p w14:paraId="46D3E9B1" w14:textId="77777777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Установите этот флажок, чтобы получить метки столбцов из выходных данных схема.</w:t>
            </w:r>
          </w:p>
        </w:tc>
      </w:tr>
      <w:tr w:rsidR="005553DA" w:rsidRPr="005553DA" w14:paraId="5EB759E6" w14:textId="77777777" w:rsidTr="008022A0">
        <w:tc>
          <w:tcPr>
            <w:tcW w:w="2313" w:type="dxa"/>
            <w:hideMark/>
          </w:tcPr>
          <w:p w14:paraId="72DEA45D" w14:textId="32AA7D0A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Использование фиксированной длины для значения</w:t>
            </w:r>
          </w:p>
        </w:tc>
        <w:tc>
          <w:tcPr>
            <w:tcW w:w="7035" w:type="dxa"/>
            <w:hideMark/>
          </w:tcPr>
          <w:p w14:paraId="62547FCA" w14:textId="77777777" w:rsidR="008022A0" w:rsidRPr="005553DA" w:rsidRDefault="008022A0" w:rsidP="005553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Установите этот флажок, чтобы задать фиксированную ширину для значения дисплей.</w:t>
            </w:r>
          </w:p>
        </w:tc>
      </w:tr>
    </w:tbl>
    <w:p w14:paraId="503EF927" w14:textId="7B2995F1" w:rsidR="008022A0" w:rsidRPr="005553DA" w:rsidRDefault="008022A0" w:rsidP="005553DA">
      <w:pPr>
        <w:pStyle w:val="a3"/>
        <w:numPr>
          <w:ilvl w:val="0"/>
          <w:numId w:val="7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5" w:name="_Toc134084887"/>
      <w:proofErr w:type="spellStart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tDBOutput</w:t>
      </w:r>
      <w:bookmarkEnd w:id="5"/>
      <w:proofErr w:type="spellEnd"/>
    </w:p>
    <w:p w14:paraId="615AF145" w14:textId="42AFAD21" w:rsidR="008022A0" w:rsidRPr="005553DA" w:rsidRDefault="008022A0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AD9FA" wp14:editId="0D618817">
            <wp:extent cx="5940425" cy="30530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A0C7" w14:textId="2A8A9B0A" w:rsidR="002E3F47" w:rsidRPr="005553DA" w:rsidRDefault="002E3F47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Записывает, обновляет, вносит изменения или подавляет записи в базе данных. Этот компонент работает с различными базами данных в зависимости от выбора.</w:t>
      </w:r>
    </w:p>
    <w:p w14:paraId="42F35805" w14:textId="77777777" w:rsidR="002E3F47" w:rsidRPr="005553DA" w:rsidRDefault="002E3F47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Этот компонент служит точкой входа для следующих баз данных. Чтобы настроить этот компонент, выберите тип базы данных из в списке База данных и нажмите кнопку Применить к ее Базовой. Вид настроек. Дополнительные сведения о конкретных свойствах базы данных см. см. соответствующую документацию. Например, для получения сведений о том, как настроить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tDBCDC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для работы с AS400 см. документацию tAS400CDC.</w:t>
      </w:r>
    </w:p>
    <w:p w14:paraId="011678F3" w14:textId="6FB2AF5F" w:rsidR="002E3F47" w:rsidRPr="005553DA" w:rsidRDefault="002E3F47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Доступ; Амазонка Аврора;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Amazon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Амазонка Оракул; Красное смещение Амазонки; АС400; Озеро Дельта;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Экзасол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Жар-птица; Зеленая слива; IBM DB2;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Информикс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Энгр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Интербаза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JDBC;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MemSQL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Netezza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Оракул;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ПарАксель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ПостгресПлюс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САФана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Единый магазин; Снежинка;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Sybase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(ASE и IQ);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Терадата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; Векторный мудрый;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Вертика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>.</w:t>
      </w:r>
    </w:p>
    <w:p w14:paraId="0095E03E" w14:textId="26CFB2B0" w:rsidR="002E3F47" w:rsidRPr="005553DA" w:rsidRDefault="002E3F47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3DA">
        <w:rPr>
          <w:rFonts w:ascii="Times New Roman" w:hAnsi="Times New Roman" w:cs="Times New Roman"/>
          <w:i/>
          <w:iCs/>
          <w:sz w:val="24"/>
          <w:szCs w:val="24"/>
        </w:rPr>
        <w:t>Property</w:t>
      </w:r>
      <w:proofErr w:type="spellEnd"/>
      <w:r w:rsidRPr="005553D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53DA">
        <w:rPr>
          <w:rFonts w:ascii="Times New Roman" w:hAnsi="Times New Roman" w:cs="Times New Roman"/>
          <w:i/>
          <w:iCs/>
          <w:sz w:val="24"/>
          <w:szCs w:val="24"/>
        </w:rPr>
        <w:t>Type</w:t>
      </w:r>
      <w:proofErr w:type="spellEnd"/>
      <w:r w:rsidRPr="005553DA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5553DA">
        <w:rPr>
          <w:rFonts w:ascii="Times New Roman" w:hAnsi="Times New Roman" w:cs="Times New Roman"/>
          <w:sz w:val="24"/>
          <w:szCs w:val="24"/>
        </w:rPr>
        <w:t xml:space="preserve"> Тип свойства позволяет вам указать, должны ли параметры подключения к вашей базе данных быть взяты из репозитория (как в нашем примере) или встроены в сам компонент. Как обсуждалось в разделе Работа с базами данных, я бы рекомендовал вам не использовать этот параметр. Добавьте компонент подключения t[DB] и используйте его для поддержания подключений к базе данных.</w:t>
      </w:r>
    </w:p>
    <w:p w14:paraId="726070F2" w14:textId="26ABA261" w:rsidR="002E3F47" w:rsidRPr="005553DA" w:rsidRDefault="002E3F47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i/>
          <w:iCs/>
          <w:sz w:val="24"/>
          <w:szCs w:val="24"/>
        </w:rPr>
        <w:t>Используйте существующее соединение</w:t>
      </w:r>
      <w:r w:rsidRPr="005553DA">
        <w:rPr>
          <w:rFonts w:ascii="Times New Roman" w:hAnsi="Times New Roman" w:cs="Times New Roman"/>
          <w:sz w:val="24"/>
          <w:szCs w:val="24"/>
        </w:rPr>
        <w:t xml:space="preserve"> Этот параметр позволяет вам использовать существующее подключение к базе данных. То есть соединение, которое уже было установлено с помощью компонента подключения t[DB]. При выборе этого параметра отобразится новый выпадающий список. В этом списке будут показаны все доступные подключения. Это способ подключения, который я бы всегда рекомендовал.</w:t>
      </w:r>
    </w:p>
    <w:p w14:paraId="045727FA" w14:textId="3F7C3A89" w:rsidR="002E3F47" w:rsidRPr="005553DA" w:rsidRDefault="002E3F47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53DA">
        <w:rPr>
          <w:rFonts w:ascii="Times New Roman" w:hAnsi="Times New Roman" w:cs="Times New Roman"/>
          <w:i/>
          <w:iCs/>
          <w:sz w:val="24"/>
          <w:szCs w:val="24"/>
        </w:rPr>
        <w:t>Стол</w:t>
      </w:r>
      <w:proofErr w:type="gramEnd"/>
      <w:r w:rsidRPr="005553DA">
        <w:rPr>
          <w:rFonts w:ascii="Times New Roman" w:hAnsi="Times New Roman" w:cs="Times New Roman"/>
          <w:sz w:val="24"/>
          <w:szCs w:val="24"/>
        </w:rPr>
        <w:t xml:space="preserve"> Здесь вы можете указать имя таблицы, с которой будут выполняться операции как с языком определения данных (DDL), так и с языком манипулирования данными (DML).</w:t>
      </w:r>
    </w:p>
    <w:p w14:paraId="451FB4CD" w14:textId="1F8EAC7F" w:rsidR="002E3F47" w:rsidRPr="005553DA" w:rsidRDefault="002E3F47" w:rsidP="005553DA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553DA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Действие на столе </w:t>
      </w:r>
      <w:r w:rsidRPr="005553DA">
        <w:rPr>
          <w:rFonts w:ascii="Times New Roman" w:hAnsi="Times New Roman" w:cs="Times New Roman"/>
          <w:sz w:val="24"/>
          <w:szCs w:val="24"/>
        </w:rPr>
        <w:t>Этот параметр позволяет вам указать любую операцию языка определения данных (DDL), которая должна быть выполнена с таблицей. Доступны следующие опции.</w:t>
      </w:r>
    </w:p>
    <w:p w14:paraId="2093ADDC" w14:textId="59516988" w:rsidR="002E3F47" w:rsidRPr="005553DA" w:rsidRDefault="00CC04A8" w:rsidP="005553DA">
      <w:pPr>
        <w:pStyle w:val="a3"/>
        <w:numPr>
          <w:ilvl w:val="0"/>
          <w:numId w:val="7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134084888"/>
      <w:proofErr w:type="spellStart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tdie</w:t>
      </w:r>
      <w:bookmarkEnd w:id="6"/>
      <w:proofErr w:type="spellEnd"/>
    </w:p>
    <w:p w14:paraId="234A6857" w14:textId="733BAA06" w:rsidR="00C443C7" w:rsidRPr="005553DA" w:rsidRDefault="00C443C7" w:rsidP="005553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553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E0B70D" wp14:editId="3B27718B">
            <wp:extent cx="5940425" cy="1918970"/>
            <wp:effectExtent l="0" t="0" r="3175" b="508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9E9E" w14:textId="4188C9BD" w:rsidR="00C443C7" w:rsidRPr="005553DA" w:rsidRDefault="00C443C7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Эти свойства используются для настройки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tDie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, работающего в среде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Standard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Job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. Стандартный компонент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tDie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относится к семейству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Logs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Errors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. Компонент в этом фреймворке доступен во всех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Talend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продукция.</w:t>
      </w:r>
    </w:p>
    <w:p w14:paraId="23F3E798" w14:textId="77777777" w:rsidR="00C443C7" w:rsidRPr="005553DA" w:rsidRDefault="00C443C7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Основные настройки</w:t>
      </w:r>
    </w:p>
    <w:p w14:paraId="4AA598E0" w14:textId="043CDE26" w:rsidR="00C443C7" w:rsidRPr="005553DA" w:rsidRDefault="00C443C7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Сообщение о кубке - Введите сообщение, которое будет отображаться перед завершением задания.</w:t>
      </w:r>
    </w:p>
    <w:p w14:paraId="6610FF40" w14:textId="6FB7CEB7" w:rsidR="00C443C7" w:rsidRPr="005553DA" w:rsidRDefault="00C443C7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Код ошибки - При необходимости введите код ошибки в виде целого числа.</w:t>
      </w:r>
    </w:p>
    <w:p w14:paraId="2E8EBDA0" w14:textId="6E9E5750" w:rsidR="00C443C7" w:rsidRPr="005553DA" w:rsidRDefault="00C443C7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Заметка: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братите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внимание, что любое значение, превышающее 255, не может быть использовано в качестве код ошибки в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>.</w:t>
      </w:r>
    </w:p>
    <w:p w14:paraId="52F6A1CA" w14:textId="239CA148" w:rsidR="00C443C7" w:rsidRPr="005553DA" w:rsidRDefault="00C443C7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Приоритет - Установите уровень приоритета в виде целого числа</w:t>
      </w:r>
    </w:p>
    <w:p w14:paraId="5D61A5F8" w14:textId="7DB4D0D8" w:rsidR="00626DFF" w:rsidRPr="005553DA" w:rsidRDefault="00626DFF" w:rsidP="005553DA">
      <w:pPr>
        <w:pStyle w:val="a3"/>
        <w:numPr>
          <w:ilvl w:val="0"/>
          <w:numId w:val="7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7" w:name="_Toc134084889"/>
      <w:proofErr w:type="spellStart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tSendMail</w:t>
      </w:r>
      <w:bookmarkEnd w:id="7"/>
      <w:proofErr w:type="spellEnd"/>
    </w:p>
    <w:p w14:paraId="4AE41275" w14:textId="1CBCEDC6" w:rsidR="00626DFF" w:rsidRPr="005553DA" w:rsidRDefault="00626DFF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53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ADF8EF" wp14:editId="72982F1B">
            <wp:extent cx="5940425" cy="1653540"/>
            <wp:effectExtent l="0" t="0" r="3175" b="381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CF79" w14:textId="77777777" w:rsidR="00626DFF" w:rsidRPr="005553DA" w:rsidRDefault="00626DFF" w:rsidP="005553D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553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Основные настройки</w:t>
      </w:r>
    </w:p>
    <w:tbl>
      <w:tblPr>
        <w:tblW w:w="9348" w:type="dxa"/>
        <w:shd w:val="clear" w:color="auto" w:fill="FFFFFF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  <w:tblDescription w:val=""/>
      </w:tblPr>
      <w:tblGrid>
        <w:gridCol w:w="2137"/>
        <w:gridCol w:w="7211"/>
      </w:tblGrid>
      <w:tr w:rsidR="005553DA" w:rsidRPr="005553DA" w14:paraId="31094B31" w14:textId="77777777" w:rsidTr="00626DFF">
        <w:trPr>
          <w:trHeight w:val="203"/>
          <w:tblHeader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4518C4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Кому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D3FFCF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Основной адрес электронной почты получателя.</w:t>
            </w:r>
          </w:p>
        </w:tc>
      </w:tr>
      <w:tr w:rsidR="005553DA" w:rsidRPr="005553DA" w14:paraId="70FD415E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9669F9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6C40C3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 электронной почты сервера отправки.</w:t>
            </w:r>
          </w:p>
        </w:tc>
      </w:tr>
      <w:tr w:rsidR="005553DA" w:rsidRPr="005553DA" w14:paraId="47484A08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C1ACC2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Показать имя отправителя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0D60D3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Установите этот флажок, если вы хотите Имя отправителя, которое будет отображаться в сообщениях.</w:t>
            </w:r>
          </w:p>
        </w:tc>
      </w:tr>
      <w:tr w:rsidR="005553DA" w:rsidRPr="005553DA" w14:paraId="1B0AEEEE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4CE468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Кубовый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E338E9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Адреса электронной почты вторичных получателей сообщения электронной почты, направленного на другое.</w:t>
            </w:r>
          </w:p>
        </w:tc>
      </w:tr>
      <w:tr w:rsidR="005553DA" w:rsidRPr="005553DA" w14:paraId="009B2EBF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7CE15A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Скрытая копия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DDF8B7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Адреса электронной почты вторичных получателей сообщения электронной почты. Получатели, указанные в поле </w:t>
            </w: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«Скрытая копия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», получают копию сообщения, но не отображаются ни на одной другой копии получателя.</w:t>
            </w:r>
          </w:p>
        </w:tc>
      </w:tr>
      <w:tr w:rsidR="005553DA" w:rsidRPr="005553DA" w14:paraId="22313DE9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5CF395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Тема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F97CAF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Заголовок письма.</w:t>
            </w:r>
          </w:p>
        </w:tc>
      </w:tr>
      <w:tr w:rsidR="005553DA" w:rsidRPr="005553DA" w14:paraId="58EBFEFA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20E2B1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Сообщение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A59257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Основное сообщение электронного письма. </w:t>
            </w: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Нажмите клавиши CTRL+ПРОБЕЛ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чтобы Отображение списка доступных переменных.</w:t>
            </w:r>
          </w:p>
        </w:tc>
      </w:tr>
      <w:tr w:rsidR="005553DA" w:rsidRPr="005553DA" w14:paraId="75013E59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A1A1D2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Умереть, если файл вложения не существовать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C9EFCD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Этот флажок установлен по умолчанию. Снимите этот флажок, если вы хотите, чтобы сообщение было отправлено, даже если оно не являются вложениями.</w:t>
            </w:r>
          </w:p>
        </w:tc>
      </w:tr>
      <w:tr w:rsidR="005553DA" w:rsidRPr="005553DA" w14:paraId="594E391F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C1C2FC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Вложения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6211B1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Укажите прикрепленные и отправленные файлы вместе с сообщением электронной почты. Нажмите </w:t>
            </w: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кнопку [+]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чтобы добавить столько строк, сколько необходимо и задайте значения следующих столбцов для каждой строки:</w:t>
            </w:r>
          </w:p>
          <w:p w14:paraId="444D8C77" w14:textId="77777777" w:rsidR="00626DFF" w:rsidRPr="005553DA" w:rsidRDefault="00626DFF" w:rsidP="005553DA">
            <w:pPr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Файл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: введите путь к файлу Вложенный файл или путь к папке, если все </w:t>
            </w:r>
            <w:proofErr w:type="gramStart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файлы Непосредственно</w:t>
            </w:r>
            <w:proofErr w:type="gram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под ним будет крепиться.</w:t>
            </w:r>
          </w:p>
          <w:p w14:paraId="6E1290E9" w14:textId="77777777" w:rsidR="00626DFF" w:rsidRPr="005553DA" w:rsidRDefault="00626DFF" w:rsidP="005553DA">
            <w:pPr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Кодирование передачи контента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Щелкните ячейку и выберите значение кодировки передачи содержимого из списка.</w:t>
            </w:r>
          </w:p>
        </w:tc>
      </w:tr>
      <w:tr w:rsidR="005553DA" w:rsidRPr="005553DA" w14:paraId="13ADB52E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F24B7B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Другие заголовки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4672C4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Нажмите кнопку с плюсом, чтобы добавить как можно больше строк по мере необходимости, где вы можете ввести</w:t>
            </w: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 ключ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и соответствующее </w:t>
            </w: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любого заголовка информация, не относящаяся к стандартному заголовку.</w:t>
            </w:r>
          </w:p>
        </w:tc>
      </w:tr>
      <w:tr w:rsidR="005553DA" w:rsidRPr="005553DA" w14:paraId="526D3DC6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0C4F73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Хост и порт SMTP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50A8ED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IP-адрес SMTP-сервера, используемого для отправки электронные письма.</w:t>
            </w:r>
          </w:p>
        </w:tc>
      </w:tr>
      <w:tr w:rsidR="005553DA" w:rsidRPr="005553DA" w14:paraId="46FBCC9B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E7BF2E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Поддержка SSL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9E10EB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Установите этот флажок, чтобы проверить подлинность сервер на стороне клиента по протоколу SSL.</w:t>
            </w:r>
          </w:p>
        </w:tc>
      </w:tr>
      <w:tr w:rsidR="005553DA" w:rsidRPr="005553DA" w14:paraId="1D92A9E6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E529DB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Поддержка STARTTLS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837E57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Установите этот флажок, чтобы проверить подлинность сервер на стороне клиента по протоколу STARTTLS.</w:t>
            </w:r>
          </w:p>
        </w:tc>
      </w:tr>
      <w:tr w:rsidR="005553DA" w:rsidRPr="005553DA" w14:paraId="132B7C0C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8C8B50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Важность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C93CBB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Выберите в списке уровень приоритета Ваши сообщения.</w:t>
            </w:r>
          </w:p>
        </w:tc>
      </w:tr>
      <w:tr w:rsidR="005553DA" w:rsidRPr="005553DA" w14:paraId="1612EA6A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428EFC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Режим аутентификации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741CFC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Выберите один из трех режимов аутентификации из выпадающего списка.</w:t>
            </w:r>
          </w:p>
          <w:p w14:paraId="7B88B54D" w14:textId="77777777" w:rsidR="00626DFF" w:rsidRPr="005553DA" w:rsidRDefault="00626DFF" w:rsidP="005553DA">
            <w:pPr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Нет аутентификации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которая не требует аутентификации.</w:t>
            </w:r>
          </w:p>
          <w:p w14:paraId="46A04F4C" w14:textId="77777777" w:rsidR="00626DFF" w:rsidRPr="005553DA" w:rsidRDefault="00626DFF" w:rsidP="005553DA">
            <w:pPr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Basic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который проверяет подлинность доступа с помощью имени пользователя и пароль. Вам необходимо указать имя пользователя и пароль для отправки почта. Чтобы ввести пароль, нажмите кнопку </w:t>
            </w: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[...]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рядом с полем </w:t>
            </w: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Пароль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введите пароль в поле двойные кавычки во всплывающем диалоговом окне и нажмите кнопку </w:t>
            </w: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«ОК»,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чтобы сохранить настройки.</w:t>
            </w:r>
          </w:p>
          <w:p w14:paraId="49E94BEF" w14:textId="1F46C449" w:rsidR="00626DFF" w:rsidRPr="005553DA" w:rsidRDefault="00626DFF" w:rsidP="005553DA">
            <w:pPr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OAuth2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который проверяет подлинность доступа с помощью </w:t>
            </w:r>
            <w:proofErr w:type="spellStart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OAuth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2.0. Для отправки файла необходимо указать имя пользователя и токен доступа </w:t>
            </w:r>
            <w:proofErr w:type="spellStart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OAuth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почта. Чтобы ввести маркер доступа </w:t>
            </w:r>
            <w:proofErr w:type="spellStart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OAuth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нажмите кнопку </w:t>
            </w: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[...]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рядом с </w:t>
            </w: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доступом </w:t>
            </w:r>
            <w:proofErr w:type="spellStart"/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OAuth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Token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введите токен доступа </w:t>
            </w:r>
            <w:proofErr w:type="spellStart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OAuth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двойных кавычках </w:t>
            </w:r>
            <w:proofErr w:type="gramStart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всплывающее</w:t>
            </w:r>
            <w:proofErr w:type="gram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диалоговое окно и нажмите кнопку </w:t>
            </w: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«ОК»,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чтобы сохранить файл Параметры.</w:t>
            </w:r>
          </w:p>
        </w:tc>
      </w:tr>
      <w:tr w:rsidR="005553DA" w:rsidRPr="005553DA" w14:paraId="3B31BE06" w14:textId="77777777" w:rsidTr="00626DFF">
        <w:trPr>
          <w:trHeight w:val="20"/>
        </w:trPr>
        <w:tc>
          <w:tcPr>
            <w:tcW w:w="2137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B7AF22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Умри на ошибке</w:t>
            </w:r>
          </w:p>
        </w:tc>
        <w:tc>
          <w:tcPr>
            <w:tcW w:w="721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C6A843" w14:textId="77777777" w:rsidR="00626DFF" w:rsidRPr="005553DA" w:rsidRDefault="00626DFF" w:rsidP="005553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Этот флажок установлен по умолчанию. Снимите флажок, чтобы пропустить строку об ошибке и завершить процесс для безошибочных строк.</w:t>
            </w:r>
          </w:p>
        </w:tc>
      </w:tr>
    </w:tbl>
    <w:p w14:paraId="16FA8FC9" w14:textId="4558EA4F" w:rsidR="00626DFF" w:rsidRPr="005553DA" w:rsidRDefault="00C75178" w:rsidP="005553DA">
      <w:pPr>
        <w:pStyle w:val="a3"/>
        <w:numPr>
          <w:ilvl w:val="0"/>
          <w:numId w:val="7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8" w:name="_Toc134084890"/>
      <w:proofErr w:type="spellStart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tJava</w:t>
      </w:r>
      <w:bookmarkEnd w:id="8"/>
      <w:proofErr w:type="spellEnd"/>
    </w:p>
    <w:p w14:paraId="7F21C172" w14:textId="36BB60BC" w:rsidR="004D54F0" w:rsidRPr="005553DA" w:rsidRDefault="004D54F0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Расширяет функциональные возможности задания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Talend</w:t>
      </w:r>
      <w:r w:rsidRPr="005553DA">
        <w:rPr>
          <w:rFonts w:ascii="Times New Roman" w:hAnsi="Times New Roman" w:cs="Times New Roman"/>
          <w:sz w:val="24"/>
          <w:szCs w:val="24"/>
        </w:rPr>
        <w:t xml:space="preserve"> с помощью пользовательской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5553DA">
        <w:rPr>
          <w:rFonts w:ascii="Times New Roman" w:hAnsi="Times New Roman" w:cs="Times New Roman"/>
          <w:sz w:val="24"/>
          <w:szCs w:val="24"/>
        </w:rPr>
        <w:t xml:space="preserve"> Команды. </w:t>
      </w:r>
      <w:proofErr w:type="spellStart"/>
      <w:r w:rsidRPr="005553DA">
        <w:rPr>
          <w:rFonts w:ascii="Times New Roman" w:hAnsi="Times New Roman" w:cs="Times New Roman"/>
          <w:sz w:val="24"/>
          <w:szCs w:val="24"/>
          <w:lang w:val="en-US"/>
        </w:rPr>
        <w:t>tJava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позволяет вводить персонализированные для того, чтобы интегрировать его в программу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Talend</w:t>
      </w:r>
      <w:r w:rsidRPr="005553DA">
        <w:rPr>
          <w:rFonts w:ascii="Times New Roman" w:hAnsi="Times New Roman" w:cs="Times New Roman"/>
          <w:sz w:val="24"/>
          <w:szCs w:val="24"/>
        </w:rPr>
        <w:t>. Вы можете выполнить Этот код только один раз.</w:t>
      </w:r>
    </w:p>
    <w:p w14:paraId="4D7AD5E0" w14:textId="5ABA0589" w:rsidR="004D54F0" w:rsidRPr="005553DA" w:rsidRDefault="004D54F0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6289A" wp14:editId="643830EE">
            <wp:extent cx="5940425" cy="1986915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A5F8" w14:textId="77777777" w:rsidR="004D54F0" w:rsidRPr="005553DA" w:rsidRDefault="004D54F0" w:rsidP="005553D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553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Основные настройки</w:t>
      </w:r>
    </w:p>
    <w:tbl>
      <w:tblPr>
        <w:tblW w:w="9064" w:type="dxa"/>
        <w:shd w:val="clear" w:color="auto" w:fill="FFFFFF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  <w:tblDescription w:val=""/>
      </w:tblPr>
      <w:tblGrid>
        <w:gridCol w:w="716"/>
        <w:gridCol w:w="8348"/>
      </w:tblGrid>
      <w:tr w:rsidR="005553DA" w:rsidRPr="005553DA" w14:paraId="11C4BBB5" w14:textId="77777777" w:rsidTr="004D54F0">
        <w:trPr>
          <w:tblHeader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0E0126" w14:textId="77777777" w:rsidR="004D54F0" w:rsidRPr="005553DA" w:rsidRDefault="004D54F0" w:rsidP="005553DA">
            <w:pPr>
              <w:spacing w:before="240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8348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4ED16A" w14:textId="77777777" w:rsidR="004D54F0" w:rsidRPr="005553DA" w:rsidRDefault="004D54F0" w:rsidP="005553DA">
            <w:pPr>
              <w:spacing w:before="240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Введите код </w:t>
            </w:r>
            <w:proofErr w:type="spellStart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Java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который вы хотите выполнить в соответствии с </w:t>
            </w:r>
            <w:proofErr w:type="gramStart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задачей</w:t>
            </w:r>
            <w:proofErr w:type="gram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Нужно выполнять. Для получения дополнительной информации о синтаксисе функций </w:t>
            </w:r>
            <w:proofErr w:type="spellStart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Java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Для </w:t>
            </w:r>
            <w:proofErr w:type="spellStart"/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Talend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 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см. раздел Содержание справки </w:t>
            </w:r>
            <w:proofErr w:type="spellStart"/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Talend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Studio</w:t>
            </w:r>
            <w:proofErr w:type="spellEnd"/>
            <w:r w:rsidRPr="005553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 </w:t>
            </w:r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Start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Справка &gt;</w:t>
            </w:r>
            <w:proofErr w:type="gramEnd"/>
            <w:r w:rsidRPr="005553D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Руководство разработчика &gt; Справочник по API).</w:t>
            </w:r>
          </w:p>
        </w:tc>
      </w:tr>
    </w:tbl>
    <w:p w14:paraId="61593C57" w14:textId="2580723E" w:rsidR="009F1678" w:rsidRPr="005553DA" w:rsidRDefault="009F1678" w:rsidP="005553DA">
      <w:pPr>
        <w:pStyle w:val="a3"/>
        <w:numPr>
          <w:ilvl w:val="0"/>
          <w:numId w:val="7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9" w:name="_Toc134084891"/>
      <w:proofErr w:type="spellStart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tAggregateRow</w:t>
      </w:r>
      <w:bookmarkEnd w:id="9"/>
      <w:proofErr w:type="spellEnd"/>
    </w:p>
    <w:p w14:paraId="2D732D5D" w14:textId="7281C8CB" w:rsidR="004D54F0" w:rsidRPr="005553DA" w:rsidRDefault="009F167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53D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CCE538" wp14:editId="42236E10">
            <wp:extent cx="5940425" cy="3237865"/>
            <wp:effectExtent l="0" t="0" r="3175" b="63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47F4" w14:textId="4693404C" w:rsidR="009F1678" w:rsidRPr="005553DA" w:rsidRDefault="009F167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Получает поток и агрегирует его на основе одного или нескольких столбцов. Для каждой выходной строки предоставляется ключ агрегации и соответствующий результат заданных операций (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...).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tAggregateRow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помогает предоставить набор метрик на основе значений или Расчеты.</w:t>
      </w:r>
    </w:p>
    <w:p w14:paraId="48B5D2DE" w14:textId="77777777" w:rsidR="009F1678" w:rsidRPr="005553DA" w:rsidRDefault="009F1678" w:rsidP="005553DA">
      <w:pPr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Основные настройки</w:t>
      </w:r>
    </w:p>
    <w:tbl>
      <w:tblPr>
        <w:tblW w:w="9490" w:type="dxa"/>
        <w:shd w:val="clear" w:color="auto" w:fill="FFFFFF"/>
        <w:tblLayout w:type="fixed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  <w:tblDescription w:val=""/>
      </w:tblPr>
      <w:tblGrid>
        <w:gridCol w:w="2119"/>
        <w:gridCol w:w="7371"/>
      </w:tblGrid>
      <w:tr w:rsidR="005553DA" w:rsidRPr="005553DA" w14:paraId="5DF70526" w14:textId="77777777" w:rsidTr="009F1678">
        <w:trPr>
          <w:tblHeader/>
        </w:trPr>
        <w:tc>
          <w:tcPr>
            <w:tcW w:w="2119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D95ED1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ind w:right="-5"/>
              <w:jc w:val="both"/>
              <w:rPr>
                <w:rStyle w:val="ph"/>
                <w:b/>
                <w:bCs/>
              </w:rPr>
            </w:pPr>
            <w:r w:rsidRPr="005553DA">
              <w:rPr>
                <w:rStyle w:val="ph"/>
                <w:b/>
                <w:bCs/>
              </w:rPr>
              <w:t>Схема</w:t>
            </w:r>
            <w:r w:rsidRPr="005553DA">
              <w:t> и </w:t>
            </w:r>
            <w:r w:rsidRPr="005553DA">
              <w:rPr>
                <w:rStyle w:val="ph"/>
                <w:b/>
                <w:bCs/>
              </w:rPr>
              <w:t>редактирование схемы</w:t>
            </w:r>
          </w:p>
          <w:p w14:paraId="02676B30" w14:textId="29CB21B8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</w:p>
        </w:tc>
        <w:tc>
          <w:tcPr>
            <w:tcW w:w="737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87D06D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t xml:space="preserve">Схема — это описание строки. Он определяет количество полей (столбцы), которые должны быть обработаны и переданы следующему компоненту. При создании </w:t>
            </w:r>
            <w:proofErr w:type="spellStart"/>
            <w:r w:rsidRPr="005553DA">
              <w:t>Spark</w:t>
            </w:r>
            <w:proofErr w:type="spellEnd"/>
            <w:r w:rsidRPr="005553DA">
              <w:t xml:space="preserve"> </w:t>
            </w:r>
            <w:proofErr w:type="spellStart"/>
            <w:r w:rsidRPr="005553DA">
              <w:t>Job</w:t>
            </w:r>
            <w:proofErr w:type="spellEnd"/>
            <w:r w:rsidRPr="005553DA">
              <w:t xml:space="preserve">, избегайте зарезервированного слова при именовании </w:t>
            </w:r>
            <w:proofErr w:type="spellStart"/>
            <w:r w:rsidRPr="005553DA">
              <w:t>Поля.</w:t>
            </w:r>
            <w:r w:rsidRPr="005553DA">
              <w:rPr>
                <w:rStyle w:val="HTML"/>
                <w:rFonts w:ascii="Times New Roman" w:hAnsi="Times New Roman" w:cs="Times New Roman"/>
                <w:sz w:val="24"/>
                <w:szCs w:val="24"/>
                <w:shd w:val="clear" w:color="auto" w:fill="F5F5F5"/>
              </w:rPr>
              <w:t>line</w:t>
            </w:r>
            <w:proofErr w:type="spellEnd"/>
          </w:p>
          <w:p w14:paraId="03786A28" w14:textId="18085522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rPr>
                <w:rStyle w:val="ph"/>
                <w:b/>
                <w:bCs/>
              </w:rPr>
              <w:t>Нажмите «Изменить» схема</w:t>
            </w:r>
            <w:r w:rsidRPr="005553DA">
              <w:t>, чтобы внести изменения в схему. Если текущая схема относится к типу </w:t>
            </w:r>
            <w:proofErr w:type="spellStart"/>
            <w:r w:rsidRPr="005553DA">
              <w:rPr>
                <w:rStyle w:val="ph"/>
                <w:b/>
                <w:bCs/>
              </w:rPr>
              <w:t>Repository</w:t>
            </w:r>
            <w:proofErr w:type="spellEnd"/>
            <w:r w:rsidRPr="005553DA">
              <w:t xml:space="preserve">, доступны три варианта: </w:t>
            </w:r>
            <w:r w:rsidRPr="005553DA">
              <w:rPr>
                <w:rStyle w:val="ph"/>
                <w:b/>
                <w:bCs/>
              </w:rPr>
              <w:t>Схема просмотра</w:t>
            </w:r>
            <w:r w:rsidRPr="005553DA">
              <w:t xml:space="preserve">: выберите эту схему для просмотра только схемы. </w:t>
            </w:r>
            <w:r w:rsidRPr="005553DA">
              <w:rPr>
                <w:rStyle w:val="ph"/>
                <w:b/>
                <w:bCs/>
              </w:rPr>
              <w:t>Изменение встроенного свойства</w:t>
            </w:r>
            <w:r w:rsidRPr="005553DA">
              <w:t>: выберите этот параметр, чтобы изменить схему на </w:t>
            </w:r>
            <w:r w:rsidRPr="005553DA">
              <w:rPr>
                <w:rStyle w:val="ph"/>
                <w:b/>
                <w:bCs/>
              </w:rPr>
              <w:t>Встроенная</w:t>
            </w:r>
            <w:r w:rsidRPr="005553DA">
              <w:t xml:space="preserve"> для локальных изменений. </w:t>
            </w:r>
            <w:r w:rsidRPr="005553DA">
              <w:rPr>
                <w:rStyle w:val="ph"/>
                <w:b/>
                <w:bCs/>
              </w:rPr>
              <w:t>Подключение к репозиторию обновлений</w:t>
            </w:r>
            <w:r w:rsidRPr="005553DA">
              <w:t>: Выберите этот параметр, чтобы изменить схему, хранящуюся в репозитории, и решить, следует ли распространять изменения на все задания после их завершения.</w:t>
            </w:r>
          </w:p>
          <w:p w14:paraId="3D8D3A60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t>Этот Компонент предлагает преимущество функции динамической схемы. Это позволяет: Извлечение неизвестных столбцов из исходных файлов или копирование пакетов столбцов из источника без сопоставления каждого столбца по отдельности. Дополнительные сведения о динамических схемах см. см. </w:t>
            </w:r>
            <w:r w:rsidRPr="005553DA">
              <w:rPr>
                <w:rStyle w:val="ab"/>
              </w:rPr>
              <w:t>Руководство пользователя </w:t>
            </w:r>
            <w:proofErr w:type="spellStart"/>
            <w:r w:rsidRPr="005553DA">
              <w:rPr>
                <w:rStyle w:val="keyword"/>
                <w:i/>
                <w:iCs/>
              </w:rPr>
              <w:t>Talend</w:t>
            </w:r>
            <w:proofErr w:type="spellEnd"/>
            <w:r w:rsidRPr="005553DA">
              <w:rPr>
                <w:rStyle w:val="keyword"/>
                <w:i/>
                <w:iCs/>
              </w:rPr>
              <w:t xml:space="preserve"> </w:t>
            </w:r>
            <w:proofErr w:type="spellStart"/>
            <w:r w:rsidRPr="005553DA">
              <w:rPr>
                <w:rStyle w:val="keyword"/>
                <w:i/>
                <w:iCs/>
              </w:rPr>
              <w:t>Studio</w:t>
            </w:r>
            <w:proofErr w:type="spellEnd"/>
            <w:r w:rsidRPr="005553DA">
              <w:t>.</w:t>
            </w:r>
          </w:p>
          <w:p w14:paraId="6E055767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t>Этот Функция динамической схемы предназначена для извлечения неизвестных столбцов стол и рекомендуется использовать только для этой цели</w:t>
            </w:r>
            <w:proofErr w:type="gramStart"/>
            <w:r w:rsidRPr="005553DA">
              <w:t>; Не</w:t>
            </w:r>
            <w:proofErr w:type="gramEnd"/>
            <w:r w:rsidRPr="005553DA">
              <w:t xml:space="preserve"> рекомендуется для Использование создания таблиц.</w:t>
            </w:r>
          </w:p>
        </w:tc>
      </w:tr>
      <w:tr w:rsidR="005553DA" w:rsidRPr="005553DA" w14:paraId="4D239DAF" w14:textId="77777777" w:rsidTr="009F1678">
        <w:tc>
          <w:tcPr>
            <w:tcW w:w="2119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8D7106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t> </w:t>
            </w:r>
          </w:p>
        </w:tc>
        <w:tc>
          <w:tcPr>
            <w:tcW w:w="737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35D471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rPr>
                <w:rStyle w:val="ph"/>
                <w:b/>
                <w:bCs/>
              </w:rPr>
              <w:t>Встроенные</w:t>
            </w:r>
            <w:r w:rsidRPr="005553DA">
              <w:t>: вы создаете и храните схему локально для этого компонента только.</w:t>
            </w:r>
          </w:p>
        </w:tc>
      </w:tr>
      <w:tr w:rsidR="005553DA" w:rsidRPr="005553DA" w14:paraId="4210FC50" w14:textId="77777777" w:rsidTr="009F1678">
        <w:tc>
          <w:tcPr>
            <w:tcW w:w="2119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6529F9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lastRenderedPageBreak/>
              <w:t> </w:t>
            </w:r>
          </w:p>
        </w:tc>
        <w:tc>
          <w:tcPr>
            <w:tcW w:w="737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0828C6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rPr>
                <w:rStyle w:val="ph"/>
                <w:b/>
                <w:bCs/>
              </w:rPr>
              <w:t>Репозиторий</w:t>
            </w:r>
            <w:r w:rsidRPr="005553DA">
              <w:t>: Вы уже создали схему и сохранили ее в каталоге Хранилище. Вы можете повторно использовать его в различных проектах и проектах заданий.</w:t>
            </w:r>
          </w:p>
        </w:tc>
      </w:tr>
      <w:tr w:rsidR="005553DA" w:rsidRPr="005553DA" w14:paraId="082E6935" w14:textId="77777777" w:rsidTr="009F1678">
        <w:tc>
          <w:tcPr>
            <w:tcW w:w="2119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AC4E60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rPr>
                <w:rStyle w:val="ph"/>
                <w:b/>
                <w:bCs/>
              </w:rPr>
              <w:t>Группировка по</w:t>
            </w:r>
          </w:p>
        </w:tc>
        <w:tc>
          <w:tcPr>
            <w:tcW w:w="737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476D07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t xml:space="preserve">Определите наборы агрегирования, значения которых будут равны </w:t>
            </w:r>
            <w:proofErr w:type="gramStart"/>
            <w:r w:rsidRPr="005553DA">
              <w:t>используется</w:t>
            </w:r>
            <w:proofErr w:type="gramEnd"/>
            <w:r w:rsidRPr="005553DA">
              <w:t xml:space="preserve"> для расчетов.</w:t>
            </w:r>
          </w:p>
        </w:tc>
      </w:tr>
      <w:tr w:rsidR="005553DA" w:rsidRPr="005553DA" w14:paraId="26D4965B" w14:textId="77777777" w:rsidTr="009F1678">
        <w:tc>
          <w:tcPr>
            <w:tcW w:w="2119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86CA8D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t> </w:t>
            </w:r>
          </w:p>
        </w:tc>
        <w:tc>
          <w:tcPr>
            <w:tcW w:w="737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157B30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rPr>
                <w:rStyle w:val="ph"/>
                <w:b/>
                <w:bCs/>
              </w:rPr>
              <w:t>Выходной</w:t>
            </w:r>
            <w:r w:rsidRPr="005553DA">
              <w:t> столбец: выберите столбец в предложенном списке на основе определенной вами структуры схемы. Ты можно добавить столько выходных столбцов, сколько вы хотите, чтобы сделать более точным Агрегаты.</w:t>
            </w:r>
          </w:p>
          <w:p w14:paraId="18238C93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t xml:space="preserve">Пример: выберите страну, чтобы вычислить среднее значение значений для каждая страна списка или выберите «Страна и регион», если </w:t>
            </w:r>
            <w:proofErr w:type="gramStart"/>
            <w:r w:rsidRPr="005553DA">
              <w:t>хотите</w:t>
            </w:r>
            <w:proofErr w:type="gramEnd"/>
            <w:r w:rsidRPr="005553DA">
              <w:t xml:space="preserve"> Сравните регионы одной страны с регионами другой страны.</w:t>
            </w:r>
          </w:p>
        </w:tc>
      </w:tr>
      <w:tr w:rsidR="005553DA" w:rsidRPr="005553DA" w14:paraId="7E90C492" w14:textId="77777777" w:rsidTr="009F1678">
        <w:tc>
          <w:tcPr>
            <w:tcW w:w="2119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98E851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t> </w:t>
            </w:r>
          </w:p>
        </w:tc>
        <w:tc>
          <w:tcPr>
            <w:tcW w:w="737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153B4D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rPr>
                <w:rStyle w:val="ph"/>
                <w:b/>
                <w:bCs/>
              </w:rPr>
              <w:t>Входной столбец</w:t>
            </w:r>
            <w:r w:rsidRPr="005553DA">
              <w:t>: сопоставление входных данных метка столбца с вашими выходными столбцами, в случае, если выходная метка Набор агрегации должен быть другим.</w:t>
            </w:r>
          </w:p>
        </w:tc>
      </w:tr>
      <w:tr w:rsidR="005553DA" w:rsidRPr="005553DA" w14:paraId="02805324" w14:textId="77777777" w:rsidTr="009F1678">
        <w:tc>
          <w:tcPr>
            <w:tcW w:w="2119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D21FCF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rPr>
                <w:rStyle w:val="ph"/>
                <w:b/>
                <w:bCs/>
              </w:rPr>
              <w:t>Операционный</w:t>
            </w:r>
          </w:p>
        </w:tc>
        <w:tc>
          <w:tcPr>
            <w:tcW w:w="737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1B0AF6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t>Выберите тип операции вместе со значением для использования для расчета и поля вывода.</w:t>
            </w:r>
          </w:p>
        </w:tc>
      </w:tr>
      <w:tr w:rsidR="005553DA" w:rsidRPr="005553DA" w14:paraId="1FEA1837" w14:textId="77777777" w:rsidTr="009F1678">
        <w:tc>
          <w:tcPr>
            <w:tcW w:w="2119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0024268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t> </w:t>
            </w:r>
          </w:p>
        </w:tc>
        <w:tc>
          <w:tcPr>
            <w:tcW w:w="737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BA3759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rPr>
                <w:rStyle w:val="ph"/>
                <w:b/>
                <w:bCs/>
              </w:rPr>
              <w:t>Выходной столбец</w:t>
            </w:r>
            <w:r w:rsidRPr="005553DA">
              <w:t>: выберите Назначение в списке.</w:t>
            </w:r>
          </w:p>
        </w:tc>
      </w:tr>
      <w:tr w:rsidR="005553DA" w:rsidRPr="005553DA" w14:paraId="258B53B7" w14:textId="77777777" w:rsidTr="009F1678">
        <w:tc>
          <w:tcPr>
            <w:tcW w:w="2119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883D4E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t> </w:t>
            </w:r>
          </w:p>
        </w:tc>
        <w:tc>
          <w:tcPr>
            <w:tcW w:w="737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A4C7A2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rPr>
                <w:rStyle w:val="ph"/>
                <w:b/>
                <w:bCs/>
              </w:rPr>
              <w:t>Входной столбец</w:t>
            </w:r>
            <w:r w:rsidRPr="005553DA">
              <w:t>: выберите входные данные столбец, из которого берутся значения для агрегирования.</w:t>
            </w:r>
          </w:p>
        </w:tc>
      </w:tr>
      <w:tr w:rsidR="005553DA" w:rsidRPr="005553DA" w14:paraId="6D875D3F" w14:textId="77777777" w:rsidTr="009F1678">
        <w:tc>
          <w:tcPr>
            <w:tcW w:w="2119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17605B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lastRenderedPageBreak/>
              <w:t> </w:t>
            </w:r>
          </w:p>
        </w:tc>
        <w:tc>
          <w:tcPr>
            <w:tcW w:w="7371" w:type="dxa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4D86AD6" w14:textId="77777777" w:rsidR="009F1678" w:rsidRPr="005553DA" w:rsidRDefault="009F1678" w:rsidP="005553DA">
            <w:pPr>
              <w:pStyle w:val="p"/>
              <w:spacing w:before="0" w:beforeAutospacing="0" w:after="0" w:afterAutospacing="0"/>
              <w:jc w:val="both"/>
            </w:pPr>
            <w:r w:rsidRPr="005553DA">
              <w:rPr>
                <w:rStyle w:val="ph"/>
                <w:b/>
                <w:bCs/>
              </w:rPr>
              <w:t>Игнорировать нулевые значения</w:t>
            </w:r>
            <w:r w:rsidRPr="005553DA">
              <w:t>: выберите параметр флажки, соответствующие именам столбцов, для которых требуется значение NULL, которое следует игнорировать.</w:t>
            </w:r>
          </w:p>
        </w:tc>
      </w:tr>
    </w:tbl>
    <w:p w14:paraId="5D310938" w14:textId="77777777" w:rsidR="000403C5" w:rsidRPr="005553DA" w:rsidRDefault="000403C5" w:rsidP="005553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553D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A3CB705" w14:textId="09840CF6" w:rsidR="00CC04A8" w:rsidRPr="007E0B84" w:rsidRDefault="009F1678" w:rsidP="000403C5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4084892"/>
      <w:r w:rsidRPr="007E0B8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Pentaho</w:t>
      </w:r>
      <w:r w:rsidRPr="007E0B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E0B84"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  <w:bookmarkEnd w:id="10"/>
    </w:p>
    <w:p w14:paraId="2D8F355C" w14:textId="45DCDEE0" w:rsidR="007E0B84" w:rsidRPr="005553DA" w:rsidRDefault="007E0B84" w:rsidP="005553DA">
      <w:pPr>
        <w:pStyle w:val="a3"/>
        <w:numPr>
          <w:ilvl w:val="0"/>
          <w:numId w:val="12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34084893"/>
      <w:proofErr w:type="spellStart"/>
      <w:r w:rsidRPr="005553DA">
        <w:rPr>
          <w:rFonts w:ascii="Times New Roman" w:hAnsi="Times New Roman" w:cs="Times New Roman"/>
          <w:b/>
          <w:bCs/>
          <w:sz w:val="24"/>
          <w:szCs w:val="24"/>
        </w:rPr>
        <w:t>Microsoft</w:t>
      </w:r>
      <w:proofErr w:type="spellEnd"/>
      <w:r w:rsidRPr="005553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553DA">
        <w:rPr>
          <w:rFonts w:ascii="Times New Roman" w:hAnsi="Times New Roman" w:cs="Times New Roman"/>
          <w:b/>
          <w:bCs/>
          <w:sz w:val="24"/>
          <w:szCs w:val="24"/>
        </w:rPr>
        <w:t>Excel</w:t>
      </w:r>
      <w:proofErr w:type="spellEnd"/>
      <w:r w:rsidRPr="005553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  <w:bookmarkEnd w:id="11"/>
    </w:p>
    <w:p w14:paraId="665824F2" w14:textId="4B8D55F5" w:rsidR="007E0B84" w:rsidRPr="005553DA" w:rsidRDefault="007E0B84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779A4" wp14:editId="478C21F0">
            <wp:extent cx="4602480" cy="3236741"/>
            <wp:effectExtent l="0" t="0" r="7620" b="190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8289" cy="324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C91B" w14:textId="78BFD99B" w:rsidR="007E0B84" w:rsidRPr="005553DA" w:rsidRDefault="007E0B84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Импортируются данные из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>. Вкладка "Файлы" определяет основные свойства файла для вывода на этом шаге.</w:t>
      </w:r>
    </w:p>
    <w:p w14:paraId="0D18725C" w14:textId="64AE4780" w:rsidR="007E0B84" w:rsidRPr="005553DA" w:rsidRDefault="007E0B84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Название шага - Название этого шага в рабочей области преобразования.</w:t>
      </w:r>
    </w:p>
    <w:p w14:paraId="14982EC0" w14:textId="77777777" w:rsidR="007E0B84" w:rsidRPr="005553DA" w:rsidRDefault="007E0B84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Файл или каталог - Имя файла электронной таблицы или каталога файлов, из которого вы читаете.</w:t>
      </w:r>
    </w:p>
    <w:p w14:paraId="09D18ED9" w14:textId="2961C29E" w:rsidR="007E0B84" w:rsidRPr="005553DA" w:rsidRDefault="007E0B84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обычное выражение - Включает все файлы (в заданном расположении), которые соответствуют критериям, заданным этим регулярным выражением.</w:t>
      </w:r>
    </w:p>
    <w:p w14:paraId="45972AF9" w14:textId="5DEACB0F" w:rsidR="007E0B84" w:rsidRPr="005553DA" w:rsidRDefault="007E0B84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Исключить регулярное выражение - Исключает все файлы (в заданном расположении), которые соответствуют критериям, указанным этим регулярным выражением.</w:t>
      </w:r>
    </w:p>
    <w:p w14:paraId="0A2F8ED0" w14:textId="5809B400" w:rsidR="007E0B84" w:rsidRPr="005553DA" w:rsidRDefault="007E0B84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Выбранные файлы - Список файлов, которые будут использоваться на этом шаге, в соответствии с критериями, указанными в предыдущих полях.</w:t>
      </w:r>
    </w:p>
    <w:p w14:paraId="3D795265" w14:textId="504CF104" w:rsidR="007E0B84" w:rsidRPr="005553DA" w:rsidRDefault="007E0B84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Примите имена файлов с предыдущего шага - Если флажок установлен, будет получен список имен файлов с предыдущего шага этого преобразования. Вы также должны указать, с какого шага вы импортируете, и поле ввода на этом шаге, из которого вы будете извлекать данные имени файла. Если вы выберете этот параметр, </w:t>
      </w:r>
      <w:proofErr w:type="gramStart"/>
      <w:r w:rsidRPr="005553DA">
        <w:rPr>
          <w:rFonts w:ascii="Times New Roman" w:hAnsi="Times New Roman" w:cs="Times New Roman"/>
          <w:sz w:val="24"/>
          <w:szCs w:val="24"/>
        </w:rPr>
        <w:t>параметр</w:t>
      </w:r>
      <w:proofErr w:type="gramEnd"/>
      <w:r w:rsidRPr="005553DA">
        <w:rPr>
          <w:rFonts w:ascii="Times New Roman" w:hAnsi="Times New Roman" w:cs="Times New Roman"/>
          <w:sz w:val="24"/>
          <w:szCs w:val="24"/>
        </w:rPr>
        <w:t xml:space="preserve"> Показывать имена файлов будет покажите предварительный просмотр списка имен файлов.</w:t>
      </w:r>
    </w:p>
    <w:p w14:paraId="5A7A8475" w14:textId="73459F59" w:rsidR="007E0B84" w:rsidRPr="005553DA" w:rsidRDefault="007E0B84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Вкладка "Листы" - Вкладка "Листы" указывает, какие листы вы хотите использовать в указанных файлах. Документ электронной таблицы может содержать несколько листов.</w:t>
      </w:r>
    </w:p>
    <w:p w14:paraId="2C5A8244" w14:textId="0696A22F" w:rsidR="007E0B84" w:rsidRPr="005553DA" w:rsidRDefault="007E0B84" w:rsidP="005553DA">
      <w:pPr>
        <w:pStyle w:val="a3"/>
        <w:numPr>
          <w:ilvl w:val="0"/>
          <w:numId w:val="12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Toc134084894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Sort </w:t>
      </w:r>
      <w:r w:rsidR="001430CF"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rows</w:t>
      </w:r>
      <w:bookmarkEnd w:id="12"/>
    </w:p>
    <w:p w14:paraId="56937EFB" w14:textId="5BD88B10" w:rsidR="007E0B84" w:rsidRPr="005553DA" w:rsidRDefault="007E0B84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noProof/>
          <w:sz w:val="20"/>
          <w:szCs w:val="20"/>
        </w:rPr>
        <w:lastRenderedPageBreak/>
        <w:drawing>
          <wp:inline distT="0" distB="0" distL="0" distR="0" wp14:anchorId="631C452F" wp14:editId="044E19FC">
            <wp:extent cx="5940425" cy="4430395"/>
            <wp:effectExtent l="0" t="0" r="3175" b="8255"/>
            <wp:docPr id="13" name="Рисунок 13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C22D" w14:textId="71676EB9" w:rsidR="001430CF" w:rsidRPr="005553DA" w:rsidRDefault="001430CF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Сортировка строк во входных потоках на основе определенных критериев.</w:t>
      </w:r>
    </w:p>
    <w:p w14:paraId="280F9137" w14:textId="77A6BFB6" w:rsidR="001430CF" w:rsidRPr="005553DA" w:rsidRDefault="001430CF" w:rsidP="005553DA">
      <w:pPr>
        <w:pStyle w:val="a3"/>
        <w:numPr>
          <w:ilvl w:val="0"/>
          <w:numId w:val="12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13" w:name="_Toc134084895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Merge join</w:t>
      </w:r>
      <w:bookmarkEnd w:id="13"/>
    </w:p>
    <w:p w14:paraId="6DFBB4EC" w14:textId="54972815" w:rsidR="001430CF" w:rsidRPr="005553DA" w:rsidRDefault="001430CF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53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E6E0B9" wp14:editId="12CBF8CB">
            <wp:extent cx="4017668" cy="4052455"/>
            <wp:effectExtent l="0" t="0" r="190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2788" cy="40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F8" w14:textId="068DC7AC" w:rsidR="008E6BD0" w:rsidRPr="005553DA" w:rsidRDefault="008E6BD0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lastRenderedPageBreak/>
        <w:t>Шаг объединения слиянием выполняет ЛЕВОЕ ВНЕШНЕЕ соединение для двух наборов. В результате получается список.</w:t>
      </w:r>
      <w:r w:rsidR="00830054" w:rsidRPr="005553DA">
        <w:rPr>
          <w:sz w:val="20"/>
          <w:szCs w:val="20"/>
        </w:rPr>
        <w:t xml:space="preserve"> </w:t>
      </w:r>
      <w:r w:rsidR="00830054" w:rsidRPr="005553DA">
        <w:rPr>
          <w:rFonts w:ascii="Times New Roman" w:hAnsi="Times New Roman" w:cs="Times New Roman"/>
          <w:sz w:val="24"/>
          <w:szCs w:val="24"/>
        </w:rPr>
        <w:t>"Объединение слиянием" требует, чтобы входные данные для шага были отсортированы.</w:t>
      </w:r>
    </w:p>
    <w:p w14:paraId="2032D2F5" w14:textId="73536051" w:rsidR="00830054" w:rsidRPr="005553DA" w:rsidRDefault="00830054" w:rsidP="005553DA">
      <w:pPr>
        <w:pStyle w:val="a3"/>
        <w:numPr>
          <w:ilvl w:val="0"/>
          <w:numId w:val="12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14" w:name="_Toc134084896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values</w:t>
      </w:r>
      <w:bookmarkEnd w:id="14"/>
    </w:p>
    <w:p w14:paraId="0831C650" w14:textId="4244F192" w:rsidR="00830054" w:rsidRPr="005553DA" w:rsidRDefault="00830054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53DA">
        <w:rPr>
          <w:noProof/>
          <w:sz w:val="20"/>
          <w:szCs w:val="20"/>
          <w:lang w:val="en-US"/>
        </w:rPr>
        <w:drawing>
          <wp:inline distT="0" distB="0" distL="0" distR="0" wp14:anchorId="73897C02" wp14:editId="2DEA1B91">
            <wp:extent cx="5940425" cy="53689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730C" w14:textId="77777777" w:rsidR="00830054" w:rsidRPr="005553DA" w:rsidRDefault="00830054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Шаг выбора значений полезен для выбора, удаления, переименования, изменения типов данных и настройки длины и точности полей в потоке. Эти операции разбиты на различные категории: </w:t>
      </w:r>
    </w:p>
    <w:p w14:paraId="3DFB32FB" w14:textId="77777777" w:rsidR="00830054" w:rsidRPr="005553DA" w:rsidRDefault="00830054" w:rsidP="005553DA">
      <w:pPr>
        <w:pStyle w:val="a3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Выбрать и изменить - укажите точный порядок и название, в котором поля должны быть размещены в выходных строках. </w:t>
      </w:r>
    </w:p>
    <w:p w14:paraId="64E0E3FB" w14:textId="77777777" w:rsidR="00830054" w:rsidRPr="005553DA" w:rsidRDefault="00830054" w:rsidP="005553DA">
      <w:pPr>
        <w:pStyle w:val="a3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Удалить - укажите поля, которые должны быть удалены из выходных строк.</w:t>
      </w:r>
    </w:p>
    <w:p w14:paraId="69F45883" w14:textId="6E2D27D3" w:rsidR="00830054" w:rsidRPr="005553DA" w:rsidRDefault="00830054" w:rsidP="005553DA">
      <w:pPr>
        <w:pStyle w:val="a3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Метаданные - измените имя, тип, длину и точность (метаданные) одного или нескольких полей.</w:t>
      </w:r>
    </w:p>
    <w:p w14:paraId="555DC86E" w14:textId="443B8855" w:rsidR="00656058" w:rsidRPr="005553DA" w:rsidRDefault="003225FB" w:rsidP="005553DA">
      <w:pPr>
        <w:pStyle w:val="a3"/>
        <w:numPr>
          <w:ilvl w:val="0"/>
          <w:numId w:val="12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15" w:name="_Toc134084897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 file output</w:t>
      </w:r>
      <w:bookmarkEnd w:id="15"/>
    </w:p>
    <w:p w14:paraId="6941C92E" w14:textId="3D45515F" w:rsidR="00656058" w:rsidRPr="005553DA" w:rsidRDefault="00656058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53D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E2B5844" wp14:editId="6CC7D445">
            <wp:extent cx="5940425" cy="3868420"/>
            <wp:effectExtent l="19050" t="19050" r="22225" b="1778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2DF31" w14:textId="1532EA45" w:rsidR="003225FB" w:rsidRPr="005553DA" w:rsidRDefault="003225FB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Шаг вывода в текстовый файл используется для экспорта данных в формат текстового файла. Это обычно используется для создания запятой. Разделенные значения (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5553DA">
        <w:rPr>
          <w:rFonts w:ascii="Times New Roman" w:hAnsi="Times New Roman" w:cs="Times New Roman"/>
          <w:sz w:val="24"/>
          <w:szCs w:val="24"/>
        </w:rPr>
        <w:t>-файлы), которые могут быть прочитаны приложениями для работы с электронными таблицами. Также возможно создавать файлы фиксированной ширины, задав длину полей на вкладке поля.</w:t>
      </w:r>
    </w:p>
    <w:p w14:paraId="101C6DAD" w14:textId="1F2EBE1E" w:rsidR="003225FB" w:rsidRPr="005553DA" w:rsidRDefault="003225FB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Название шага-При желании вы можете изменить название этого шага в соответствии с вашими потребностями.</w:t>
      </w:r>
    </w:p>
    <w:p w14:paraId="2BB15F8C" w14:textId="42E6F130" w:rsidR="003225FB" w:rsidRPr="005553DA" w:rsidRDefault="003225FB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Имя файла-Укажите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5553DA">
        <w:rPr>
          <w:rFonts w:ascii="Times New Roman" w:hAnsi="Times New Roman" w:cs="Times New Roman"/>
          <w:sz w:val="24"/>
          <w:szCs w:val="24"/>
        </w:rPr>
        <w:t>-файл, из которого следует записывать</w:t>
      </w:r>
    </w:p>
    <w:p w14:paraId="5AB2EEE1" w14:textId="35D09BF0" w:rsidR="003225FB" w:rsidRPr="005553DA" w:rsidRDefault="003225FB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Вместо этого запустите это как </w:t>
      </w:r>
      <w:proofErr w:type="gramStart"/>
      <w:r w:rsidRPr="005553DA">
        <w:rPr>
          <w:rFonts w:ascii="Times New Roman" w:hAnsi="Times New Roman" w:cs="Times New Roman"/>
          <w:sz w:val="24"/>
          <w:szCs w:val="24"/>
        </w:rPr>
        <w:t>команду?-</w:t>
      </w:r>
      <w:proofErr w:type="gramEnd"/>
      <w:r w:rsidRPr="005553DA">
        <w:rPr>
          <w:rFonts w:ascii="Times New Roman" w:hAnsi="Times New Roman" w:cs="Times New Roman"/>
          <w:sz w:val="24"/>
          <w:szCs w:val="24"/>
        </w:rPr>
        <w:t>Включите возможность "передавать" результаты в указанную вами команду или скрипт</w:t>
      </w:r>
    </w:p>
    <w:p w14:paraId="3DF31460" w14:textId="312A79C4" w:rsidR="003225FB" w:rsidRPr="005553DA" w:rsidRDefault="003225FB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Принять имя файла из </w:t>
      </w:r>
      <w:proofErr w:type="gramStart"/>
      <w:r w:rsidRPr="005553DA">
        <w:rPr>
          <w:rFonts w:ascii="Times New Roman" w:hAnsi="Times New Roman" w:cs="Times New Roman"/>
          <w:sz w:val="24"/>
          <w:szCs w:val="24"/>
        </w:rPr>
        <w:t>поля?-</w:t>
      </w:r>
      <w:proofErr w:type="gramEnd"/>
      <w:r w:rsidRPr="005553DA">
        <w:rPr>
          <w:rFonts w:ascii="Times New Roman" w:hAnsi="Times New Roman" w:cs="Times New Roman"/>
          <w:sz w:val="24"/>
          <w:szCs w:val="24"/>
        </w:rPr>
        <w:t>Разрешить указывать имя (имена) файла(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ов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>) в поле во входном потоке</w:t>
      </w:r>
    </w:p>
    <w:p w14:paraId="336F2BFC" w14:textId="578B742D" w:rsidR="003225FB" w:rsidRPr="005553DA" w:rsidRDefault="003225FB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Поле имени файла-Если включена предыдущая опция, вы можете указать поле, которое будет содержать имя файла(</w:t>
      </w:r>
      <w:proofErr w:type="spellStart"/>
      <w:r w:rsidRPr="005553DA">
        <w:rPr>
          <w:rFonts w:ascii="Times New Roman" w:hAnsi="Times New Roman" w:cs="Times New Roman"/>
          <w:sz w:val="24"/>
          <w:szCs w:val="24"/>
        </w:rPr>
        <w:t>ов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>) во время выполнения.</w:t>
      </w:r>
    </w:p>
    <w:p w14:paraId="1C65CAF0" w14:textId="420E2ACB" w:rsidR="003225FB" w:rsidRPr="005553DA" w:rsidRDefault="003225FB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>Расширение-Добавляет точку и расширение в конец имени файла. (.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5553DA">
        <w:rPr>
          <w:rFonts w:ascii="Times New Roman" w:hAnsi="Times New Roman" w:cs="Times New Roman"/>
          <w:sz w:val="24"/>
          <w:szCs w:val="24"/>
        </w:rPr>
        <w:t>)</w:t>
      </w:r>
    </w:p>
    <w:p w14:paraId="00A9B440" w14:textId="618D0A87" w:rsidR="003225FB" w:rsidRPr="005553DA" w:rsidRDefault="003225FB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Включите </w:t>
      </w:r>
      <w:proofErr w:type="spellStart"/>
      <w:r w:rsidRPr="005553DA">
        <w:rPr>
          <w:rFonts w:ascii="Times New Roman" w:hAnsi="Times New Roman" w:cs="Times New Roman"/>
          <w:sz w:val="24"/>
          <w:szCs w:val="24"/>
          <w:lang w:val="en-US"/>
        </w:rPr>
        <w:t>stepnr</w:t>
      </w:r>
      <w:proofErr w:type="spellEnd"/>
      <w:r w:rsidRPr="005553DA">
        <w:rPr>
          <w:rFonts w:ascii="Times New Roman" w:hAnsi="Times New Roman" w:cs="Times New Roman"/>
          <w:sz w:val="24"/>
          <w:szCs w:val="24"/>
        </w:rPr>
        <w:t xml:space="preserve"> в имя файла-Если вы выполняете шаг в нескольких копиях (запускаете несколько копий шага), номер копии указывается в имени файла перед расширением. (_0).</w:t>
      </w:r>
    </w:p>
    <w:p w14:paraId="7AD9C843" w14:textId="1218942E" w:rsidR="003225FB" w:rsidRPr="005553DA" w:rsidRDefault="003225FB" w:rsidP="005553DA">
      <w:pPr>
        <w:pStyle w:val="a3"/>
        <w:numPr>
          <w:ilvl w:val="0"/>
          <w:numId w:val="12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16" w:name="_Toc134084898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Table output</w:t>
      </w:r>
      <w:bookmarkEnd w:id="16"/>
    </w:p>
    <w:p w14:paraId="53F95418" w14:textId="454F8A55" w:rsidR="003225FB" w:rsidRPr="005553DA" w:rsidRDefault="003225FB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53D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7729811" wp14:editId="5F1E0B53">
            <wp:extent cx="3344577" cy="335280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5115" cy="336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4794" w14:textId="3A719402" w:rsidR="003225FB" w:rsidRPr="005553DA" w:rsidRDefault="003225FB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Шаг вывода таблицы позволяет загрузить данные в таблицу базы данных. Вывод таблицы эквивалентен оператору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DML</w:t>
      </w:r>
      <w:r w:rsidRPr="005553DA">
        <w:rPr>
          <w:rFonts w:ascii="Times New Roman" w:hAnsi="Times New Roman" w:cs="Times New Roman"/>
          <w:sz w:val="24"/>
          <w:szCs w:val="24"/>
        </w:rPr>
        <w:t xml:space="preserve">,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5553DA">
        <w:rPr>
          <w:rFonts w:ascii="Times New Roman" w:hAnsi="Times New Roman" w:cs="Times New Roman"/>
          <w:sz w:val="24"/>
          <w:szCs w:val="24"/>
        </w:rPr>
        <w:t>. Этот шаг предоставляет параметры конфигурации для целевой таблицы и множество параметров, связанных с обслуживанием и / или производительностью, таких как размер фиксации и использование пакетного обновления для вставок.</w:t>
      </w:r>
    </w:p>
    <w:p w14:paraId="177AB367" w14:textId="37428644" w:rsidR="003225FB" w:rsidRPr="005553DA" w:rsidRDefault="003225FB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53DA">
        <w:rPr>
          <w:rFonts w:ascii="Times New Roman" w:hAnsi="Times New Roman" w:cs="Times New Roman"/>
          <w:sz w:val="24"/>
          <w:szCs w:val="24"/>
        </w:rPr>
        <w:t xml:space="preserve">Если у вас есть база данных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Postgres</w:t>
      </w:r>
      <w:r w:rsidRPr="005553DA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5553DA">
        <w:rPr>
          <w:rFonts w:ascii="Times New Roman" w:hAnsi="Times New Roman" w:cs="Times New Roman"/>
          <w:sz w:val="24"/>
          <w:szCs w:val="24"/>
        </w:rPr>
        <w:t>, в которой есть столбцы идентификаторов, и вы вставляете запись как часть</w:t>
      </w:r>
      <w:r w:rsidR="00B00562" w:rsidRPr="005553DA">
        <w:rPr>
          <w:rFonts w:ascii="Times New Roman" w:hAnsi="Times New Roman" w:cs="Times New Roman"/>
          <w:sz w:val="24"/>
          <w:szCs w:val="24"/>
        </w:rPr>
        <w:t xml:space="preserve"> </w:t>
      </w:r>
      <w:r w:rsidRPr="005553DA">
        <w:rPr>
          <w:rFonts w:ascii="Times New Roman" w:hAnsi="Times New Roman" w:cs="Times New Roman"/>
          <w:sz w:val="24"/>
          <w:szCs w:val="24"/>
        </w:rPr>
        <w:t xml:space="preserve">вставки, драйвер </w:t>
      </w:r>
      <w:r w:rsidRPr="005553DA">
        <w:rPr>
          <w:rFonts w:ascii="Times New Roman" w:hAnsi="Times New Roman" w:cs="Times New Roman"/>
          <w:sz w:val="24"/>
          <w:szCs w:val="24"/>
          <w:lang w:val="en-US"/>
        </w:rPr>
        <w:t>JDBC</w:t>
      </w:r>
      <w:r w:rsidRPr="005553DA">
        <w:rPr>
          <w:rFonts w:ascii="Times New Roman" w:hAnsi="Times New Roman" w:cs="Times New Roman"/>
          <w:sz w:val="24"/>
          <w:szCs w:val="24"/>
        </w:rPr>
        <w:t xml:space="preserve"> обычно возвращает автоматически сгенерированный ключ, который он использовал при выполнении вставки.</w:t>
      </w:r>
    </w:p>
    <w:p w14:paraId="0E25A2F7" w14:textId="129CFC35" w:rsidR="00EE7E86" w:rsidRPr="005553DA" w:rsidRDefault="00EE7E86" w:rsidP="005553DA">
      <w:pPr>
        <w:pStyle w:val="a3"/>
        <w:numPr>
          <w:ilvl w:val="0"/>
          <w:numId w:val="12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17" w:name="_Toc134084899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Write to log</w:t>
      </w:r>
      <w:bookmarkEnd w:id="17"/>
    </w:p>
    <w:p w14:paraId="081C092F" w14:textId="1AA16A46" w:rsidR="00EE7E86" w:rsidRPr="005553DA" w:rsidRDefault="00EE7E86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53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84AD29" wp14:editId="380C8E4A">
            <wp:extent cx="1872171" cy="30757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7544" cy="31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BBF9" w14:textId="76E2323F" w:rsidR="00EE7E86" w:rsidRPr="005553DA" w:rsidRDefault="00EE7E86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553DA">
        <w:rPr>
          <w:rFonts w:ascii="Times New Roman" w:hAnsi="Times New Roman" w:cs="Times New Roman"/>
          <w:sz w:val="24"/>
          <w:szCs w:val="24"/>
          <w:lang w:val="en-US"/>
        </w:rPr>
        <w:t>Запись</w:t>
      </w:r>
      <w:proofErr w:type="spellEnd"/>
      <w:r w:rsidRPr="005553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53DA">
        <w:rPr>
          <w:rFonts w:ascii="Times New Roman" w:hAnsi="Times New Roman" w:cs="Times New Roman"/>
          <w:sz w:val="24"/>
          <w:szCs w:val="24"/>
          <w:lang w:val="en-US"/>
        </w:rPr>
        <w:t>данных</w:t>
      </w:r>
      <w:proofErr w:type="spellEnd"/>
      <w:r w:rsidRPr="005553DA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5553DA">
        <w:rPr>
          <w:rFonts w:ascii="Times New Roman" w:hAnsi="Times New Roman" w:cs="Times New Roman"/>
          <w:sz w:val="24"/>
          <w:szCs w:val="24"/>
          <w:lang w:val="en-US"/>
        </w:rPr>
        <w:t>журнал</w:t>
      </w:r>
      <w:proofErr w:type="spellEnd"/>
      <w:r w:rsidRPr="005553D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AE8941" w14:textId="713A9D44" w:rsidR="00EE7E86" w:rsidRPr="005553DA" w:rsidRDefault="00EE7E86" w:rsidP="005553DA">
      <w:pPr>
        <w:pStyle w:val="a3"/>
        <w:numPr>
          <w:ilvl w:val="0"/>
          <w:numId w:val="12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18" w:name="_Toc134084900"/>
      <w:r w:rsidRPr="005553D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Number range</w:t>
      </w:r>
      <w:bookmarkEnd w:id="18"/>
    </w:p>
    <w:p w14:paraId="70B03375" w14:textId="6C5C943B" w:rsidR="00EE7E86" w:rsidRPr="005553DA" w:rsidRDefault="00EE7E86" w:rsidP="005553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53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C34772" wp14:editId="4A4C8DD2">
            <wp:extent cx="4031672" cy="2989169"/>
            <wp:effectExtent l="0" t="0" r="698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9309" cy="299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6CF" w14:textId="18711A7E" w:rsidR="00EE7E86" w:rsidRPr="00EE7E86" w:rsidRDefault="00EE7E86" w:rsidP="00EE7E8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7E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121449" wp14:editId="1F495C28">
            <wp:extent cx="5940425" cy="2312035"/>
            <wp:effectExtent l="0" t="0" r="3175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sectPr w:rsidR="00EE7E86" w:rsidRPr="00EE7E86" w:rsidSect="0090740B">
      <w:head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9D5A07" w14:textId="77777777" w:rsidR="00521835" w:rsidRDefault="00521835" w:rsidP="00D6230A">
      <w:pPr>
        <w:spacing w:after="0" w:line="240" w:lineRule="auto"/>
      </w:pPr>
      <w:r>
        <w:separator/>
      </w:r>
    </w:p>
  </w:endnote>
  <w:endnote w:type="continuationSeparator" w:id="0">
    <w:p w14:paraId="68BAD94A" w14:textId="77777777" w:rsidR="00521835" w:rsidRDefault="00521835" w:rsidP="00D62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C5CBFC" w14:textId="77777777" w:rsidR="00521835" w:rsidRDefault="00521835" w:rsidP="00D6230A">
      <w:pPr>
        <w:spacing w:after="0" w:line="240" w:lineRule="auto"/>
      </w:pPr>
      <w:r>
        <w:separator/>
      </w:r>
    </w:p>
  </w:footnote>
  <w:footnote w:type="continuationSeparator" w:id="0">
    <w:p w14:paraId="1AC70A67" w14:textId="77777777" w:rsidR="00521835" w:rsidRDefault="00521835" w:rsidP="00D623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D0F9E" w14:textId="753620AC" w:rsidR="008022A0" w:rsidRPr="00375584" w:rsidRDefault="008022A0">
    <w:pPr>
      <w:pStyle w:val="a6"/>
      <w:rPr>
        <w:lang w:val="en-US"/>
      </w:rPr>
    </w:pPr>
    <w:r>
      <w:t>Башкатова Анна Денисовна</w:t>
    </w:r>
    <w:r>
      <w:ptab w:relativeTo="margin" w:alignment="center" w:leader="none"/>
    </w:r>
    <w:proofErr w:type="spellStart"/>
    <w:r>
      <w:rPr>
        <w:lang w:val="en-US"/>
      </w:rPr>
      <w:t>otcht</w:t>
    </w:r>
    <w:proofErr w:type="spellEnd"/>
    <w:r w:rsidRPr="00395E59">
      <w:t>-0</w:t>
    </w:r>
    <w:r>
      <w:rPr>
        <w:lang w:val="en-US"/>
      </w:rPr>
      <w:t>3</w:t>
    </w:r>
    <w:r>
      <w:ptab w:relativeTo="margin" w:alignment="right" w:leader="none"/>
    </w:r>
    <w:r>
      <w:t>АДЭУ-201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E6144"/>
    <w:multiLevelType w:val="multilevel"/>
    <w:tmpl w:val="3128227E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E0F5B05"/>
    <w:multiLevelType w:val="hybridMultilevel"/>
    <w:tmpl w:val="98A2F5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515CD"/>
    <w:multiLevelType w:val="multilevel"/>
    <w:tmpl w:val="3CDC0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7E0B11"/>
    <w:multiLevelType w:val="hybridMultilevel"/>
    <w:tmpl w:val="5352F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54CFB"/>
    <w:multiLevelType w:val="hybridMultilevel"/>
    <w:tmpl w:val="8528EAB0"/>
    <w:lvl w:ilvl="0" w:tplc="90C8DF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80050A"/>
    <w:multiLevelType w:val="hybridMultilevel"/>
    <w:tmpl w:val="3E909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E0139"/>
    <w:multiLevelType w:val="hybridMultilevel"/>
    <w:tmpl w:val="ACEC5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E17D6"/>
    <w:multiLevelType w:val="multilevel"/>
    <w:tmpl w:val="5D60A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3559C4"/>
    <w:multiLevelType w:val="hybridMultilevel"/>
    <w:tmpl w:val="3642EF66"/>
    <w:lvl w:ilvl="0" w:tplc="5134A5E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E5EBE"/>
    <w:multiLevelType w:val="multilevel"/>
    <w:tmpl w:val="B90EE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F55F28"/>
    <w:multiLevelType w:val="hybridMultilevel"/>
    <w:tmpl w:val="3E909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3814B6"/>
    <w:multiLevelType w:val="multilevel"/>
    <w:tmpl w:val="7E38D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E42771"/>
    <w:multiLevelType w:val="hybridMultilevel"/>
    <w:tmpl w:val="C3C4ED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5"/>
  </w:num>
  <w:num w:numId="5">
    <w:abstractNumId w:val="12"/>
  </w:num>
  <w:num w:numId="6">
    <w:abstractNumId w:val="3"/>
  </w:num>
  <w:num w:numId="7">
    <w:abstractNumId w:val="4"/>
  </w:num>
  <w:num w:numId="8">
    <w:abstractNumId w:val="9"/>
  </w:num>
  <w:num w:numId="9">
    <w:abstractNumId w:val="7"/>
  </w:num>
  <w:num w:numId="10">
    <w:abstractNumId w:val="11"/>
  </w:num>
  <w:num w:numId="11">
    <w:abstractNumId w:val="2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940"/>
    <w:rsid w:val="000403C5"/>
    <w:rsid w:val="00046E11"/>
    <w:rsid w:val="0007079D"/>
    <w:rsid w:val="000B01C2"/>
    <w:rsid w:val="001402B9"/>
    <w:rsid w:val="001430CF"/>
    <w:rsid w:val="002E3F47"/>
    <w:rsid w:val="003225FB"/>
    <w:rsid w:val="0035002C"/>
    <w:rsid w:val="003633D1"/>
    <w:rsid w:val="00375584"/>
    <w:rsid w:val="00391658"/>
    <w:rsid w:val="00395E59"/>
    <w:rsid w:val="004D54F0"/>
    <w:rsid w:val="00521835"/>
    <w:rsid w:val="00551BCD"/>
    <w:rsid w:val="005553DA"/>
    <w:rsid w:val="005972CD"/>
    <w:rsid w:val="00626868"/>
    <w:rsid w:val="00626DFF"/>
    <w:rsid w:val="00656058"/>
    <w:rsid w:val="0073450A"/>
    <w:rsid w:val="007D08E1"/>
    <w:rsid w:val="007E0B84"/>
    <w:rsid w:val="008022A0"/>
    <w:rsid w:val="00830054"/>
    <w:rsid w:val="00876A7A"/>
    <w:rsid w:val="008948ED"/>
    <w:rsid w:val="008E50BA"/>
    <w:rsid w:val="008E6BD0"/>
    <w:rsid w:val="008F6940"/>
    <w:rsid w:val="0090740B"/>
    <w:rsid w:val="00927C99"/>
    <w:rsid w:val="009F1678"/>
    <w:rsid w:val="00A21E8B"/>
    <w:rsid w:val="00A4104D"/>
    <w:rsid w:val="00B00562"/>
    <w:rsid w:val="00B0418A"/>
    <w:rsid w:val="00BA6125"/>
    <w:rsid w:val="00C27D1F"/>
    <w:rsid w:val="00C443C7"/>
    <w:rsid w:val="00C75178"/>
    <w:rsid w:val="00CC04A8"/>
    <w:rsid w:val="00CC6D6C"/>
    <w:rsid w:val="00CE0B4C"/>
    <w:rsid w:val="00CF2DC5"/>
    <w:rsid w:val="00D6230A"/>
    <w:rsid w:val="00DE21C4"/>
    <w:rsid w:val="00E019B2"/>
    <w:rsid w:val="00E02552"/>
    <w:rsid w:val="00E03714"/>
    <w:rsid w:val="00E25CB2"/>
    <w:rsid w:val="00E35DE6"/>
    <w:rsid w:val="00EE7E86"/>
    <w:rsid w:val="00EF1992"/>
    <w:rsid w:val="00FB2689"/>
    <w:rsid w:val="00FD2FCC"/>
    <w:rsid w:val="00FD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425D6"/>
  <w15:chartTrackingRefBased/>
  <w15:docId w15:val="{70F69C6F-5396-4B26-B46A-AFDAC114A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403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link w:val="21"/>
    <w:uiPriority w:val="9"/>
    <w:qFormat/>
    <w:rsid w:val="00626D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Стиль2"/>
    <w:basedOn w:val="a"/>
    <w:qFormat/>
    <w:rsid w:val="008E50BA"/>
    <w:pPr>
      <w:numPr>
        <w:numId w:val="1"/>
      </w:numPr>
      <w:autoSpaceDE w:val="0"/>
      <w:autoSpaceDN w:val="0"/>
      <w:adjustRightInd w:val="0"/>
      <w:spacing w:before="720" w:after="360" w:line="240" w:lineRule="auto"/>
    </w:pPr>
    <w:rPr>
      <w:rFonts w:ascii="Arial" w:hAnsi="Arial" w:cs="Arial"/>
      <w:b/>
      <w:bCs/>
      <w:color w:val="000000"/>
    </w:rPr>
  </w:style>
  <w:style w:type="paragraph" w:styleId="a3">
    <w:name w:val="List Paragraph"/>
    <w:basedOn w:val="a"/>
    <w:uiPriority w:val="34"/>
    <w:qFormat/>
    <w:rsid w:val="00EF199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F199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F1992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D623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6230A"/>
  </w:style>
  <w:style w:type="paragraph" w:styleId="a8">
    <w:name w:val="footer"/>
    <w:basedOn w:val="a"/>
    <w:link w:val="a9"/>
    <w:uiPriority w:val="99"/>
    <w:unhideWhenUsed/>
    <w:rsid w:val="00D623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6230A"/>
  </w:style>
  <w:style w:type="character" w:styleId="aa">
    <w:name w:val="FollowedHyperlink"/>
    <w:basedOn w:val="a0"/>
    <w:uiPriority w:val="99"/>
    <w:semiHidden/>
    <w:unhideWhenUsed/>
    <w:rsid w:val="00391658"/>
    <w:rPr>
      <w:color w:val="954F72" w:themeColor="followedHyperlink"/>
      <w:u w:val="single"/>
    </w:rPr>
  </w:style>
  <w:style w:type="character" w:customStyle="1" w:styleId="ph">
    <w:name w:val="ph"/>
    <w:basedOn w:val="a0"/>
    <w:rsid w:val="008022A0"/>
  </w:style>
  <w:style w:type="paragraph" w:customStyle="1" w:styleId="p">
    <w:name w:val="p"/>
    <w:basedOn w:val="a"/>
    <w:rsid w:val="008022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Emphasis"/>
    <w:basedOn w:val="a0"/>
    <w:uiPriority w:val="20"/>
    <w:qFormat/>
    <w:rsid w:val="008022A0"/>
    <w:rPr>
      <w:i/>
      <w:iCs/>
    </w:rPr>
  </w:style>
  <w:style w:type="character" w:customStyle="1" w:styleId="keyword">
    <w:name w:val="keyword"/>
    <w:basedOn w:val="a0"/>
    <w:rsid w:val="008022A0"/>
  </w:style>
  <w:style w:type="table" w:styleId="ac">
    <w:name w:val="Table Grid"/>
    <w:basedOn w:val="a1"/>
    <w:uiPriority w:val="39"/>
    <w:rsid w:val="008022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basedOn w:val="a0"/>
    <w:link w:val="20"/>
    <w:uiPriority w:val="9"/>
    <w:rsid w:val="00626DF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li">
    <w:name w:val="li"/>
    <w:basedOn w:val="a"/>
    <w:rsid w:val="00626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tetitle">
    <w:name w:val="notetitle"/>
    <w:basedOn w:val="a0"/>
    <w:rsid w:val="00626DFF"/>
  </w:style>
  <w:style w:type="character" w:styleId="HTML">
    <w:name w:val="HTML Keyboard"/>
    <w:basedOn w:val="a0"/>
    <w:uiPriority w:val="99"/>
    <w:semiHidden/>
    <w:unhideWhenUsed/>
    <w:rsid w:val="009F1678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403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62686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6868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62686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7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360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3567">
          <w:marLeft w:val="0"/>
          <w:marRight w:val="0"/>
          <w:marTop w:val="150"/>
          <w:marBottom w:val="240"/>
          <w:divBdr>
            <w:top w:val="single" w:sz="6" w:space="8" w:color="236192"/>
            <w:left w:val="single" w:sz="6" w:space="8" w:color="236192"/>
            <w:bottom w:val="single" w:sz="6" w:space="8" w:color="236192"/>
            <w:right w:val="single" w:sz="6" w:space="8" w:color="236192"/>
          </w:divBdr>
        </w:div>
      </w:divsChild>
    </w:div>
    <w:div w:id="15948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58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7741">
              <w:marLeft w:val="0"/>
              <w:marRight w:val="0"/>
              <w:marTop w:val="150"/>
              <w:marBottom w:val="240"/>
              <w:divBdr>
                <w:top w:val="single" w:sz="6" w:space="8" w:color="236192"/>
                <w:left w:val="single" w:sz="6" w:space="8" w:color="236192"/>
                <w:bottom w:val="single" w:sz="6" w:space="8" w:color="236192"/>
                <w:right w:val="single" w:sz="6" w:space="8" w:color="236192"/>
              </w:divBdr>
            </w:div>
          </w:divsChild>
        </w:div>
      </w:divsChild>
    </w:div>
    <w:div w:id="18655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61607-7B53-4252-8C26-13733FB01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19</Pages>
  <Words>3187</Words>
  <Characters>18170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Башкатова</dc:creator>
  <cp:keywords/>
  <dc:description/>
  <cp:lastModifiedBy>Анна Башкатова</cp:lastModifiedBy>
  <cp:revision>19</cp:revision>
  <cp:lastPrinted>2023-02-16T20:29:00Z</cp:lastPrinted>
  <dcterms:created xsi:type="dcterms:W3CDTF">2023-02-16T20:25:00Z</dcterms:created>
  <dcterms:modified xsi:type="dcterms:W3CDTF">2023-05-04T06:31:00Z</dcterms:modified>
</cp:coreProperties>
</file>