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ECB1D">
      <w:pPr>
        <w:spacing w:after="100" w:afterAutospacing="1"/>
        <w:jc w:val="center"/>
        <w:rPr>
          <w:rFonts w:ascii="Times New Roman" w:hAnsi="Times New Roman" w:eastAsia="宋体" w:cs="Times New Roman"/>
          <w:szCs w:val="21"/>
        </w:rPr>
      </w:pPr>
      <w:r>
        <w:rPr>
          <w:rFonts w:hint="eastAsia" w:ascii="黑体" w:hAnsi="黑体" w:eastAsia="黑体" w:cs="Times New Roman"/>
          <w:b/>
          <w:bCs/>
          <w:szCs w:val="21"/>
        </w:rPr>
        <w:t xml:space="preserve">附件2：   </w:t>
      </w:r>
      <w:r>
        <w:rPr>
          <w:rFonts w:hint="eastAsia" w:ascii="黑体" w:hAnsi="黑体" w:eastAsia="黑体" w:cs="Times New Roman"/>
          <w:b/>
          <w:bCs/>
          <w:sz w:val="32"/>
          <w:szCs w:val="32"/>
        </w:rPr>
        <w:t>电气与信息工程学院研究生学位论文跟踪表</w:t>
      </w: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160"/>
        <w:gridCol w:w="1980"/>
        <w:gridCol w:w="3600"/>
      </w:tblGrid>
      <w:tr w14:paraId="55825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47131A6F">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姓名</w:t>
            </w:r>
          </w:p>
        </w:tc>
        <w:tc>
          <w:tcPr>
            <w:tcW w:w="2160" w:type="dxa"/>
          </w:tcPr>
          <w:p w14:paraId="42E9FAC0">
            <w:pPr>
              <w:spacing w:line="360" w:lineRule="auto"/>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唐万里</w:t>
            </w:r>
          </w:p>
        </w:tc>
        <w:tc>
          <w:tcPr>
            <w:tcW w:w="1980" w:type="dxa"/>
          </w:tcPr>
          <w:p w14:paraId="25457D34">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学号</w:t>
            </w:r>
          </w:p>
        </w:tc>
        <w:tc>
          <w:tcPr>
            <w:tcW w:w="3600" w:type="dxa"/>
          </w:tcPr>
          <w:p w14:paraId="75E10B7B">
            <w:pPr>
              <w:spacing w:line="360" w:lineRule="auto"/>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rPr>
              <w:t>S2209</w:t>
            </w:r>
            <w:r>
              <w:rPr>
                <w:rFonts w:hint="eastAsia" w:ascii="Times New Roman" w:hAnsi="Times New Roman" w:eastAsia="宋体" w:cs="Times New Roman"/>
                <w:b/>
                <w:bCs/>
                <w:sz w:val="24"/>
                <w:szCs w:val="24"/>
                <w:lang w:val="en-US" w:eastAsia="zh-CN"/>
              </w:rPr>
              <w:t>MW009</w:t>
            </w:r>
          </w:p>
        </w:tc>
      </w:tr>
      <w:tr w14:paraId="43ADC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03EFFAFB">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学科专业</w:t>
            </w:r>
          </w:p>
        </w:tc>
        <w:tc>
          <w:tcPr>
            <w:tcW w:w="2160" w:type="dxa"/>
          </w:tcPr>
          <w:p w14:paraId="287C322C">
            <w:pPr>
              <w:spacing w:line="360" w:lineRule="auto"/>
              <w:jc w:val="left"/>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val="en-US" w:eastAsia="zh-CN"/>
              </w:rPr>
              <w:t>电气工程</w:t>
            </w:r>
          </w:p>
        </w:tc>
        <w:tc>
          <w:tcPr>
            <w:tcW w:w="1980" w:type="dxa"/>
          </w:tcPr>
          <w:p w14:paraId="3F9D844C">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导师</w:t>
            </w:r>
          </w:p>
        </w:tc>
        <w:tc>
          <w:tcPr>
            <w:tcW w:w="3600" w:type="dxa"/>
          </w:tcPr>
          <w:p w14:paraId="18E927EF">
            <w:pPr>
              <w:spacing w:line="360" w:lineRule="auto"/>
              <w:jc w:val="lef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唐求</w:t>
            </w:r>
          </w:p>
        </w:tc>
      </w:tr>
      <w:tr w14:paraId="46806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7D4CBF0D">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联系电话</w:t>
            </w:r>
          </w:p>
        </w:tc>
        <w:tc>
          <w:tcPr>
            <w:tcW w:w="2160" w:type="dxa"/>
          </w:tcPr>
          <w:p w14:paraId="044A4119">
            <w:pPr>
              <w:spacing w:line="360" w:lineRule="auto"/>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15107418735</w:t>
            </w:r>
          </w:p>
        </w:tc>
        <w:tc>
          <w:tcPr>
            <w:tcW w:w="1980" w:type="dxa"/>
          </w:tcPr>
          <w:p w14:paraId="2FB01ACC">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电子邮箱</w:t>
            </w:r>
          </w:p>
        </w:tc>
        <w:tc>
          <w:tcPr>
            <w:tcW w:w="3600" w:type="dxa"/>
          </w:tcPr>
          <w:p w14:paraId="1200DF3A">
            <w:pPr>
              <w:spacing w:line="360" w:lineRule="auto"/>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1033578065@qq.com</w:t>
            </w:r>
          </w:p>
        </w:tc>
      </w:tr>
    </w:tbl>
    <w:p w14:paraId="46593FCF">
      <w:pPr>
        <w:rPr>
          <w:rFonts w:ascii="Times New Roman" w:hAnsi="Times New Roman" w:eastAsia="宋体" w:cs="Times New Roman"/>
          <w:b/>
          <w:szCs w:val="20"/>
        </w:rPr>
      </w:pPr>
    </w:p>
    <w:p w14:paraId="68F1BCCB">
      <w:pPr>
        <w:rPr>
          <w:rFonts w:ascii="Times New Roman" w:hAnsi="Times New Roman" w:eastAsia="宋体" w:cs="Times New Roman"/>
          <w:b/>
          <w:szCs w:val="20"/>
        </w:rPr>
      </w:pPr>
      <w:r>
        <w:rPr>
          <w:rFonts w:ascii="Times New Roman" w:hAnsi="Times New Roman" w:eastAsia="宋体" w:cs="Times New Roman"/>
          <w:b/>
          <w:szCs w:val="20"/>
        </w:rPr>
        <w:t>一</w:t>
      </w:r>
      <w:r>
        <w:rPr>
          <w:rFonts w:hint="eastAsia" w:ascii="Times New Roman" w:hAnsi="Times New Roman" w:eastAsia="宋体" w:cs="Times New Roman"/>
          <w:b/>
          <w:szCs w:val="20"/>
        </w:rPr>
        <w:t>、</w:t>
      </w:r>
      <w:r>
        <w:rPr>
          <w:rFonts w:ascii="Times New Roman" w:hAnsi="Times New Roman" w:eastAsia="宋体" w:cs="Times New Roman"/>
          <w:b/>
          <w:szCs w:val="20"/>
        </w:rPr>
        <w:t>开题</w:t>
      </w: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297"/>
        <w:gridCol w:w="2239"/>
        <w:gridCol w:w="3226"/>
      </w:tblGrid>
      <w:tr w14:paraId="3081A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1CE4945C">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日期</w:t>
            </w:r>
          </w:p>
        </w:tc>
        <w:tc>
          <w:tcPr>
            <w:tcW w:w="2297" w:type="dxa"/>
          </w:tcPr>
          <w:p w14:paraId="081C5462">
            <w:pPr>
              <w:spacing w:line="360" w:lineRule="auto"/>
              <w:jc w:val="left"/>
              <w:rPr>
                <w:rFonts w:ascii="Times New Roman" w:hAnsi="Times New Roman" w:eastAsia="宋体" w:cs="Times New Roman"/>
                <w:b/>
                <w:bCs/>
                <w:sz w:val="24"/>
                <w:szCs w:val="24"/>
              </w:rPr>
            </w:pPr>
            <w:r>
              <w:rPr>
                <w:rFonts w:hint="eastAsia" w:ascii="Times New Roman" w:hAnsi="Times New Roman" w:eastAsia="宋体" w:cs="Times New Roman"/>
                <w:b/>
                <w:bCs/>
                <w:color w:val="auto"/>
                <w:sz w:val="24"/>
                <w:szCs w:val="24"/>
              </w:rPr>
              <w:t>2023年11月2</w:t>
            </w:r>
            <w:r>
              <w:rPr>
                <w:rFonts w:hint="eastAsia" w:ascii="Times New Roman" w:hAnsi="Times New Roman" w:eastAsia="宋体" w:cs="Times New Roman"/>
                <w:b/>
                <w:bCs/>
                <w:color w:val="auto"/>
                <w:sz w:val="24"/>
                <w:szCs w:val="24"/>
                <w:lang w:val="en-US" w:eastAsia="zh-CN"/>
              </w:rPr>
              <w:t>8</w:t>
            </w:r>
            <w:r>
              <w:rPr>
                <w:rFonts w:hint="eastAsia" w:ascii="Times New Roman" w:hAnsi="Times New Roman" w:eastAsia="宋体" w:cs="Times New Roman"/>
                <w:b/>
                <w:bCs/>
                <w:color w:val="auto"/>
                <w:sz w:val="24"/>
                <w:szCs w:val="24"/>
              </w:rPr>
              <w:t>日</w:t>
            </w:r>
          </w:p>
        </w:tc>
        <w:tc>
          <w:tcPr>
            <w:tcW w:w="2239" w:type="dxa"/>
          </w:tcPr>
          <w:p w14:paraId="41DDE79A">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答辩结果</w:t>
            </w:r>
          </w:p>
        </w:tc>
        <w:tc>
          <w:tcPr>
            <w:tcW w:w="3226" w:type="dxa"/>
          </w:tcPr>
          <w:p w14:paraId="790ADB07">
            <w:pPr>
              <w:spacing w:line="360" w:lineRule="auto"/>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同意开题</w:t>
            </w:r>
          </w:p>
        </w:tc>
      </w:tr>
      <w:tr w14:paraId="6BE16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789C9068">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论文题目</w:t>
            </w:r>
          </w:p>
        </w:tc>
        <w:tc>
          <w:tcPr>
            <w:tcW w:w="7762" w:type="dxa"/>
            <w:gridSpan w:val="3"/>
          </w:tcPr>
          <w:p w14:paraId="295CE59C">
            <w:pPr>
              <w:spacing w:line="360" w:lineRule="auto"/>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color w:val="auto"/>
                <w:sz w:val="24"/>
                <w:szCs w:val="24"/>
                <w:lang w:val="en-US" w:eastAsia="zh-CN"/>
              </w:rPr>
              <w:t>基于超声-射频中继过金属壁能量与数据传输电路设计与实现</w:t>
            </w:r>
          </w:p>
        </w:tc>
      </w:tr>
      <w:tr w14:paraId="08AEA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4139DA06">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答辩组组长及成员</w:t>
            </w:r>
          </w:p>
        </w:tc>
        <w:tc>
          <w:tcPr>
            <w:tcW w:w="7762" w:type="dxa"/>
            <w:gridSpan w:val="3"/>
          </w:tcPr>
          <w:p w14:paraId="636DDC70">
            <w:pPr>
              <w:spacing w:line="360" w:lineRule="auto"/>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罗隆福（组长）、钟理鹏、沈非凡</w:t>
            </w:r>
          </w:p>
        </w:tc>
      </w:tr>
    </w:tbl>
    <w:p w14:paraId="2E59234A">
      <w:pPr>
        <w:jc w:val="left"/>
        <w:rPr>
          <w:rFonts w:ascii="Times New Roman" w:hAnsi="Times New Roman" w:eastAsia="宋体" w:cs="Times New Roman"/>
          <w:b/>
          <w:bCs/>
          <w:sz w:val="24"/>
          <w:szCs w:val="24"/>
        </w:rPr>
      </w:pPr>
    </w:p>
    <w:p w14:paraId="2CABA34D">
      <w:pPr>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二、中期检查</w:t>
      </w: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416"/>
        <w:gridCol w:w="1724"/>
        <w:gridCol w:w="3600"/>
      </w:tblGrid>
      <w:tr w14:paraId="10A18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4FA49D82">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日期</w:t>
            </w:r>
          </w:p>
        </w:tc>
        <w:tc>
          <w:tcPr>
            <w:tcW w:w="2416" w:type="dxa"/>
          </w:tcPr>
          <w:p w14:paraId="793B6A93">
            <w:pPr>
              <w:spacing w:line="360" w:lineRule="auto"/>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202</w:t>
            </w:r>
            <w:r>
              <w:rPr>
                <w:rFonts w:hint="eastAsia" w:ascii="Times New Roman" w:hAnsi="Times New Roman" w:eastAsia="宋体" w:cs="Times New Roman"/>
                <w:b/>
                <w:bCs/>
                <w:sz w:val="24"/>
                <w:szCs w:val="24"/>
                <w:lang w:val="en-US" w:eastAsia="zh-CN"/>
              </w:rPr>
              <w:t>4</w:t>
            </w:r>
            <w:r>
              <w:rPr>
                <w:rFonts w:hint="eastAsia" w:ascii="Times New Roman" w:hAnsi="Times New Roman" w:eastAsia="宋体" w:cs="Times New Roman"/>
                <w:b/>
                <w:bCs/>
                <w:sz w:val="24"/>
                <w:szCs w:val="24"/>
              </w:rPr>
              <w:t>年11月</w:t>
            </w:r>
            <w:r>
              <w:rPr>
                <w:rFonts w:hint="eastAsia" w:ascii="Times New Roman" w:hAnsi="Times New Roman" w:eastAsia="宋体" w:cs="Times New Roman"/>
                <w:b/>
                <w:bCs/>
                <w:sz w:val="24"/>
                <w:szCs w:val="24"/>
                <w:lang w:val="en-US" w:eastAsia="zh-CN"/>
              </w:rPr>
              <w:t>19</w:t>
            </w:r>
            <w:r>
              <w:rPr>
                <w:rFonts w:hint="eastAsia" w:ascii="Times New Roman" w:hAnsi="Times New Roman" w:eastAsia="宋体" w:cs="Times New Roman"/>
                <w:b/>
                <w:bCs/>
                <w:sz w:val="24"/>
                <w:szCs w:val="24"/>
              </w:rPr>
              <w:t>日</w:t>
            </w:r>
          </w:p>
        </w:tc>
        <w:tc>
          <w:tcPr>
            <w:tcW w:w="1724" w:type="dxa"/>
          </w:tcPr>
          <w:p w14:paraId="77748E3F">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答辩结果</w:t>
            </w:r>
          </w:p>
        </w:tc>
        <w:tc>
          <w:tcPr>
            <w:tcW w:w="3600" w:type="dxa"/>
          </w:tcPr>
          <w:p w14:paraId="4D820909">
            <w:pPr>
              <w:spacing w:line="360" w:lineRule="auto"/>
              <w:jc w:val="lef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通过</w:t>
            </w:r>
          </w:p>
        </w:tc>
      </w:tr>
      <w:tr w14:paraId="7E588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207AB9F6">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论文题目</w:t>
            </w:r>
          </w:p>
        </w:tc>
        <w:tc>
          <w:tcPr>
            <w:tcW w:w="7740" w:type="dxa"/>
            <w:gridSpan w:val="3"/>
          </w:tcPr>
          <w:p w14:paraId="1F3CE637">
            <w:pPr>
              <w:spacing w:line="360" w:lineRule="auto"/>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基于超声-射频中继过金属壁的数据与能量传输系统设计与实现</w:t>
            </w:r>
          </w:p>
        </w:tc>
      </w:tr>
      <w:tr w14:paraId="2AFA0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25970C3C">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答辩组组长及成员</w:t>
            </w:r>
          </w:p>
        </w:tc>
        <w:tc>
          <w:tcPr>
            <w:tcW w:w="7740" w:type="dxa"/>
            <w:gridSpan w:val="3"/>
          </w:tcPr>
          <w:p w14:paraId="2EBD307E">
            <w:pPr>
              <w:spacing w:line="360" w:lineRule="auto"/>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马伏军</w:t>
            </w:r>
            <w:r>
              <w:rPr>
                <w:rFonts w:hint="eastAsia" w:ascii="Times New Roman" w:hAnsi="Times New Roman" w:eastAsia="宋体" w:cs="Times New Roman"/>
                <w:b/>
                <w:bCs/>
                <w:sz w:val="24"/>
                <w:szCs w:val="24"/>
              </w:rPr>
              <w:t>（组长）、</w:t>
            </w:r>
            <w:r>
              <w:rPr>
                <w:rFonts w:hint="eastAsia" w:ascii="Times New Roman" w:hAnsi="Times New Roman" w:eastAsia="宋体" w:cs="Times New Roman"/>
                <w:b/>
                <w:bCs/>
                <w:sz w:val="24"/>
                <w:szCs w:val="24"/>
                <w:lang w:val="en-US" w:eastAsia="zh-CN"/>
              </w:rPr>
              <w:t>刘平</w:t>
            </w:r>
            <w:r>
              <w:rPr>
                <w:rFonts w:hint="eastAsia" w:ascii="Times New Roman" w:hAnsi="Times New Roman" w:eastAsia="宋体" w:cs="Times New Roman"/>
                <w:b/>
                <w:bCs/>
                <w:sz w:val="24"/>
                <w:szCs w:val="24"/>
              </w:rPr>
              <w:t>、</w:t>
            </w:r>
            <w:r>
              <w:rPr>
                <w:rFonts w:hint="eastAsia" w:ascii="Times New Roman" w:hAnsi="Times New Roman" w:eastAsia="宋体" w:cs="Times New Roman"/>
                <w:b/>
                <w:bCs/>
                <w:sz w:val="24"/>
                <w:szCs w:val="24"/>
                <w:lang w:val="en-US" w:eastAsia="zh-CN"/>
              </w:rPr>
              <w:t>彭也伦</w:t>
            </w:r>
          </w:p>
        </w:tc>
      </w:tr>
      <w:tr w14:paraId="600EB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55910F72">
            <w:pPr>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二次答辩日期、成员及本人改进说明</w:t>
            </w:r>
          </w:p>
        </w:tc>
        <w:tc>
          <w:tcPr>
            <w:tcW w:w="7740" w:type="dxa"/>
            <w:gridSpan w:val="3"/>
          </w:tcPr>
          <w:p w14:paraId="390A6D45">
            <w:pPr>
              <w:spacing w:line="360" w:lineRule="auto"/>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无</w:t>
            </w:r>
          </w:p>
        </w:tc>
      </w:tr>
    </w:tbl>
    <w:p w14:paraId="2F737CD6">
      <w:pPr>
        <w:jc w:val="left"/>
        <w:rPr>
          <w:rFonts w:ascii="Times New Roman" w:hAnsi="Times New Roman" w:eastAsia="宋体" w:cs="Times New Roman"/>
          <w:b/>
          <w:bCs/>
          <w:sz w:val="24"/>
          <w:szCs w:val="24"/>
        </w:rPr>
      </w:pPr>
    </w:p>
    <w:p w14:paraId="7C88FCAC">
      <w:pPr>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三、综合考试（博士填写）</w:t>
      </w: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160"/>
        <w:gridCol w:w="1980"/>
        <w:gridCol w:w="3600"/>
      </w:tblGrid>
      <w:tr w14:paraId="1C02F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2E525802">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日期</w:t>
            </w:r>
          </w:p>
        </w:tc>
        <w:tc>
          <w:tcPr>
            <w:tcW w:w="2160" w:type="dxa"/>
          </w:tcPr>
          <w:p w14:paraId="28071294">
            <w:pPr>
              <w:spacing w:line="360" w:lineRule="auto"/>
              <w:jc w:val="left"/>
              <w:rPr>
                <w:rFonts w:ascii="Times New Roman" w:hAnsi="Times New Roman" w:eastAsia="宋体" w:cs="Times New Roman"/>
                <w:b/>
                <w:bCs/>
                <w:sz w:val="24"/>
                <w:szCs w:val="24"/>
              </w:rPr>
            </w:pPr>
          </w:p>
        </w:tc>
        <w:tc>
          <w:tcPr>
            <w:tcW w:w="1980" w:type="dxa"/>
          </w:tcPr>
          <w:p w14:paraId="3260870A">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考试结果</w:t>
            </w:r>
          </w:p>
        </w:tc>
        <w:tc>
          <w:tcPr>
            <w:tcW w:w="3600" w:type="dxa"/>
          </w:tcPr>
          <w:p w14:paraId="3C296B37">
            <w:pPr>
              <w:spacing w:line="360" w:lineRule="auto"/>
              <w:jc w:val="left"/>
              <w:rPr>
                <w:rFonts w:ascii="Times New Roman" w:hAnsi="Times New Roman" w:eastAsia="宋体" w:cs="Times New Roman"/>
                <w:b/>
                <w:bCs/>
                <w:sz w:val="24"/>
                <w:szCs w:val="24"/>
              </w:rPr>
            </w:pPr>
          </w:p>
        </w:tc>
      </w:tr>
      <w:tr w14:paraId="5DB7B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3989FF0A">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专家组组长及成员</w:t>
            </w:r>
          </w:p>
        </w:tc>
        <w:tc>
          <w:tcPr>
            <w:tcW w:w="7740" w:type="dxa"/>
            <w:gridSpan w:val="3"/>
          </w:tcPr>
          <w:p w14:paraId="7E09EC35">
            <w:pPr>
              <w:spacing w:line="360" w:lineRule="auto"/>
              <w:jc w:val="left"/>
              <w:rPr>
                <w:rFonts w:ascii="Times New Roman" w:hAnsi="Times New Roman" w:eastAsia="宋体" w:cs="Times New Roman"/>
                <w:b/>
                <w:bCs/>
                <w:sz w:val="24"/>
                <w:szCs w:val="24"/>
              </w:rPr>
            </w:pPr>
          </w:p>
        </w:tc>
      </w:tr>
    </w:tbl>
    <w:p w14:paraId="6CA85AAD">
      <w:pPr>
        <w:jc w:val="left"/>
        <w:rPr>
          <w:rFonts w:ascii="Times New Roman" w:hAnsi="Times New Roman" w:eastAsia="宋体" w:cs="Times New Roman"/>
          <w:b/>
          <w:bCs/>
          <w:sz w:val="24"/>
          <w:szCs w:val="24"/>
        </w:rPr>
      </w:pPr>
    </w:p>
    <w:p w14:paraId="11AB95D6">
      <w:pPr>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四、预答辩（博士填写）</w:t>
      </w: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160"/>
        <w:gridCol w:w="1980"/>
        <w:gridCol w:w="3600"/>
      </w:tblGrid>
      <w:tr w14:paraId="3D4C6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548" w:type="dxa"/>
            <w:vAlign w:val="center"/>
          </w:tcPr>
          <w:p w14:paraId="7E9FF74C">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日期</w:t>
            </w:r>
          </w:p>
        </w:tc>
        <w:tc>
          <w:tcPr>
            <w:tcW w:w="2160" w:type="dxa"/>
            <w:vAlign w:val="center"/>
          </w:tcPr>
          <w:p w14:paraId="59DF2687">
            <w:pPr>
              <w:spacing w:line="360" w:lineRule="auto"/>
              <w:jc w:val="center"/>
              <w:rPr>
                <w:rFonts w:ascii="Times New Roman" w:hAnsi="Times New Roman" w:eastAsia="宋体" w:cs="Times New Roman"/>
                <w:b/>
                <w:bCs/>
                <w:sz w:val="24"/>
                <w:szCs w:val="24"/>
              </w:rPr>
            </w:pPr>
          </w:p>
        </w:tc>
        <w:tc>
          <w:tcPr>
            <w:tcW w:w="1980" w:type="dxa"/>
            <w:vAlign w:val="center"/>
          </w:tcPr>
          <w:p w14:paraId="60D5F610">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答辩结果</w:t>
            </w:r>
          </w:p>
        </w:tc>
        <w:tc>
          <w:tcPr>
            <w:tcW w:w="3600" w:type="dxa"/>
            <w:vAlign w:val="center"/>
          </w:tcPr>
          <w:p w14:paraId="0B4DA8AB">
            <w:pPr>
              <w:spacing w:line="360" w:lineRule="auto"/>
              <w:jc w:val="center"/>
              <w:rPr>
                <w:rFonts w:ascii="Times New Roman" w:hAnsi="Times New Roman" w:eastAsia="宋体" w:cs="Times New Roman"/>
                <w:b/>
                <w:bCs/>
                <w:sz w:val="24"/>
                <w:szCs w:val="24"/>
              </w:rPr>
            </w:pPr>
          </w:p>
        </w:tc>
      </w:tr>
      <w:tr w14:paraId="13DBE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1548" w:type="dxa"/>
            <w:vAlign w:val="center"/>
          </w:tcPr>
          <w:p w14:paraId="38316DEC">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答辩组组长及成员</w:t>
            </w:r>
          </w:p>
        </w:tc>
        <w:tc>
          <w:tcPr>
            <w:tcW w:w="7740" w:type="dxa"/>
            <w:gridSpan w:val="3"/>
            <w:vAlign w:val="center"/>
          </w:tcPr>
          <w:p w14:paraId="5B52D5AB">
            <w:pPr>
              <w:spacing w:line="360" w:lineRule="auto"/>
              <w:jc w:val="center"/>
              <w:rPr>
                <w:rFonts w:ascii="Times New Roman" w:hAnsi="Times New Roman" w:eastAsia="宋体" w:cs="Times New Roman"/>
                <w:b/>
                <w:bCs/>
                <w:sz w:val="24"/>
                <w:szCs w:val="24"/>
              </w:rPr>
            </w:pPr>
          </w:p>
        </w:tc>
      </w:tr>
    </w:tbl>
    <w:p w14:paraId="7537F7DB">
      <w:pPr>
        <w:jc w:val="left"/>
        <w:rPr>
          <w:rFonts w:ascii="Times New Roman" w:hAnsi="Times New Roman" w:eastAsia="宋体" w:cs="Times New Roman"/>
          <w:b/>
          <w:bCs/>
          <w:sz w:val="24"/>
          <w:szCs w:val="24"/>
        </w:rPr>
      </w:pPr>
    </w:p>
    <w:p w14:paraId="7F2C7441">
      <w:pPr>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五、发表论文及个人成果登记</w:t>
      </w:r>
    </w:p>
    <w:tbl>
      <w:tblPr>
        <w:tblStyle w:val="6"/>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4"/>
        <w:gridCol w:w="2410"/>
        <w:gridCol w:w="3118"/>
      </w:tblGrid>
      <w:tr w14:paraId="1908F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4" w:hRule="atLeast"/>
        </w:trPr>
        <w:tc>
          <w:tcPr>
            <w:tcW w:w="3794" w:type="dxa"/>
            <w:vAlign w:val="center"/>
          </w:tcPr>
          <w:p w14:paraId="6774F0CD">
            <w:pP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科研成果（论文或专利、软著、会议）</w:t>
            </w:r>
          </w:p>
        </w:tc>
        <w:tc>
          <w:tcPr>
            <w:tcW w:w="2410" w:type="dxa"/>
            <w:vAlign w:val="center"/>
          </w:tcPr>
          <w:p w14:paraId="0C46C6D0">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获得成果时间</w:t>
            </w:r>
          </w:p>
        </w:tc>
        <w:tc>
          <w:tcPr>
            <w:tcW w:w="3118" w:type="dxa"/>
            <w:vAlign w:val="center"/>
          </w:tcPr>
          <w:p w14:paraId="1245C0FA">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刊物名称</w:t>
            </w:r>
          </w:p>
        </w:tc>
      </w:tr>
      <w:tr w14:paraId="690A0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3794" w:type="dxa"/>
          </w:tcPr>
          <w:p w14:paraId="09305355">
            <w:pPr>
              <w:jc w:val="left"/>
              <w:rPr>
                <w:rFonts w:ascii="Times New Roman" w:hAnsi="Times New Roman" w:eastAsia="宋体" w:cs="Times New Roman"/>
                <w:b/>
                <w:bCs/>
                <w:sz w:val="24"/>
                <w:szCs w:val="24"/>
              </w:rPr>
            </w:pPr>
          </w:p>
        </w:tc>
        <w:tc>
          <w:tcPr>
            <w:tcW w:w="2410" w:type="dxa"/>
          </w:tcPr>
          <w:p w14:paraId="1DF99C27">
            <w:pPr>
              <w:jc w:val="left"/>
              <w:rPr>
                <w:rFonts w:ascii="Times New Roman" w:hAnsi="Times New Roman" w:eastAsia="宋体" w:cs="Times New Roman"/>
                <w:b/>
                <w:bCs/>
                <w:sz w:val="24"/>
                <w:szCs w:val="24"/>
              </w:rPr>
            </w:pPr>
          </w:p>
        </w:tc>
        <w:tc>
          <w:tcPr>
            <w:tcW w:w="3118" w:type="dxa"/>
          </w:tcPr>
          <w:p w14:paraId="0BE84775">
            <w:pPr>
              <w:jc w:val="left"/>
              <w:rPr>
                <w:rFonts w:ascii="Times New Roman" w:hAnsi="Times New Roman" w:eastAsia="宋体" w:cs="Times New Roman"/>
                <w:b/>
                <w:bCs/>
                <w:sz w:val="24"/>
                <w:szCs w:val="24"/>
              </w:rPr>
            </w:pPr>
          </w:p>
        </w:tc>
      </w:tr>
      <w:tr w14:paraId="4FA3C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794" w:type="dxa"/>
          </w:tcPr>
          <w:p w14:paraId="4161555B">
            <w:pPr>
              <w:jc w:val="left"/>
              <w:rPr>
                <w:rFonts w:ascii="Times New Roman" w:hAnsi="Times New Roman" w:eastAsia="宋体" w:cs="Times New Roman"/>
                <w:b/>
                <w:bCs/>
                <w:sz w:val="24"/>
                <w:szCs w:val="24"/>
              </w:rPr>
            </w:pPr>
          </w:p>
        </w:tc>
        <w:tc>
          <w:tcPr>
            <w:tcW w:w="2410" w:type="dxa"/>
          </w:tcPr>
          <w:p w14:paraId="4E14549B">
            <w:pPr>
              <w:jc w:val="left"/>
              <w:rPr>
                <w:rFonts w:ascii="Times New Roman" w:hAnsi="Times New Roman" w:eastAsia="宋体" w:cs="Times New Roman"/>
                <w:b/>
                <w:bCs/>
                <w:sz w:val="24"/>
                <w:szCs w:val="24"/>
              </w:rPr>
            </w:pPr>
          </w:p>
        </w:tc>
        <w:tc>
          <w:tcPr>
            <w:tcW w:w="3118" w:type="dxa"/>
          </w:tcPr>
          <w:p w14:paraId="7CFEA242">
            <w:pPr>
              <w:jc w:val="left"/>
              <w:rPr>
                <w:rFonts w:ascii="Times New Roman" w:hAnsi="Times New Roman" w:eastAsia="宋体" w:cs="Times New Roman"/>
                <w:b/>
                <w:bCs/>
                <w:sz w:val="24"/>
                <w:szCs w:val="24"/>
              </w:rPr>
            </w:pPr>
          </w:p>
        </w:tc>
      </w:tr>
    </w:tbl>
    <w:p w14:paraId="5989E806">
      <w:pPr>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br w:type="page"/>
      </w:r>
      <w:r>
        <w:rPr>
          <w:rFonts w:hint="eastAsia" w:ascii="Times New Roman" w:hAnsi="Times New Roman" w:eastAsia="宋体" w:cs="Times New Roman"/>
          <w:b/>
          <w:bCs/>
          <w:sz w:val="24"/>
          <w:szCs w:val="24"/>
        </w:rPr>
        <w:t>六、送审</w:t>
      </w: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2"/>
        <w:gridCol w:w="1260"/>
        <w:gridCol w:w="4140"/>
        <w:gridCol w:w="2340"/>
      </w:tblGrid>
      <w:tr w14:paraId="4DD85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Pr>
          <w:p w14:paraId="1A970F97">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论文题目</w:t>
            </w:r>
          </w:p>
        </w:tc>
        <w:tc>
          <w:tcPr>
            <w:tcW w:w="7762" w:type="dxa"/>
            <w:gridSpan w:val="4"/>
          </w:tcPr>
          <w:p w14:paraId="7074C43E">
            <w:pPr>
              <w:spacing w:line="400" w:lineRule="exact"/>
              <w:jc w:val="center"/>
              <w:rPr>
                <w:rFonts w:ascii="仿宋_GB2312" w:hAnsi="Times New Roman" w:eastAsia="宋体" w:cs="Times New Roman"/>
                <w:b/>
                <w:sz w:val="24"/>
                <w:szCs w:val="24"/>
              </w:rPr>
            </w:pPr>
            <w:r>
              <w:rPr>
                <w:rFonts w:hint="eastAsia" w:ascii="Times New Roman" w:hAnsi="Times New Roman" w:eastAsia="宋体" w:cs="Times New Roman"/>
                <w:b/>
                <w:bCs/>
                <w:sz w:val="24"/>
                <w:szCs w:val="24"/>
              </w:rPr>
              <w:t>面向空间受限金属屏蔽环境的无线能量与数据传输系统研究</w:t>
            </w:r>
          </w:p>
        </w:tc>
      </w:tr>
      <w:tr w14:paraId="3270D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288" w:type="dxa"/>
            <w:gridSpan w:val="5"/>
          </w:tcPr>
          <w:p w14:paraId="7E9EF02C">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论文评阅人及对本论文的评分</w:t>
            </w:r>
          </w:p>
        </w:tc>
      </w:tr>
      <w:tr w14:paraId="754EE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9" w:hRule="atLeast"/>
        </w:trPr>
        <w:tc>
          <w:tcPr>
            <w:tcW w:w="1548" w:type="dxa"/>
            <w:gridSpan w:val="2"/>
            <w:vAlign w:val="center"/>
          </w:tcPr>
          <w:p w14:paraId="2DD0732F">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姓   名</w:t>
            </w:r>
          </w:p>
        </w:tc>
        <w:tc>
          <w:tcPr>
            <w:tcW w:w="1260" w:type="dxa"/>
            <w:vAlign w:val="center"/>
          </w:tcPr>
          <w:p w14:paraId="30DFB056">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职  称</w:t>
            </w:r>
          </w:p>
        </w:tc>
        <w:tc>
          <w:tcPr>
            <w:tcW w:w="4140" w:type="dxa"/>
            <w:vAlign w:val="center"/>
          </w:tcPr>
          <w:p w14:paraId="107C9A0D">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工作单位</w:t>
            </w:r>
          </w:p>
        </w:tc>
        <w:tc>
          <w:tcPr>
            <w:tcW w:w="2340" w:type="dxa"/>
            <w:vAlign w:val="center"/>
          </w:tcPr>
          <w:p w14:paraId="172EB127">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对本论文的总评分</w:t>
            </w:r>
          </w:p>
        </w:tc>
      </w:tr>
      <w:tr w14:paraId="10655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0" w:hRule="atLeast"/>
        </w:trPr>
        <w:tc>
          <w:tcPr>
            <w:tcW w:w="1548" w:type="dxa"/>
            <w:gridSpan w:val="2"/>
            <w:vAlign w:val="center"/>
          </w:tcPr>
          <w:p w14:paraId="6E6C7181">
            <w:pPr>
              <w:spacing w:line="400" w:lineRule="exact"/>
              <w:jc w:val="center"/>
              <w:rPr>
                <w:rFonts w:ascii="仿宋_GB2312" w:hAnsi="Times New Roman" w:eastAsia="宋体" w:cs="Times New Roman"/>
                <w:sz w:val="24"/>
                <w:szCs w:val="24"/>
              </w:rPr>
            </w:pPr>
            <w:r>
              <w:rPr>
                <w:rFonts w:hint="eastAsia" w:ascii="仿宋_GB2312" w:hAnsi="Times New Roman" w:eastAsia="宋体" w:cs="Times New Roman"/>
                <w:sz w:val="24"/>
                <w:szCs w:val="24"/>
              </w:rPr>
              <w:t>专家一</w:t>
            </w:r>
          </w:p>
        </w:tc>
        <w:tc>
          <w:tcPr>
            <w:tcW w:w="1260" w:type="dxa"/>
            <w:vAlign w:val="center"/>
          </w:tcPr>
          <w:p w14:paraId="514B6044">
            <w:pPr>
              <w:spacing w:line="400" w:lineRule="exact"/>
              <w:jc w:val="center"/>
              <w:rPr>
                <w:rFonts w:ascii="仿宋_GB2312" w:hAnsi="Times New Roman" w:eastAsia="宋体" w:cs="Times New Roman"/>
                <w:sz w:val="24"/>
                <w:szCs w:val="24"/>
              </w:rPr>
            </w:pPr>
          </w:p>
        </w:tc>
        <w:tc>
          <w:tcPr>
            <w:tcW w:w="4140" w:type="dxa"/>
            <w:vAlign w:val="center"/>
          </w:tcPr>
          <w:p w14:paraId="53B8FB07">
            <w:pPr>
              <w:spacing w:line="400" w:lineRule="exact"/>
              <w:jc w:val="center"/>
              <w:rPr>
                <w:rFonts w:ascii="仿宋_GB2312" w:hAnsi="Times New Roman" w:eastAsia="宋体" w:cs="Times New Roman"/>
                <w:sz w:val="24"/>
                <w:szCs w:val="24"/>
              </w:rPr>
            </w:pPr>
          </w:p>
        </w:tc>
        <w:tc>
          <w:tcPr>
            <w:tcW w:w="2340" w:type="dxa"/>
            <w:vAlign w:val="center"/>
          </w:tcPr>
          <w:p w14:paraId="7A830BB7">
            <w:pPr>
              <w:spacing w:line="400" w:lineRule="exact"/>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87</w:t>
            </w:r>
          </w:p>
        </w:tc>
      </w:tr>
      <w:tr w14:paraId="5915C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548" w:type="dxa"/>
            <w:gridSpan w:val="2"/>
            <w:vAlign w:val="center"/>
          </w:tcPr>
          <w:p w14:paraId="1A2C5500">
            <w:pPr>
              <w:spacing w:line="400" w:lineRule="exact"/>
              <w:jc w:val="center"/>
              <w:rPr>
                <w:rFonts w:ascii="仿宋_GB2312" w:hAnsi="Times New Roman" w:eastAsia="宋体" w:cs="Times New Roman"/>
                <w:sz w:val="24"/>
                <w:szCs w:val="24"/>
              </w:rPr>
            </w:pPr>
            <w:r>
              <w:rPr>
                <w:rFonts w:hint="eastAsia" w:ascii="仿宋_GB2312" w:hAnsi="Times New Roman" w:eastAsia="宋体" w:cs="Times New Roman"/>
                <w:sz w:val="24"/>
                <w:szCs w:val="24"/>
              </w:rPr>
              <w:t>专家二</w:t>
            </w:r>
          </w:p>
        </w:tc>
        <w:tc>
          <w:tcPr>
            <w:tcW w:w="1260" w:type="dxa"/>
            <w:vAlign w:val="center"/>
          </w:tcPr>
          <w:p w14:paraId="31C5AC3B">
            <w:pPr>
              <w:spacing w:line="400" w:lineRule="exact"/>
              <w:jc w:val="center"/>
              <w:rPr>
                <w:rFonts w:ascii="仿宋_GB2312" w:hAnsi="Times New Roman" w:eastAsia="宋体" w:cs="Times New Roman"/>
                <w:szCs w:val="20"/>
              </w:rPr>
            </w:pPr>
          </w:p>
        </w:tc>
        <w:tc>
          <w:tcPr>
            <w:tcW w:w="4140" w:type="dxa"/>
            <w:vAlign w:val="center"/>
          </w:tcPr>
          <w:p w14:paraId="076D1500">
            <w:pPr>
              <w:spacing w:line="400" w:lineRule="exact"/>
              <w:jc w:val="center"/>
              <w:rPr>
                <w:rFonts w:ascii="仿宋_GB2312" w:hAnsi="Times New Roman" w:eastAsia="宋体" w:cs="Times New Roman"/>
                <w:szCs w:val="20"/>
              </w:rPr>
            </w:pPr>
          </w:p>
        </w:tc>
        <w:tc>
          <w:tcPr>
            <w:tcW w:w="2340" w:type="dxa"/>
            <w:vAlign w:val="center"/>
          </w:tcPr>
          <w:p w14:paraId="7ECB5200">
            <w:pPr>
              <w:spacing w:line="400" w:lineRule="exact"/>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81</w:t>
            </w:r>
          </w:p>
        </w:tc>
      </w:tr>
      <w:tr w14:paraId="06A77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548" w:type="dxa"/>
            <w:gridSpan w:val="2"/>
            <w:vAlign w:val="center"/>
          </w:tcPr>
          <w:p w14:paraId="32CA4C59">
            <w:pPr>
              <w:spacing w:line="400" w:lineRule="exact"/>
              <w:jc w:val="center"/>
              <w:rPr>
                <w:rFonts w:ascii="仿宋_GB2312" w:hAnsi="Times New Roman" w:eastAsia="宋体" w:cs="Times New Roman"/>
                <w:szCs w:val="20"/>
              </w:rPr>
            </w:pPr>
          </w:p>
        </w:tc>
        <w:tc>
          <w:tcPr>
            <w:tcW w:w="1260" w:type="dxa"/>
            <w:vAlign w:val="center"/>
          </w:tcPr>
          <w:p w14:paraId="15DFBB2A">
            <w:pPr>
              <w:spacing w:line="400" w:lineRule="exact"/>
              <w:jc w:val="center"/>
              <w:rPr>
                <w:rFonts w:ascii="仿宋_GB2312" w:hAnsi="Times New Roman" w:eastAsia="宋体" w:cs="Times New Roman"/>
                <w:szCs w:val="20"/>
              </w:rPr>
            </w:pPr>
          </w:p>
        </w:tc>
        <w:tc>
          <w:tcPr>
            <w:tcW w:w="4140" w:type="dxa"/>
            <w:vAlign w:val="center"/>
          </w:tcPr>
          <w:p w14:paraId="431C0303">
            <w:pPr>
              <w:spacing w:line="400" w:lineRule="exact"/>
              <w:jc w:val="center"/>
              <w:rPr>
                <w:rFonts w:ascii="仿宋_GB2312" w:hAnsi="Times New Roman" w:eastAsia="宋体" w:cs="Times New Roman"/>
                <w:szCs w:val="20"/>
              </w:rPr>
            </w:pPr>
          </w:p>
        </w:tc>
        <w:tc>
          <w:tcPr>
            <w:tcW w:w="2340" w:type="dxa"/>
            <w:vAlign w:val="center"/>
          </w:tcPr>
          <w:p w14:paraId="24AC723E">
            <w:pPr>
              <w:spacing w:line="400" w:lineRule="exact"/>
              <w:jc w:val="center"/>
              <w:rPr>
                <w:rFonts w:ascii="仿宋_GB2312" w:hAnsi="Times New Roman" w:eastAsia="宋体" w:cs="Times New Roman"/>
                <w:szCs w:val="20"/>
              </w:rPr>
            </w:pPr>
          </w:p>
        </w:tc>
      </w:tr>
      <w:tr w14:paraId="38FB8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548" w:type="dxa"/>
            <w:gridSpan w:val="2"/>
            <w:vAlign w:val="center"/>
          </w:tcPr>
          <w:p w14:paraId="6210B9DB">
            <w:pPr>
              <w:spacing w:line="400" w:lineRule="exact"/>
              <w:jc w:val="center"/>
              <w:rPr>
                <w:rFonts w:ascii="仿宋_GB2312" w:hAnsi="Times New Roman" w:eastAsia="宋体" w:cs="Times New Roman"/>
                <w:szCs w:val="20"/>
              </w:rPr>
            </w:pPr>
          </w:p>
        </w:tc>
        <w:tc>
          <w:tcPr>
            <w:tcW w:w="1260" w:type="dxa"/>
            <w:vAlign w:val="center"/>
          </w:tcPr>
          <w:p w14:paraId="36B6F5FA">
            <w:pPr>
              <w:spacing w:line="400" w:lineRule="exact"/>
              <w:jc w:val="center"/>
              <w:rPr>
                <w:rFonts w:ascii="仿宋_GB2312" w:hAnsi="Times New Roman" w:eastAsia="宋体" w:cs="Times New Roman"/>
                <w:szCs w:val="20"/>
              </w:rPr>
            </w:pPr>
          </w:p>
        </w:tc>
        <w:tc>
          <w:tcPr>
            <w:tcW w:w="4140" w:type="dxa"/>
            <w:vAlign w:val="center"/>
          </w:tcPr>
          <w:p w14:paraId="2407557C">
            <w:pPr>
              <w:spacing w:line="400" w:lineRule="exact"/>
              <w:jc w:val="center"/>
              <w:rPr>
                <w:rFonts w:ascii="仿宋_GB2312" w:hAnsi="Times New Roman" w:eastAsia="宋体" w:cs="Times New Roman"/>
                <w:szCs w:val="20"/>
              </w:rPr>
            </w:pPr>
          </w:p>
        </w:tc>
        <w:tc>
          <w:tcPr>
            <w:tcW w:w="2340" w:type="dxa"/>
            <w:vAlign w:val="center"/>
          </w:tcPr>
          <w:p w14:paraId="48672B78">
            <w:pPr>
              <w:spacing w:line="400" w:lineRule="exact"/>
              <w:jc w:val="center"/>
              <w:rPr>
                <w:rFonts w:ascii="仿宋_GB2312" w:hAnsi="Times New Roman" w:eastAsia="宋体" w:cs="Times New Roman"/>
                <w:szCs w:val="20"/>
              </w:rPr>
            </w:pPr>
          </w:p>
        </w:tc>
      </w:tr>
      <w:tr w14:paraId="6A5C7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548" w:type="dxa"/>
            <w:gridSpan w:val="2"/>
            <w:vAlign w:val="center"/>
          </w:tcPr>
          <w:p w14:paraId="249CD63E">
            <w:pPr>
              <w:spacing w:line="400" w:lineRule="exact"/>
              <w:jc w:val="center"/>
              <w:rPr>
                <w:rFonts w:ascii="仿宋_GB2312" w:hAnsi="Times New Roman" w:eastAsia="宋体" w:cs="Times New Roman"/>
                <w:szCs w:val="20"/>
              </w:rPr>
            </w:pPr>
          </w:p>
        </w:tc>
        <w:tc>
          <w:tcPr>
            <w:tcW w:w="1260" w:type="dxa"/>
            <w:vAlign w:val="center"/>
          </w:tcPr>
          <w:p w14:paraId="2FD3E07E">
            <w:pPr>
              <w:spacing w:line="400" w:lineRule="exact"/>
              <w:jc w:val="center"/>
              <w:rPr>
                <w:rFonts w:ascii="仿宋_GB2312" w:hAnsi="Times New Roman" w:eastAsia="宋体" w:cs="Times New Roman"/>
                <w:szCs w:val="20"/>
              </w:rPr>
            </w:pPr>
          </w:p>
        </w:tc>
        <w:tc>
          <w:tcPr>
            <w:tcW w:w="4140" w:type="dxa"/>
            <w:vAlign w:val="center"/>
          </w:tcPr>
          <w:p w14:paraId="6E57FEB0">
            <w:pPr>
              <w:spacing w:line="400" w:lineRule="exact"/>
              <w:jc w:val="center"/>
              <w:rPr>
                <w:rFonts w:ascii="仿宋_GB2312" w:hAnsi="Times New Roman" w:eastAsia="宋体" w:cs="Times New Roman"/>
                <w:szCs w:val="20"/>
              </w:rPr>
            </w:pPr>
          </w:p>
        </w:tc>
        <w:tc>
          <w:tcPr>
            <w:tcW w:w="2340" w:type="dxa"/>
            <w:vAlign w:val="center"/>
          </w:tcPr>
          <w:p w14:paraId="40D299A1">
            <w:pPr>
              <w:spacing w:line="400" w:lineRule="exact"/>
              <w:jc w:val="center"/>
              <w:rPr>
                <w:rFonts w:ascii="仿宋_GB2312" w:hAnsi="Times New Roman" w:eastAsia="宋体" w:cs="Times New Roman"/>
                <w:szCs w:val="20"/>
              </w:rPr>
            </w:pPr>
          </w:p>
        </w:tc>
      </w:tr>
      <w:tr w14:paraId="0E8AB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792" w:hRule="atLeast"/>
        </w:trPr>
        <w:tc>
          <w:tcPr>
            <w:tcW w:w="9288" w:type="dxa"/>
            <w:gridSpan w:val="5"/>
          </w:tcPr>
          <w:p w14:paraId="78CE7F65">
            <w:pPr>
              <w:spacing w:line="400" w:lineRule="exact"/>
              <w:rPr>
                <w:rFonts w:ascii="仿宋_GB2312" w:hAnsi="Times New Roman" w:eastAsia="宋体" w:cs="Times New Roman"/>
                <w:b/>
                <w:sz w:val="24"/>
                <w:szCs w:val="24"/>
              </w:rPr>
            </w:pPr>
            <w:r>
              <w:rPr>
                <w:rFonts w:hint="eastAsia" w:ascii="仿宋_GB2312" w:hAnsi="Times New Roman" w:eastAsia="宋体" w:cs="Times New Roman"/>
                <w:b/>
                <w:sz w:val="24"/>
                <w:szCs w:val="24"/>
              </w:rPr>
              <w:t>学位申请人根据论文评阅专家的评审意见逐条列出修改说明：</w:t>
            </w:r>
          </w:p>
          <w:p w14:paraId="2D3132E3">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专家一</w:t>
            </w:r>
          </w:p>
          <w:p w14:paraId="169293BB">
            <w:pPr>
              <w:spacing w:line="400" w:lineRule="exact"/>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color w:val="auto"/>
                <w:sz w:val="24"/>
                <w:szCs w:val="24"/>
              </w:rPr>
              <w:t>意见1：</w:t>
            </w:r>
            <w:r>
              <w:rPr>
                <w:rFonts w:hint="eastAsia" w:ascii="Times New Roman" w:hAnsi="Times New Roman" w:eastAsia="宋体" w:cs="Times New Roman"/>
                <w:sz w:val="24"/>
                <w:szCs w:val="24"/>
                <w:lang w:val="en-US" w:eastAsia="zh-CN"/>
              </w:rPr>
              <w:t>研究综述分析不够充分，建议补充内容且紧密跟踪最新研究现状。</w:t>
            </w:r>
          </w:p>
          <w:p w14:paraId="3FDE85E2">
            <w:pPr>
              <w:spacing w:line="400" w:lineRule="exact"/>
              <w:rPr>
                <w:rFonts w:ascii="Times New Roman" w:hAnsi="Times New Roman" w:eastAsia="宋体" w:cs="Times New Roman"/>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lang w:val="en-US" w:eastAsia="zh-CN"/>
              </w:rPr>
              <w:t>已在论文的第一章增加研究综述分析内容，且在每个小节后增加最新研究现状并进行总结</w:t>
            </w:r>
            <w:r>
              <w:rPr>
                <w:rFonts w:ascii="Times New Roman" w:hAnsi="Times New Roman" w:eastAsia="宋体" w:cs="Times New Roman"/>
                <w:sz w:val="24"/>
                <w:szCs w:val="24"/>
              </w:rPr>
              <w:t>。</w:t>
            </w:r>
          </w:p>
          <w:p w14:paraId="58C1AE2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在1.2节中图1.1下方增加了一段</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在金属密闭环境领域，可以通过优化调制方式（如OFDM）补偿多径效应提高数据传输速率和降低误比特率</w:t>
            </w:r>
            <w:r>
              <w:rPr>
                <w:rFonts w:hint="eastAsia" w:ascii="Times New Roman" w:hAnsi="Times New Roman" w:eastAsia="宋体" w:cs="Times New Roman"/>
                <w:sz w:val="24"/>
                <w:szCs w:val="24"/>
                <w:vertAlign w:val="superscript"/>
                <w:lang w:val="en-US" w:eastAsia="zh-CN"/>
              </w:rPr>
              <w:fldChar w:fldCharType="begin"/>
            </w:r>
            <w:r>
              <w:rPr>
                <w:rFonts w:hint="eastAsia" w:ascii="Times New Roman" w:hAnsi="Times New Roman" w:eastAsia="宋体" w:cs="Times New Roman"/>
                <w:sz w:val="24"/>
                <w:szCs w:val="24"/>
                <w:vertAlign w:val="superscript"/>
                <w:lang w:val="en-US" w:eastAsia="zh-CN"/>
              </w:rPr>
              <w:instrText xml:space="preserve"> REF _Ref15837 \r \h </w:instrText>
            </w:r>
            <w:r>
              <w:rPr>
                <w:rFonts w:hint="eastAsia" w:ascii="Times New Roman" w:hAnsi="Times New Roman" w:eastAsia="宋体" w:cs="Times New Roman"/>
                <w:sz w:val="24"/>
                <w:szCs w:val="24"/>
                <w:vertAlign w:val="superscript"/>
                <w:lang w:val="en-US" w:eastAsia="zh-CN"/>
              </w:rPr>
              <w:fldChar w:fldCharType="separate"/>
            </w:r>
            <w:r>
              <w:rPr>
                <w:rFonts w:hint="eastAsia" w:ascii="Times New Roman" w:hAnsi="Times New Roman" w:eastAsia="宋体" w:cs="Times New Roman"/>
                <w:sz w:val="24"/>
                <w:szCs w:val="24"/>
                <w:vertAlign w:val="superscript"/>
                <w:lang w:val="en-US" w:eastAsia="zh-CN"/>
              </w:rPr>
              <w:t>[12]</w:t>
            </w:r>
            <w:r>
              <w:rPr>
                <w:rFonts w:hint="eastAsia"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；在生物医学应用领域，斯坦福大学利用超声反向散射调制实现了仅0.5 mm³的微型植入设备与体外接收器的双向通信，功耗降低至传统射频技术的1/100</w:t>
            </w:r>
            <w:r>
              <w:rPr>
                <w:rFonts w:hint="eastAsia" w:ascii="Times New Roman" w:hAnsi="Times New Roman" w:eastAsia="宋体" w:cs="Times New Roman"/>
                <w:sz w:val="24"/>
                <w:szCs w:val="24"/>
                <w:vertAlign w:val="superscript"/>
                <w:lang w:val="en-US" w:eastAsia="zh-CN"/>
              </w:rPr>
              <w:fldChar w:fldCharType="begin"/>
            </w:r>
            <w:r>
              <w:rPr>
                <w:rFonts w:hint="eastAsia" w:ascii="Times New Roman" w:hAnsi="Times New Roman" w:eastAsia="宋体" w:cs="Times New Roman"/>
                <w:sz w:val="24"/>
                <w:szCs w:val="24"/>
                <w:vertAlign w:val="superscript"/>
                <w:lang w:val="en-US" w:eastAsia="zh-CN"/>
              </w:rPr>
              <w:instrText xml:space="preserve"> REF _Ref16153 \r \h </w:instrText>
            </w:r>
            <w:r>
              <w:rPr>
                <w:rFonts w:hint="eastAsia" w:ascii="Times New Roman" w:hAnsi="Times New Roman" w:eastAsia="宋体" w:cs="Times New Roman"/>
                <w:sz w:val="24"/>
                <w:szCs w:val="24"/>
                <w:vertAlign w:val="superscript"/>
                <w:lang w:val="en-US" w:eastAsia="zh-CN"/>
              </w:rPr>
              <w:fldChar w:fldCharType="separate"/>
            </w:r>
            <w:r>
              <w:rPr>
                <w:rFonts w:hint="eastAsia" w:ascii="Times New Roman" w:hAnsi="Times New Roman" w:eastAsia="宋体" w:cs="Times New Roman"/>
                <w:sz w:val="24"/>
                <w:szCs w:val="24"/>
                <w:vertAlign w:val="superscript"/>
                <w:lang w:val="en-US" w:eastAsia="zh-CN"/>
              </w:rPr>
              <w:t>[13]</w:t>
            </w:r>
            <w:r>
              <w:rPr>
                <w:rFonts w:hint="eastAsia"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的内容</w:t>
            </w:r>
          </w:p>
          <w:p w14:paraId="0363A3DF">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1.2节最后增加了一段“然而，对于空间受限的金属屏蔽环境，片面的使用超声或射频方式进行无线能量与数据传输都无法达到理想的效果，所以针对这一工况，只有将这个两种方式进行结合才能达到一定的效果，但是对于现阶段的超声-射频中继的混合系统，当前研究仍面临频谱干扰（超声谐波与射频互调）、跨介质耦合损耗（如金属-空气界面反射）及系统不完善等问题</w:t>
            </w:r>
            <w:r>
              <w:rPr>
                <w:rFonts w:hint="eastAsia" w:ascii="Times New Roman" w:hAnsi="Times New Roman" w:eastAsia="宋体" w:cs="Times New Roman"/>
                <w:sz w:val="24"/>
                <w:szCs w:val="24"/>
                <w:vertAlign w:val="superscript"/>
                <w:lang w:val="en-US" w:eastAsia="zh-CN"/>
              </w:rPr>
              <w:fldChar w:fldCharType="begin"/>
            </w:r>
            <w:r>
              <w:rPr>
                <w:rFonts w:hint="eastAsia" w:ascii="Times New Roman" w:hAnsi="Times New Roman" w:eastAsia="宋体" w:cs="Times New Roman"/>
                <w:sz w:val="24"/>
                <w:szCs w:val="24"/>
                <w:vertAlign w:val="superscript"/>
                <w:lang w:val="en-US" w:eastAsia="zh-CN"/>
              </w:rPr>
              <w:instrText xml:space="preserve"> REF _Ref16878 \r \h </w:instrText>
            </w:r>
            <w:r>
              <w:rPr>
                <w:rFonts w:hint="eastAsia" w:ascii="Times New Roman" w:hAnsi="Times New Roman" w:eastAsia="宋体" w:cs="Times New Roman"/>
                <w:sz w:val="24"/>
                <w:szCs w:val="24"/>
                <w:vertAlign w:val="superscript"/>
                <w:lang w:val="en-US" w:eastAsia="zh-CN"/>
              </w:rPr>
              <w:fldChar w:fldCharType="separate"/>
            </w:r>
            <w:r>
              <w:rPr>
                <w:rFonts w:hint="eastAsia" w:ascii="Times New Roman" w:hAnsi="Times New Roman" w:eastAsia="宋体" w:cs="Times New Roman"/>
                <w:sz w:val="24"/>
                <w:szCs w:val="24"/>
                <w:vertAlign w:val="superscript"/>
                <w:lang w:val="en-US" w:eastAsia="zh-CN"/>
              </w:rPr>
              <w:t>[18]</w:t>
            </w:r>
            <w:r>
              <w:rPr>
                <w:rFonts w:hint="eastAsia"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。”内容</w:t>
            </w:r>
          </w:p>
          <w:p w14:paraId="126BE959">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在1.2.2节最后增加了三段“而对于</w:t>
            </w:r>
            <w:r>
              <w:rPr>
                <w:rFonts w:hint="default" w:ascii="Times New Roman" w:hAnsi="Times New Roman" w:eastAsia="宋体" w:cs="Times New Roman"/>
                <w:sz w:val="24"/>
                <w:szCs w:val="24"/>
                <w:lang w:val="en-US" w:eastAsia="zh-CN"/>
              </w:rPr>
              <w:t>超声-射频</w:t>
            </w:r>
            <w:r>
              <w:rPr>
                <w:rFonts w:hint="eastAsia" w:ascii="Times New Roman" w:hAnsi="Times New Roman" w:eastAsia="宋体" w:cs="Times New Roman"/>
                <w:sz w:val="24"/>
                <w:szCs w:val="24"/>
                <w:lang w:val="en-US" w:eastAsia="zh-CN"/>
              </w:rPr>
              <w:t>中继无线能量与数据</w:t>
            </w:r>
            <w:r>
              <w:rPr>
                <w:rFonts w:hint="default" w:ascii="Times New Roman" w:hAnsi="Times New Roman" w:eastAsia="宋体" w:cs="Times New Roman"/>
                <w:sz w:val="24"/>
                <w:szCs w:val="24"/>
                <w:lang w:val="en-US" w:eastAsia="zh-CN"/>
              </w:rPr>
              <w:t>传输混合系统</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通常采用分频段协作或中继转发模式。美国密歇根大学团队提出了一种超声上行-射频下行的双工架构，利用超声穿透金属屏障上传传感数据（1–10 MHz频段），同时通过外部射频基站（2.4 GHz）下发控制指令，在核电站监测场景中实现双向通信，数据速率提升3倍</w:t>
            </w:r>
            <w:r>
              <w:rPr>
                <w:rFonts w:hint="default" w:ascii="Times New Roman" w:hAnsi="Times New Roman" w:eastAsia="宋体" w:cs="Times New Roman"/>
                <w:sz w:val="24"/>
                <w:szCs w:val="24"/>
                <w:vertAlign w:val="superscript"/>
                <w:lang w:val="en-US" w:eastAsia="zh-CN"/>
              </w:rPr>
              <w:fldChar w:fldCharType="begin"/>
            </w:r>
            <w:r>
              <w:rPr>
                <w:rFonts w:hint="default" w:ascii="Times New Roman" w:hAnsi="Times New Roman" w:eastAsia="宋体" w:cs="Times New Roman"/>
                <w:sz w:val="24"/>
                <w:szCs w:val="24"/>
                <w:vertAlign w:val="superscript"/>
                <w:lang w:val="en-US" w:eastAsia="zh-CN"/>
              </w:rPr>
              <w:instrText xml:space="preserve"> REF _Ref27478 \r \h </w:instrText>
            </w:r>
            <w:r>
              <w:rPr>
                <w:rFonts w:hint="default" w:ascii="Times New Roman" w:hAnsi="Times New Roman" w:eastAsia="宋体" w:cs="Times New Roman"/>
                <w:sz w:val="24"/>
                <w:szCs w:val="24"/>
                <w:vertAlign w:val="superscript"/>
                <w:lang w:val="en-US" w:eastAsia="zh-CN"/>
              </w:rPr>
              <w:fldChar w:fldCharType="separate"/>
            </w:r>
            <w:r>
              <w:rPr>
                <w:rFonts w:hint="default" w:ascii="Times New Roman" w:hAnsi="Times New Roman" w:eastAsia="宋体" w:cs="Times New Roman"/>
                <w:sz w:val="24"/>
                <w:szCs w:val="24"/>
                <w:vertAlign w:val="superscript"/>
                <w:lang w:val="en-US" w:eastAsia="zh-CN"/>
              </w:rPr>
              <w:fldChar w:fldCharType="begin"/>
            </w:r>
            <w:r>
              <w:rPr>
                <w:rFonts w:hint="default" w:ascii="Times New Roman" w:hAnsi="Times New Roman" w:eastAsia="宋体" w:cs="Times New Roman"/>
                <w:sz w:val="24"/>
                <w:szCs w:val="24"/>
                <w:vertAlign w:val="superscript"/>
                <w:lang w:val="en-US" w:eastAsia="zh-CN"/>
              </w:rPr>
              <w:instrText xml:space="preserve"> REF _Ref21254 \r \h </w:instrText>
            </w:r>
            <w:r>
              <w:rPr>
                <w:rFonts w:hint="default" w:ascii="Times New Roman" w:hAnsi="Times New Roman" w:eastAsia="宋体" w:cs="Times New Roman"/>
                <w:sz w:val="24"/>
                <w:szCs w:val="24"/>
                <w:vertAlign w:val="superscript"/>
                <w:lang w:val="en-US" w:eastAsia="zh-CN"/>
              </w:rPr>
              <w:fldChar w:fldCharType="separate"/>
            </w:r>
            <w:r>
              <w:rPr>
                <w:rFonts w:hint="default" w:ascii="Times New Roman" w:hAnsi="Times New Roman" w:eastAsia="宋体" w:cs="Times New Roman"/>
                <w:sz w:val="24"/>
                <w:szCs w:val="24"/>
                <w:vertAlign w:val="superscript"/>
                <w:lang w:val="en-US" w:eastAsia="zh-CN"/>
              </w:rPr>
              <w:t>[57]</w:t>
            </w:r>
            <w:r>
              <w:rPr>
                <w:rFonts w:hint="default" w:ascii="Times New Roman" w:hAnsi="Times New Roman" w:eastAsia="宋体" w:cs="Times New Roman"/>
                <w:sz w:val="24"/>
                <w:szCs w:val="24"/>
                <w:vertAlign w:val="superscript"/>
                <w:lang w:val="en-US" w:eastAsia="zh-CN"/>
              </w:rPr>
              <w:fldChar w:fldCharType="end"/>
            </w:r>
            <w:r>
              <w:rPr>
                <w:rFonts w:hint="default"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...”内容。</w:t>
            </w:r>
          </w:p>
          <w:p w14:paraId="125019B6">
            <w:pPr>
              <w:ind w:firstLine="518"/>
              <w:jc w:val="both"/>
              <w:rPr>
                <w:rFonts w:hint="default" w:ascii="Times New Roman" w:hAnsi="Times New Roman" w:eastAsia="宋体" w:cs="Times New Roman"/>
                <w:sz w:val="24"/>
                <w:szCs w:val="24"/>
                <w:lang w:val="en-US" w:eastAsia="zh-CN"/>
              </w:rPr>
            </w:pPr>
          </w:p>
          <w:p w14:paraId="4FAE5230">
            <w:pPr>
              <w:spacing w:line="400" w:lineRule="exact"/>
              <w:rPr>
                <w:rFonts w:ascii="Times New Roman" w:hAnsi="Times New Roman" w:eastAsia="宋体" w:cs="Times New Roman"/>
                <w:b/>
                <w:sz w:val="24"/>
                <w:szCs w:val="24"/>
              </w:rPr>
            </w:pPr>
            <w:r>
              <w:rPr>
                <w:rFonts w:hint="eastAsia" w:ascii="Times New Roman" w:hAnsi="Times New Roman" w:eastAsia="宋体" w:cs="Times New Roman"/>
                <w:b/>
                <w:color w:val="auto"/>
                <w:sz w:val="24"/>
                <w:szCs w:val="24"/>
              </w:rPr>
              <w:t>意见</w:t>
            </w:r>
            <w:r>
              <w:rPr>
                <w:rFonts w:ascii="Times New Roman" w:hAnsi="Times New Roman" w:eastAsia="宋体" w:cs="Times New Roman"/>
                <w:b/>
                <w:color w:val="auto"/>
                <w:sz w:val="24"/>
                <w:szCs w:val="24"/>
              </w:rPr>
              <w:t>2</w:t>
            </w:r>
            <w:r>
              <w:rPr>
                <w:rFonts w:hint="eastAsia" w:ascii="Times New Roman" w:hAnsi="Times New Roman" w:eastAsia="宋体" w:cs="Times New Roman"/>
                <w:b/>
                <w:color w:val="auto"/>
                <w:sz w:val="24"/>
                <w:szCs w:val="24"/>
              </w:rPr>
              <w:t>：</w:t>
            </w:r>
            <w:r>
              <w:rPr>
                <w:rFonts w:hint="eastAsia" w:ascii="Times New Roman" w:hAnsi="Times New Roman" w:eastAsia="宋体" w:cs="Times New Roman"/>
                <w:sz w:val="24"/>
                <w:szCs w:val="24"/>
                <w:lang w:val="en-US" w:eastAsia="zh-CN"/>
              </w:rPr>
              <w:t>论文图不够规范，图形变形，字体等也需要修改</w:t>
            </w:r>
            <w:r>
              <w:rPr>
                <w:rFonts w:ascii="Times New Roman" w:hAnsi="Times New Roman" w:eastAsia="宋体" w:cs="Times New Roman"/>
                <w:sz w:val="24"/>
                <w:szCs w:val="24"/>
              </w:rPr>
              <w:t>。</w:t>
            </w:r>
          </w:p>
          <w:p w14:paraId="5D07C3D7">
            <w:pPr>
              <w:spacing w:line="400" w:lineRule="exact"/>
              <w:rPr>
                <w:rFonts w:ascii="Times New Roman" w:hAnsi="Times New Roman" w:eastAsia="宋体" w:cs="Times New Roman"/>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lang w:val="en-US" w:eastAsia="zh-CN"/>
              </w:rPr>
              <w:t>已检查并修改论文中所有图的图形和字体,将所有图形匹配到论文中，将所有图中的字体统一修改为宋体并与正文大小</w:t>
            </w:r>
            <w:r>
              <w:rPr>
                <w:rFonts w:ascii="Times New Roman" w:hAnsi="Times New Roman" w:eastAsia="宋体" w:cs="Times New Roman"/>
                <w:sz w:val="24"/>
                <w:szCs w:val="24"/>
              </w:rPr>
              <w:t>。</w:t>
            </w:r>
          </w:p>
          <w:p w14:paraId="28CBD8CC">
            <w:pPr>
              <w:spacing w:line="400" w:lineRule="exact"/>
              <w:rPr>
                <w:rFonts w:hint="eastAsia" w:ascii="Times New Roman" w:hAnsi="Times New Roman" w:eastAsia="宋体" w:cs="Times New Roman"/>
                <w:sz w:val="24"/>
                <w:szCs w:val="24"/>
              </w:rPr>
            </w:pPr>
          </w:p>
          <w:p w14:paraId="0DF0FD07">
            <w:pPr>
              <w:spacing w:line="400" w:lineRule="exact"/>
              <w:rPr>
                <w:rFonts w:ascii="Times New Roman" w:hAnsi="Times New Roman" w:eastAsia="宋体" w:cs="Times New Roman"/>
                <w:b/>
                <w:sz w:val="24"/>
                <w:szCs w:val="24"/>
              </w:rPr>
            </w:pPr>
            <w:r>
              <w:rPr>
                <w:rFonts w:hint="eastAsia" w:ascii="Times New Roman" w:hAnsi="Times New Roman" w:eastAsia="宋体" w:cs="Times New Roman"/>
                <w:b/>
                <w:color w:val="000000" w:themeColor="text1"/>
                <w:sz w:val="24"/>
                <w:szCs w:val="24"/>
                <w14:textFill>
                  <w14:solidFill>
                    <w14:schemeClr w14:val="tx1"/>
                  </w14:solidFill>
                </w14:textFill>
              </w:rPr>
              <w:t>意见3：</w:t>
            </w:r>
            <w:r>
              <w:rPr>
                <w:rFonts w:hint="eastAsia" w:ascii="Times New Roman" w:hAnsi="Times New Roman" w:eastAsia="宋体" w:cs="Times New Roman"/>
                <w:sz w:val="24"/>
                <w:szCs w:val="24"/>
                <w:lang w:val="en-US" w:eastAsia="zh-CN"/>
              </w:rPr>
              <w:t>论文结构上先介绍能量和数据传输理论基础，然后给出论文研究系统设计及测试，但整体上缺乏对现有/传统方法或系统问题的深入分析和描述，也即对学术上的研究不充分和深入，建议补充内容并提炼总结，以突出论文的学术价值</w:t>
            </w:r>
            <w:r>
              <w:rPr>
                <w:rFonts w:ascii="Times New Roman" w:hAnsi="Times New Roman" w:eastAsia="宋体" w:cs="Times New Roman"/>
                <w:sz w:val="24"/>
                <w:szCs w:val="24"/>
              </w:rPr>
              <w:t>。</w:t>
            </w:r>
          </w:p>
          <w:p w14:paraId="1C3AF795">
            <w:pPr>
              <w:spacing w:line="400" w:lineRule="exact"/>
              <w:rPr>
                <w:rFonts w:hint="eastAsia" w:ascii="Times New Roman" w:hAnsi="Times New Roman" w:eastAsia="宋体" w:cs="Times New Roman"/>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rPr>
              <w:t>已</w:t>
            </w:r>
            <w:r>
              <w:rPr>
                <w:rFonts w:hint="eastAsia" w:ascii="Times New Roman" w:hAnsi="Times New Roman" w:eastAsia="宋体" w:cs="Times New Roman"/>
                <w:sz w:val="24"/>
                <w:szCs w:val="24"/>
                <w:lang w:val="en-US" w:eastAsia="zh-CN"/>
              </w:rPr>
              <w:t>在论文的第一、二章补充了对现有/传统方法或系统问题的深入分析和描述，并在第三、四章进行了提炼总结</w:t>
            </w:r>
            <w:r>
              <w:rPr>
                <w:rFonts w:hint="eastAsia" w:ascii="Times New Roman" w:hAnsi="Times New Roman" w:eastAsia="宋体" w:cs="Times New Roman"/>
                <w:sz w:val="24"/>
                <w:szCs w:val="24"/>
              </w:rPr>
              <w:t>。</w:t>
            </w:r>
          </w:p>
          <w:p w14:paraId="19C3390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sz w:val="24"/>
                <w:szCs w:val="24"/>
                <w:lang w:val="en-US" w:eastAsia="zh-CN"/>
              </w:rPr>
            </w:pPr>
            <w:bookmarkStart w:id="0" w:name="_Toc17146"/>
            <w:r>
              <w:rPr>
                <w:rFonts w:hint="eastAsia" w:ascii="Times New Roman" w:hAnsi="Times New Roman" w:eastAsia="宋体" w:cs="Times New Roman"/>
                <w:sz w:val="24"/>
                <w:szCs w:val="24"/>
                <w:lang w:val="en-US" w:eastAsia="zh-CN"/>
              </w:rPr>
              <w:t>在论文第二章中增加2.3小节“超声-射频中继无线能量与数据传输方案分析</w:t>
            </w:r>
            <w:bookmarkEnd w:id="0"/>
            <w:r>
              <w:rPr>
                <w:rFonts w:hint="eastAsia" w:ascii="Times New Roman" w:hAnsi="Times New Roman" w:eastAsia="宋体" w:cs="Times New Roman"/>
                <w:sz w:val="24"/>
                <w:szCs w:val="24"/>
                <w:lang w:val="en-US" w:eastAsia="zh-CN"/>
              </w:rPr>
              <w:t>”补充以下内容“前两节分别详细的描述了超声过金属能量与数据传输机理、射频无线能量与数据传输机理。然而，在空间受限的金属屏蔽环境中进行无线能量与数据的传输，仅仅使用纯超声和纯射频的方式都无法达到最终效果...”同时，</w:t>
            </w:r>
            <w:r>
              <w:rPr>
                <w:rFonts w:hint="eastAsia" w:ascii="Times New Roman" w:hAnsi="Times New Roman" w:eastAsia="宋体" w:cs="Times New Roman"/>
                <w:sz w:val="24"/>
                <w:szCs w:val="24"/>
                <w:lang w:val="en-US" w:eastAsia="zh-CN"/>
              </w:rPr>
              <w:t>修改第三章和第四章首段的文字描述，使问题分析更深入。</w:t>
            </w:r>
          </w:p>
          <w:p w14:paraId="4D155FD2">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sz w:val="24"/>
                <w:szCs w:val="24"/>
                <w:lang w:val="en-US" w:eastAsia="zh-CN"/>
              </w:rPr>
            </w:pPr>
          </w:p>
          <w:p w14:paraId="1D38CEBF">
            <w:pPr>
              <w:spacing w:line="400" w:lineRule="exact"/>
              <w:rPr>
                <w:rFonts w:ascii="Times New Roman" w:hAnsi="Times New Roman" w:eastAsia="宋体" w:cs="Times New Roman"/>
                <w:b/>
                <w:sz w:val="24"/>
                <w:szCs w:val="24"/>
              </w:rPr>
            </w:pPr>
            <w:r>
              <w:rPr>
                <w:rFonts w:hint="eastAsia" w:ascii="Times New Roman" w:hAnsi="Times New Roman" w:eastAsia="宋体" w:cs="Times New Roman"/>
                <w:b/>
                <w:color w:val="auto"/>
                <w:sz w:val="24"/>
                <w:szCs w:val="24"/>
              </w:rPr>
              <w:t>意见4：</w:t>
            </w:r>
            <w:r>
              <w:rPr>
                <w:rFonts w:hint="eastAsia" w:ascii="Times New Roman" w:hAnsi="Times New Roman" w:eastAsia="宋体" w:cs="Times New Roman"/>
                <w:sz w:val="24"/>
                <w:szCs w:val="24"/>
                <w:lang w:val="en-US" w:eastAsia="zh-CN"/>
              </w:rPr>
              <w:t>如果能在更复杂工况（如多金属层干扰等）下进一步验证系统鲁棒性，将更具推广意义</w:t>
            </w:r>
            <w:r>
              <w:rPr>
                <w:rFonts w:ascii="Times New Roman" w:hAnsi="Times New Roman" w:eastAsia="宋体" w:cs="Times New Roman"/>
                <w:sz w:val="24"/>
                <w:szCs w:val="24"/>
              </w:rPr>
              <w:t>。</w:t>
            </w:r>
          </w:p>
          <w:p w14:paraId="6F0ADB44">
            <w:pPr>
              <w:spacing w:line="400" w:lineRule="exact"/>
              <w:rPr>
                <w:rFonts w:ascii="Times New Roman" w:hAnsi="Times New Roman" w:eastAsia="宋体" w:cs="Times New Roman"/>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lang w:val="en-US" w:eastAsia="zh-CN"/>
              </w:rPr>
              <w:t>已在论文的结论中增加“对更复杂工况（如多金属层干扰等）下进一步系统鲁棒性验证”的展望</w:t>
            </w:r>
            <w:r>
              <w:rPr>
                <w:rFonts w:ascii="Times New Roman" w:hAnsi="Times New Roman" w:eastAsia="宋体" w:cs="Times New Roman"/>
                <w:sz w:val="24"/>
                <w:szCs w:val="24"/>
              </w:rPr>
              <w:t>。</w:t>
            </w:r>
          </w:p>
          <w:p w14:paraId="761A82EB">
            <w:pPr>
              <w:spacing w:line="400" w:lineRule="exact"/>
              <w:rPr>
                <w:rFonts w:ascii="Times New Roman" w:hAnsi="Times New Roman" w:eastAsia="宋体" w:cs="Times New Roman"/>
                <w:sz w:val="24"/>
                <w:szCs w:val="24"/>
              </w:rPr>
            </w:pPr>
          </w:p>
          <w:p w14:paraId="4BF52EA6">
            <w:pPr>
              <w:spacing w:line="400" w:lineRule="exact"/>
              <w:rPr>
                <w:rFonts w:ascii="Times New Roman" w:hAnsi="Times New Roman" w:eastAsia="宋体" w:cs="Times New Roman"/>
                <w:sz w:val="24"/>
                <w:szCs w:val="24"/>
              </w:rPr>
            </w:pPr>
          </w:p>
          <w:p w14:paraId="41FB8D6C">
            <w:pPr>
              <w:spacing w:line="400" w:lineRule="exact"/>
              <w:rPr>
                <w:rFonts w:ascii="Times New Roman" w:hAnsi="Times New Roman" w:eastAsia="宋体" w:cs="Times New Roman"/>
                <w:sz w:val="24"/>
                <w:szCs w:val="24"/>
              </w:rPr>
            </w:pPr>
          </w:p>
          <w:p w14:paraId="0D8D7CCB">
            <w:pPr>
              <w:spacing w:line="400" w:lineRule="exact"/>
              <w:rPr>
                <w:rFonts w:ascii="Times New Roman" w:hAnsi="Times New Roman" w:eastAsia="宋体" w:cs="Times New Roman"/>
                <w:sz w:val="24"/>
                <w:szCs w:val="24"/>
              </w:rPr>
            </w:pPr>
          </w:p>
          <w:p w14:paraId="776CF7E0">
            <w:pPr>
              <w:spacing w:line="400" w:lineRule="exact"/>
              <w:rPr>
                <w:rFonts w:ascii="Times New Roman" w:hAnsi="Times New Roman" w:eastAsia="宋体" w:cs="Times New Roman"/>
                <w:sz w:val="24"/>
                <w:szCs w:val="24"/>
              </w:rPr>
            </w:pPr>
          </w:p>
          <w:p w14:paraId="140479F2">
            <w:pPr>
              <w:spacing w:line="400" w:lineRule="exact"/>
              <w:rPr>
                <w:rFonts w:ascii="Times New Roman" w:hAnsi="Times New Roman" w:eastAsia="宋体" w:cs="Times New Roman"/>
                <w:sz w:val="24"/>
                <w:szCs w:val="24"/>
              </w:rPr>
            </w:pPr>
          </w:p>
          <w:p w14:paraId="1D3380F1">
            <w:pPr>
              <w:spacing w:line="400" w:lineRule="exact"/>
              <w:rPr>
                <w:rFonts w:ascii="Times New Roman" w:hAnsi="Times New Roman" w:eastAsia="宋体" w:cs="Times New Roman"/>
                <w:sz w:val="24"/>
                <w:szCs w:val="24"/>
              </w:rPr>
            </w:pPr>
          </w:p>
          <w:p w14:paraId="098764D2">
            <w:pPr>
              <w:spacing w:line="400" w:lineRule="exact"/>
              <w:rPr>
                <w:rFonts w:ascii="Times New Roman" w:hAnsi="Times New Roman" w:eastAsia="宋体" w:cs="Times New Roman"/>
                <w:sz w:val="24"/>
                <w:szCs w:val="24"/>
              </w:rPr>
            </w:pPr>
          </w:p>
          <w:p w14:paraId="213ECFB9">
            <w:pPr>
              <w:spacing w:line="400" w:lineRule="exact"/>
              <w:rPr>
                <w:rFonts w:ascii="Times New Roman" w:hAnsi="Times New Roman" w:eastAsia="宋体" w:cs="Times New Roman"/>
                <w:sz w:val="24"/>
                <w:szCs w:val="24"/>
              </w:rPr>
            </w:pPr>
          </w:p>
          <w:p w14:paraId="2008FAB6">
            <w:pPr>
              <w:spacing w:line="400" w:lineRule="exact"/>
              <w:rPr>
                <w:rFonts w:ascii="Times New Roman" w:hAnsi="Times New Roman" w:eastAsia="宋体" w:cs="Times New Roman"/>
                <w:sz w:val="24"/>
                <w:szCs w:val="24"/>
              </w:rPr>
            </w:pPr>
          </w:p>
          <w:p w14:paraId="19DADDF3">
            <w:pPr>
              <w:spacing w:line="400" w:lineRule="exact"/>
              <w:rPr>
                <w:rFonts w:ascii="Times New Roman" w:hAnsi="Times New Roman" w:eastAsia="宋体" w:cs="Times New Roman"/>
                <w:sz w:val="24"/>
                <w:szCs w:val="24"/>
              </w:rPr>
            </w:pPr>
          </w:p>
          <w:p w14:paraId="5A7BFF2C">
            <w:pPr>
              <w:spacing w:line="400" w:lineRule="exact"/>
              <w:rPr>
                <w:rFonts w:ascii="Times New Roman" w:hAnsi="Times New Roman" w:eastAsia="宋体" w:cs="Times New Roman"/>
                <w:sz w:val="24"/>
                <w:szCs w:val="24"/>
              </w:rPr>
            </w:pPr>
          </w:p>
          <w:p w14:paraId="2E92836B">
            <w:pPr>
              <w:spacing w:line="400" w:lineRule="exact"/>
              <w:rPr>
                <w:rFonts w:ascii="Times New Roman" w:hAnsi="Times New Roman" w:eastAsia="宋体" w:cs="Times New Roman"/>
                <w:sz w:val="24"/>
                <w:szCs w:val="24"/>
              </w:rPr>
            </w:pPr>
          </w:p>
          <w:p w14:paraId="138AD682">
            <w:pPr>
              <w:spacing w:line="400" w:lineRule="exact"/>
              <w:rPr>
                <w:rFonts w:ascii="Times New Roman" w:hAnsi="Times New Roman" w:eastAsia="宋体" w:cs="Times New Roman"/>
                <w:sz w:val="24"/>
                <w:szCs w:val="24"/>
              </w:rPr>
            </w:pPr>
          </w:p>
          <w:p w14:paraId="4976527F">
            <w:pPr>
              <w:spacing w:line="400" w:lineRule="exact"/>
              <w:rPr>
                <w:rFonts w:ascii="Times New Roman" w:hAnsi="Times New Roman" w:eastAsia="宋体" w:cs="Times New Roman"/>
                <w:sz w:val="24"/>
                <w:szCs w:val="24"/>
              </w:rPr>
            </w:pPr>
          </w:p>
          <w:p w14:paraId="54967BEB">
            <w:pPr>
              <w:spacing w:line="400" w:lineRule="exact"/>
              <w:rPr>
                <w:rFonts w:ascii="Times New Roman" w:hAnsi="Times New Roman" w:eastAsia="宋体" w:cs="Times New Roman"/>
                <w:sz w:val="24"/>
                <w:szCs w:val="24"/>
              </w:rPr>
            </w:pPr>
          </w:p>
          <w:p w14:paraId="321BC29A">
            <w:pPr>
              <w:spacing w:line="400" w:lineRule="exact"/>
              <w:rPr>
                <w:rFonts w:ascii="Times New Roman" w:hAnsi="Times New Roman" w:eastAsia="宋体" w:cs="Times New Roman"/>
                <w:sz w:val="24"/>
                <w:szCs w:val="24"/>
              </w:rPr>
            </w:pPr>
          </w:p>
          <w:p w14:paraId="79B9008C">
            <w:pPr>
              <w:spacing w:line="400" w:lineRule="exact"/>
              <w:rPr>
                <w:rFonts w:ascii="Times New Roman" w:hAnsi="Times New Roman" w:eastAsia="宋体" w:cs="Times New Roman"/>
                <w:sz w:val="24"/>
                <w:szCs w:val="24"/>
              </w:rPr>
            </w:pPr>
          </w:p>
          <w:p w14:paraId="48CC9F92">
            <w:pPr>
              <w:spacing w:line="400" w:lineRule="exact"/>
              <w:rPr>
                <w:rFonts w:ascii="Times New Roman" w:hAnsi="Times New Roman" w:eastAsia="宋体" w:cs="Times New Roman"/>
                <w:sz w:val="24"/>
                <w:szCs w:val="24"/>
              </w:rPr>
            </w:pPr>
          </w:p>
          <w:p w14:paraId="165F41AC">
            <w:pPr>
              <w:spacing w:line="400" w:lineRule="exact"/>
              <w:rPr>
                <w:rFonts w:ascii="Times New Roman" w:hAnsi="Times New Roman" w:eastAsia="宋体" w:cs="Times New Roman"/>
                <w:sz w:val="24"/>
                <w:szCs w:val="24"/>
              </w:rPr>
            </w:pPr>
          </w:p>
          <w:p w14:paraId="3A7B0D6D">
            <w:pPr>
              <w:spacing w:line="400" w:lineRule="exact"/>
              <w:rPr>
                <w:rFonts w:ascii="Times New Roman" w:hAnsi="Times New Roman" w:eastAsia="宋体" w:cs="Times New Roman"/>
                <w:sz w:val="24"/>
                <w:szCs w:val="24"/>
              </w:rPr>
            </w:pPr>
          </w:p>
          <w:p w14:paraId="488293CF">
            <w:pPr>
              <w:spacing w:line="400" w:lineRule="exact"/>
              <w:rPr>
                <w:rFonts w:ascii="Times New Roman" w:hAnsi="Times New Roman" w:eastAsia="宋体" w:cs="Times New Roman"/>
                <w:sz w:val="24"/>
                <w:szCs w:val="24"/>
              </w:rPr>
            </w:pPr>
          </w:p>
          <w:p w14:paraId="67FD1CC7">
            <w:pPr>
              <w:spacing w:line="400" w:lineRule="exact"/>
              <w:rPr>
                <w:rFonts w:ascii="Times New Roman" w:hAnsi="Times New Roman" w:eastAsia="宋体" w:cs="Times New Roman"/>
                <w:sz w:val="24"/>
                <w:szCs w:val="24"/>
              </w:rPr>
            </w:pPr>
          </w:p>
          <w:p w14:paraId="034F8549">
            <w:pPr>
              <w:spacing w:line="400" w:lineRule="exact"/>
              <w:rPr>
                <w:rFonts w:ascii="Times New Roman" w:hAnsi="Times New Roman" w:eastAsia="宋体" w:cs="Times New Roman"/>
                <w:sz w:val="24"/>
                <w:szCs w:val="24"/>
              </w:rPr>
            </w:pPr>
          </w:p>
          <w:p w14:paraId="0E5C7D9B">
            <w:pPr>
              <w:spacing w:line="400" w:lineRule="exact"/>
              <w:rPr>
                <w:rFonts w:ascii="Times New Roman" w:hAnsi="Times New Roman" w:eastAsia="宋体" w:cs="Times New Roman"/>
                <w:sz w:val="24"/>
                <w:szCs w:val="24"/>
              </w:rPr>
            </w:pPr>
          </w:p>
        </w:tc>
      </w:tr>
      <w:tr w14:paraId="55572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04" w:hRule="atLeast"/>
        </w:trPr>
        <w:tc>
          <w:tcPr>
            <w:tcW w:w="9288" w:type="dxa"/>
            <w:gridSpan w:val="5"/>
          </w:tcPr>
          <w:p w14:paraId="16A4E9C7">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专家二</w:t>
            </w:r>
          </w:p>
          <w:p w14:paraId="5D837178">
            <w:pPr>
              <w:spacing w:line="400" w:lineRule="exact"/>
              <w:rPr>
                <w:rFonts w:hint="eastAsia" w:ascii="Times New Roman" w:hAnsi="Times New Roman" w:eastAsia="宋体" w:cs="Times New Roman"/>
                <w:sz w:val="24"/>
                <w:szCs w:val="24"/>
              </w:rPr>
            </w:pPr>
            <w:r>
              <w:rPr>
                <w:rFonts w:hint="eastAsia" w:ascii="Times New Roman" w:hAnsi="Times New Roman" w:eastAsia="宋体" w:cs="Times New Roman"/>
                <w:b/>
                <w:color w:val="auto"/>
                <w:sz w:val="24"/>
                <w:szCs w:val="24"/>
              </w:rPr>
              <w:t>意见1：</w:t>
            </w:r>
            <w:r>
              <w:rPr>
                <w:rFonts w:hint="eastAsia" w:ascii="Times New Roman" w:hAnsi="Times New Roman" w:eastAsia="宋体" w:cs="Times New Roman"/>
                <w:sz w:val="24"/>
                <w:szCs w:val="24"/>
                <w:lang w:val="en-US" w:eastAsia="zh-CN"/>
              </w:rPr>
              <w:t>第五章测试数据过于简单，无法对结论进行有效支撑，建议后期增加测试数据难度</w:t>
            </w:r>
            <w:r>
              <w:rPr>
                <w:rFonts w:hint="eastAsia" w:ascii="Times New Roman" w:hAnsi="Times New Roman" w:eastAsia="宋体" w:cs="Times New Roman"/>
                <w:sz w:val="24"/>
                <w:szCs w:val="24"/>
              </w:rPr>
              <w:t>。</w:t>
            </w:r>
          </w:p>
          <w:p w14:paraId="3519A202">
            <w:pPr>
              <w:spacing w:line="400" w:lineRule="exact"/>
              <w:rPr>
                <w:rFonts w:hint="eastAsia" w:ascii="Times New Roman" w:hAnsi="Times New Roman" w:eastAsia="宋体" w:cs="Times New Roman"/>
                <w:sz w:val="24"/>
                <w:szCs w:val="24"/>
                <w:lang w:val="en-US" w:eastAsia="zh-CN"/>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lang w:val="en-US" w:eastAsia="zh-CN"/>
              </w:rPr>
              <w:t>已经增加测试数据难度，将测试数据从55改为0到100的数组数据。在论文第5.2.2节中修改了相应的文字描述，并且对图5.8至图5.12进行更新。</w:t>
            </w:r>
          </w:p>
          <w:p w14:paraId="1701F936">
            <w:pPr>
              <w:spacing w:line="400" w:lineRule="exact"/>
              <w:rPr>
                <w:rFonts w:hint="default" w:ascii="Times New Roman" w:hAnsi="Times New Roman" w:eastAsia="宋体" w:cs="Times New Roman"/>
                <w:sz w:val="24"/>
                <w:szCs w:val="24"/>
                <w:lang w:val="en-US" w:eastAsia="zh-CN"/>
              </w:rPr>
            </w:pPr>
          </w:p>
          <w:p w14:paraId="239A062A">
            <w:pPr>
              <w:spacing w:line="400" w:lineRule="exac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color w:val="auto"/>
                <w:sz w:val="24"/>
                <w:szCs w:val="24"/>
              </w:rPr>
              <w:t>意见2：</w:t>
            </w:r>
            <w:r>
              <w:rPr>
                <w:rFonts w:hint="eastAsia" w:ascii="Times New Roman" w:hAnsi="Times New Roman" w:eastAsia="宋体" w:cs="Times New Roman"/>
                <w:sz w:val="24"/>
                <w:szCs w:val="24"/>
                <w:lang w:val="en-US" w:eastAsia="zh-CN"/>
              </w:rPr>
              <w:t>完成工作论述不严谨，如第三章只有电路原理图，总结时说有实物测试，需增加实物图。</w:t>
            </w:r>
          </w:p>
          <w:p w14:paraId="6C402EEE">
            <w:pPr>
              <w:spacing w:line="400" w:lineRule="exact"/>
              <w:rPr>
                <w:rFonts w:hint="eastAsia" w:ascii="Times New Roman" w:hAnsi="Times New Roman" w:eastAsia="宋体" w:cs="Times New Roman"/>
                <w:sz w:val="24"/>
                <w:szCs w:val="24"/>
                <w:lang w:val="en-US" w:eastAsia="zh-CN"/>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第三章和第四章的电路原理图对应的实物图放置在了</w:t>
            </w:r>
            <w:bookmarkStart w:id="1" w:name="_Toc12377"/>
            <w:bookmarkStart w:id="2" w:name="_Toc1661"/>
            <w:bookmarkStart w:id="3" w:name="_Toc13830"/>
            <w:bookmarkStart w:id="4" w:name="_Toc23800"/>
            <w:bookmarkStart w:id="5" w:name="_Toc4183"/>
            <w:r>
              <w:rPr>
                <w:rFonts w:hint="eastAsia" w:ascii="Times New Roman" w:hAnsi="Times New Roman" w:eastAsia="宋体" w:cs="Times New Roman"/>
                <w:sz w:val="24"/>
                <w:szCs w:val="24"/>
                <w:lang w:val="en-US" w:eastAsia="zh-CN"/>
              </w:rPr>
              <w:t>5.1节基于超声-射频中继的无线能量与数据传输系统的电路实现</w:t>
            </w:r>
            <w:bookmarkEnd w:id="1"/>
            <w:bookmarkEnd w:id="2"/>
            <w:bookmarkEnd w:id="3"/>
            <w:bookmarkEnd w:id="4"/>
            <w:bookmarkEnd w:id="5"/>
            <w:r>
              <w:rPr>
                <w:rFonts w:hint="eastAsia" w:ascii="Times New Roman" w:hAnsi="Times New Roman" w:eastAsia="宋体" w:cs="Times New Roman"/>
                <w:sz w:val="24"/>
                <w:szCs w:val="24"/>
                <w:lang w:val="en-US" w:eastAsia="zh-CN"/>
              </w:rPr>
              <w:t>处。</w:t>
            </w:r>
          </w:p>
          <w:p w14:paraId="0833B7EA">
            <w:pPr>
              <w:spacing w:line="400" w:lineRule="exact"/>
              <w:rPr>
                <w:rFonts w:hint="eastAsia" w:ascii="Times New Roman" w:hAnsi="Times New Roman" w:eastAsia="宋体" w:cs="Times New Roman"/>
                <w:sz w:val="24"/>
                <w:szCs w:val="24"/>
                <w:lang w:val="en-US" w:eastAsia="zh-CN"/>
              </w:rPr>
            </w:pPr>
          </w:p>
          <w:p w14:paraId="75554B9B">
            <w:pPr>
              <w:spacing w:line="400" w:lineRule="exact"/>
              <w:rPr>
                <w:rFonts w:ascii="Times New Roman" w:hAnsi="Times New Roman" w:eastAsia="宋体" w:cs="Times New Roman"/>
                <w:sz w:val="24"/>
                <w:szCs w:val="24"/>
              </w:rPr>
            </w:pPr>
            <w:r>
              <w:rPr>
                <w:rFonts w:hint="eastAsia" w:ascii="Times New Roman" w:hAnsi="Times New Roman" w:eastAsia="宋体" w:cs="Times New Roman"/>
                <w:b/>
                <w:color w:val="auto"/>
                <w:sz w:val="24"/>
                <w:szCs w:val="24"/>
              </w:rPr>
              <w:t>意见3：</w:t>
            </w:r>
            <w:r>
              <w:rPr>
                <w:rFonts w:hint="eastAsia" w:ascii="Times New Roman" w:hAnsi="Times New Roman" w:eastAsia="宋体" w:cs="Times New Roman"/>
                <w:sz w:val="24"/>
                <w:szCs w:val="24"/>
                <w:lang w:val="en-US" w:eastAsia="zh-CN"/>
              </w:rPr>
              <w:t>理论部分介绍有误，如P18页所述原理与图2.9不匹配，P19页所述原理与图2.10不匹配</w:t>
            </w:r>
            <w:r>
              <w:rPr>
                <w:rFonts w:hint="eastAsia" w:ascii="Times New Roman" w:hAnsi="Times New Roman" w:eastAsia="宋体" w:cs="Times New Roman"/>
                <w:sz w:val="24"/>
                <w:szCs w:val="24"/>
              </w:rPr>
              <w:t>。</w:t>
            </w:r>
          </w:p>
          <w:p w14:paraId="787DAC5C">
            <w:pPr>
              <w:spacing w:line="400" w:lineRule="exact"/>
              <w:rPr>
                <w:rFonts w:hint="eastAsia" w:ascii="Times New Roman" w:hAnsi="Times New Roman" w:eastAsia="宋体" w:cs="Times New Roman"/>
                <w:bCs w:val="0"/>
                <w:color w:val="auto"/>
                <w:kern w:val="2"/>
                <w:sz w:val="24"/>
                <w:szCs w:val="24"/>
                <w:lang w:val="en-US" w:eastAsia="zh-CN" w:bidi="ar-SA"/>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已经对图2.9和图2.10对应的原理进行了修改，与图的内容进行匹配。</w:t>
            </w:r>
          </w:p>
          <w:p w14:paraId="49C5C742">
            <w:pPr>
              <w:pStyle w:val="10"/>
              <w:jc w:val="both"/>
              <w:rPr>
                <w:rFonts w:hint="default" w:ascii="Times New Roman" w:hAnsi="Times New Roman" w:eastAsia="宋体" w:cs="Times New Roman"/>
                <w:bCs w:val="0"/>
                <w:color w:val="auto"/>
                <w:kern w:val="2"/>
                <w:sz w:val="24"/>
                <w:szCs w:val="24"/>
                <w:lang w:val="en-US" w:eastAsia="zh-CN" w:bidi="ar-SA"/>
              </w:rPr>
            </w:pPr>
            <w:r>
              <w:rPr>
                <w:rFonts w:hint="eastAsia" w:ascii="Times New Roman" w:hAnsi="Times New Roman" w:eastAsia="宋体" w:cs="Times New Roman"/>
                <w:bCs w:val="0"/>
                <w:color w:val="auto"/>
                <w:kern w:val="2"/>
                <w:sz w:val="24"/>
                <w:szCs w:val="24"/>
                <w:lang w:val="en-US" w:eastAsia="zh-CN" w:bidi="ar-SA"/>
              </w:rPr>
              <w:t>将图2.9对应的文字修改为“电阻负载调制技术的原理如图2.9所示，动态的改变谐振回路的等效阻抗来实现数据的编码。该调制电路包含两个电阻元件：固定电阻R1作为基础负载，调制电阻R2作为可控负载。在数据传输过程中，当需要发送二进制“0”时，控制开关断开R2支路，此时系统总负载仅为R1，保持较高阻抗状态；当发送“1”时，开关导通R2支路，R1与R2形成并联结构，总负载电阻值降低。这种阻抗变化直接影响了谐振回路的品质因数Q值的大小。”并置于图2.9下方。</w:t>
            </w:r>
          </w:p>
          <w:p w14:paraId="4379F9E8">
            <w:pPr>
              <w:pStyle w:val="10"/>
              <w:jc w:val="both"/>
              <w:rPr>
                <w:rFonts w:hint="eastAsia" w:ascii="Times New Roman" w:hAnsi="Times New Roman" w:eastAsia="宋体" w:cs="Times New Roman"/>
                <w:bCs w:val="0"/>
                <w:color w:val="auto"/>
                <w:kern w:val="2"/>
                <w:sz w:val="24"/>
                <w:szCs w:val="24"/>
                <w:lang w:val="en-US" w:eastAsia="zh-CN" w:bidi="ar-SA"/>
              </w:rPr>
            </w:pPr>
            <w:r>
              <w:rPr>
                <w:rFonts w:hint="eastAsia" w:ascii="Times New Roman" w:hAnsi="Times New Roman" w:eastAsia="宋体" w:cs="Times New Roman"/>
                <w:bCs w:val="0"/>
                <w:color w:val="auto"/>
                <w:kern w:val="2"/>
                <w:sz w:val="24"/>
                <w:szCs w:val="24"/>
                <w:lang w:val="en-US" w:eastAsia="zh-CN" w:bidi="ar-SA"/>
              </w:rPr>
              <w:t>将图2.10对应的文字修改为“电容负载调制的工作原理如图2.10所示，该技术通过动态切换并联电容来改变系统的谐振特性。与电阻调制的方式不同，电容调制主要利用容抗变化来影响系统的谐振状态：当发送二进制“1”时，调制开关闭合，接入附加电容Cmod，使系统总电容增加，导致谐振频率偏离工作频率，系统进入失谐状态；发送二进制“0”时则保持基础谐振回路。这种失谐效应会产生两个显著特征：首先，主设备端由于能量反射导致线圈电压升高；其次，从设备端因失配而产生电压降。”并置于图2.10上方。</w:t>
            </w:r>
          </w:p>
          <w:p w14:paraId="4D2FD594">
            <w:pPr>
              <w:spacing w:line="400" w:lineRule="exact"/>
              <w:rPr>
                <w:rFonts w:hint="default" w:ascii="Times New Roman" w:hAnsi="Times New Roman" w:eastAsia="宋体" w:cs="Times New Roman"/>
                <w:sz w:val="24"/>
                <w:szCs w:val="24"/>
                <w:lang w:val="en-US" w:eastAsia="zh-CN"/>
              </w:rPr>
            </w:pPr>
          </w:p>
          <w:p w14:paraId="36469999">
            <w:pPr>
              <w:spacing w:line="400" w:lineRule="exact"/>
              <w:rPr>
                <w:rFonts w:ascii="Times New Roman" w:hAnsi="Times New Roman" w:eastAsia="宋体" w:cs="Times New Roman"/>
                <w:b/>
                <w:sz w:val="24"/>
                <w:szCs w:val="24"/>
              </w:rPr>
            </w:pPr>
            <w:r>
              <w:rPr>
                <w:rFonts w:hint="eastAsia" w:ascii="Times New Roman" w:hAnsi="Times New Roman" w:eastAsia="宋体" w:cs="Times New Roman"/>
                <w:b/>
                <w:color w:val="auto"/>
                <w:sz w:val="24"/>
                <w:szCs w:val="24"/>
              </w:rPr>
              <w:t>意见4：</w:t>
            </w:r>
            <w:r>
              <w:rPr>
                <w:rFonts w:hint="eastAsia" w:ascii="Times New Roman" w:hAnsi="Times New Roman" w:eastAsia="宋体" w:cs="Times New Roman"/>
                <w:sz w:val="24"/>
                <w:szCs w:val="24"/>
                <w:lang w:val="en-US" w:eastAsia="zh-CN"/>
              </w:rPr>
              <w:t>部分参考文献格式不正确，需重新检查修改，如[36]、[43]、[55]等等</w:t>
            </w:r>
            <w:r>
              <w:rPr>
                <w:rFonts w:hint="eastAsia" w:ascii="Times New Roman" w:hAnsi="Times New Roman" w:eastAsia="宋体" w:cs="Times New Roman"/>
                <w:sz w:val="24"/>
                <w:szCs w:val="24"/>
              </w:rPr>
              <w:t>。</w:t>
            </w:r>
          </w:p>
          <w:p w14:paraId="4D7F4318">
            <w:pPr>
              <w:spacing w:line="400" w:lineRule="exact"/>
              <w:rPr>
                <w:rFonts w:ascii="Times New Roman" w:hAnsi="Times New Roman" w:eastAsia="宋体" w:cs="Times New Roman"/>
                <w:b/>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rPr>
              <w:t>已</w:t>
            </w:r>
            <w:r>
              <w:rPr>
                <w:rFonts w:hint="eastAsia" w:ascii="Times New Roman" w:hAnsi="Times New Roman" w:eastAsia="宋体" w:cs="Times New Roman"/>
                <w:sz w:val="24"/>
                <w:szCs w:val="24"/>
                <w:lang w:val="en-US" w:eastAsia="zh-CN"/>
              </w:rPr>
              <w:t>修改文献[36]、文献[43]及文献[55]，并对所有参考文献格式按照标准进行检查和修改</w:t>
            </w:r>
            <w:r>
              <w:rPr>
                <w:rFonts w:hint="eastAsia" w:ascii="Times New Roman" w:hAnsi="Times New Roman" w:eastAsia="宋体" w:cs="Times New Roman"/>
                <w:sz w:val="24"/>
                <w:szCs w:val="24"/>
              </w:rPr>
              <w:t>。</w:t>
            </w:r>
          </w:p>
          <w:p w14:paraId="263DD89F">
            <w:pPr>
              <w:spacing w:line="400" w:lineRule="exact"/>
              <w:rPr>
                <w:rFonts w:hint="eastAsia" w:ascii="Times New Roman" w:hAnsi="Times New Roman" w:eastAsia="宋体" w:cs="Times New Roman"/>
                <w:b/>
                <w:sz w:val="24"/>
                <w:szCs w:val="24"/>
              </w:rPr>
            </w:pPr>
          </w:p>
          <w:p w14:paraId="7125A340">
            <w:pPr>
              <w:spacing w:line="300" w:lineRule="exact"/>
              <w:rPr>
                <w:rFonts w:ascii="仿宋_GB2312" w:hAnsi="Times New Roman" w:eastAsia="宋体" w:cs="Times New Roman"/>
                <w:b/>
                <w:sz w:val="24"/>
                <w:szCs w:val="24"/>
              </w:rPr>
            </w:pPr>
          </w:p>
          <w:p w14:paraId="120D6BB7">
            <w:pPr>
              <w:spacing w:line="300" w:lineRule="exact"/>
              <w:rPr>
                <w:rFonts w:ascii="仿宋_GB2312" w:hAnsi="Times New Roman" w:eastAsia="宋体" w:cs="Times New Roman"/>
                <w:b/>
                <w:sz w:val="24"/>
                <w:szCs w:val="24"/>
              </w:rPr>
            </w:pPr>
          </w:p>
          <w:p w14:paraId="3390B784">
            <w:pPr>
              <w:spacing w:line="300" w:lineRule="exact"/>
              <w:rPr>
                <w:rFonts w:ascii="仿宋_GB2312" w:hAnsi="Times New Roman" w:eastAsia="宋体" w:cs="Times New Roman"/>
                <w:b/>
                <w:sz w:val="24"/>
                <w:szCs w:val="24"/>
              </w:rPr>
            </w:pPr>
          </w:p>
          <w:p w14:paraId="7267270B">
            <w:pPr>
              <w:spacing w:line="300" w:lineRule="exact"/>
              <w:rPr>
                <w:rFonts w:ascii="仿宋_GB2312" w:hAnsi="Times New Roman" w:eastAsia="宋体" w:cs="Times New Roman"/>
                <w:b/>
                <w:sz w:val="24"/>
                <w:szCs w:val="24"/>
              </w:rPr>
            </w:pPr>
          </w:p>
          <w:p w14:paraId="74542D8D">
            <w:pPr>
              <w:spacing w:line="300" w:lineRule="exact"/>
              <w:ind w:firstLine="5077" w:firstLineChars="2107"/>
              <w:rPr>
                <w:rFonts w:ascii="仿宋_GB2312" w:hAnsi="Times New Roman" w:eastAsia="宋体" w:cs="Times New Roman"/>
                <w:b/>
                <w:sz w:val="24"/>
                <w:szCs w:val="24"/>
              </w:rPr>
            </w:pPr>
            <w:r>
              <w:rPr>
                <w:rFonts w:hint="eastAsia" w:ascii="仿宋_GB2312" w:hAnsi="Times New Roman" w:eastAsia="宋体" w:cs="Times New Roman"/>
                <w:b/>
                <w:sz w:val="24"/>
                <w:szCs w:val="24"/>
              </w:rPr>
              <w:t>本人签名：</w:t>
            </w:r>
          </w:p>
          <w:p w14:paraId="5C646A04">
            <w:pPr>
              <w:spacing w:line="300" w:lineRule="exact"/>
              <w:ind w:firstLine="5077" w:firstLineChars="2107"/>
              <w:rPr>
                <w:rFonts w:ascii="仿宋_GB2312" w:hAnsi="Times New Roman" w:eastAsia="宋体" w:cs="Times New Roman"/>
                <w:b/>
                <w:sz w:val="24"/>
                <w:szCs w:val="24"/>
              </w:rPr>
            </w:pPr>
            <w:bookmarkStart w:id="8" w:name="_GoBack"/>
            <w:bookmarkEnd w:id="8"/>
          </w:p>
          <w:p w14:paraId="336B570D">
            <w:pPr>
              <w:spacing w:line="300" w:lineRule="exact"/>
              <w:ind w:firstLine="5077" w:firstLineChars="2107"/>
              <w:rPr>
                <w:rFonts w:ascii="仿宋_GB2312" w:hAnsi="Times New Roman" w:eastAsia="宋体" w:cs="Times New Roman"/>
                <w:b/>
                <w:sz w:val="24"/>
                <w:szCs w:val="24"/>
              </w:rPr>
            </w:pPr>
            <w:r>
              <w:rPr>
                <w:rFonts w:hint="eastAsia" w:ascii="仿宋_GB2312" w:hAnsi="Times New Roman" w:eastAsia="宋体" w:cs="Times New Roman"/>
                <w:b/>
                <w:sz w:val="24"/>
                <w:szCs w:val="24"/>
              </w:rPr>
              <w:t xml:space="preserve">            年      月      日</w:t>
            </w:r>
          </w:p>
          <w:p w14:paraId="31318F67">
            <w:pPr>
              <w:spacing w:line="300" w:lineRule="exact"/>
              <w:ind w:firstLine="5077" w:firstLineChars="2107"/>
              <w:rPr>
                <w:rFonts w:ascii="仿宋_GB2312" w:hAnsi="Times New Roman" w:eastAsia="宋体" w:cs="Times New Roman"/>
                <w:b/>
                <w:sz w:val="24"/>
                <w:szCs w:val="24"/>
              </w:rPr>
            </w:pPr>
          </w:p>
        </w:tc>
      </w:tr>
      <w:tr w14:paraId="7B99C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60" w:hRule="atLeast"/>
        </w:trPr>
        <w:tc>
          <w:tcPr>
            <w:tcW w:w="9288" w:type="dxa"/>
            <w:gridSpan w:val="5"/>
          </w:tcPr>
          <w:p w14:paraId="0C25DEE1">
            <w:pPr>
              <w:spacing w:line="300" w:lineRule="exact"/>
              <w:rPr>
                <w:rFonts w:ascii="仿宋_GB2312" w:hAnsi="Times New Roman" w:eastAsia="宋体" w:cs="Times New Roman"/>
                <w:b/>
                <w:sz w:val="24"/>
                <w:szCs w:val="24"/>
              </w:rPr>
            </w:pPr>
            <w:r>
              <w:rPr>
                <w:rFonts w:hint="eastAsia" w:ascii="仿宋_GB2312" w:hAnsi="Times New Roman" w:eastAsia="宋体" w:cs="Times New Roman"/>
                <w:b/>
                <w:sz w:val="24"/>
                <w:szCs w:val="24"/>
              </w:rPr>
              <w:t>指导教师意见：</w:t>
            </w:r>
          </w:p>
          <w:p w14:paraId="23E41B68">
            <w:pPr>
              <w:spacing w:line="300" w:lineRule="exact"/>
              <w:rPr>
                <w:rFonts w:ascii="仿宋_GB2312" w:hAnsi="Times New Roman" w:eastAsia="宋体" w:cs="Times New Roman"/>
                <w:b/>
                <w:sz w:val="24"/>
                <w:szCs w:val="24"/>
              </w:rPr>
            </w:pPr>
          </w:p>
          <w:p w14:paraId="00FC2B11">
            <w:pPr>
              <w:spacing w:line="300" w:lineRule="exact"/>
              <w:rPr>
                <w:rFonts w:ascii="仿宋_GB2312" w:hAnsi="Times New Roman" w:eastAsia="宋体" w:cs="Times New Roman"/>
                <w:bCs/>
                <w:szCs w:val="21"/>
                <w:u w:val="single"/>
              </w:rPr>
            </w:pPr>
            <w:bookmarkStart w:id="6" w:name="OLE_LINK2"/>
            <w:bookmarkStart w:id="7" w:name="OLE_LINK1"/>
            <w:r>
              <w:rPr>
                <w:rFonts w:hint="eastAsia" w:ascii="仿宋_GB2312" w:hAnsi="Times New Roman" w:eastAsia="宋体" w:cs="Times New Roman"/>
                <w:bCs/>
                <w:szCs w:val="21"/>
              </w:rPr>
              <w:t>作者是否已根据评阅专家的意见认真修改了论文？</w:t>
            </w:r>
            <w:bookmarkEnd w:id="6"/>
            <w:bookmarkEnd w:id="7"/>
            <w:r>
              <w:rPr>
                <w:rFonts w:hint="eastAsia" w:ascii="仿宋_GB2312" w:hAnsi="Times New Roman" w:eastAsia="宋体" w:cs="Times New Roman"/>
                <w:bCs/>
                <w:szCs w:val="21"/>
                <w:u w:val="single"/>
              </w:rPr>
              <w:t xml:space="preserve">                        </w:t>
            </w:r>
          </w:p>
          <w:p w14:paraId="650CED30">
            <w:pPr>
              <w:spacing w:line="300" w:lineRule="exact"/>
              <w:rPr>
                <w:rFonts w:ascii="仿宋_GB2312" w:hAnsi="Times New Roman" w:eastAsia="宋体" w:cs="Times New Roman"/>
                <w:bCs/>
                <w:szCs w:val="21"/>
              </w:rPr>
            </w:pPr>
          </w:p>
          <w:p w14:paraId="3BF42541">
            <w:pPr>
              <w:spacing w:line="300" w:lineRule="exact"/>
              <w:rPr>
                <w:rFonts w:ascii="仿宋_GB2312" w:hAnsi="Times New Roman" w:eastAsia="宋体" w:cs="Times New Roman"/>
                <w:bCs/>
                <w:szCs w:val="21"/>
                <w:u w:val="single"/>
              </w:rPr>
            </w:pPr>
            <w:r>
              <w:rPr>
                <w:rFonts w:hint="eastAsia" w:ascii="仿宋_GB2312" w:hAnsi="Times New Roman" w:eastAsia="宋体" w:cs="Times New Roman"/>
                <w:bCs/>
                <w:szCs w:val="21"/>
              </w:rPr>
              <w:t>是否可以举行答辩？</w:t>
            </w:r>
            <w:r>
              <w:rPr>
                <w:rFonts w:hint="eastAsia" w:ascii="仿宋_GB2312" w:hAnsi="Times New Roman" w:eastAsia="宋体" w:cs="Times New Roman"/>
                <w:bCs/>
                <w:szCs w:val="21"/>
                <w:u w:val="single"/>
              </w:rPr>
              <w:t xml:space="preserve">             </w:t>
            </w:r>
          </w:p>
          <w:p w14:paraId="2045F340">
            <w:pPr>
              <w:spacing w:line="300" w:lineRule="exact"/>
              <w:rPr>
                <w:rFonts w:ascii="仿宋_GB2312" w:hAnsi="Times New Roman" w:eastAsia="宋体" w:cs="Times New Roman"/>
                <w:b/>
                <w:sz w:val="24"/>
                <w:szCs w:val="24"/>
              </w:rPr>
            </w:pPr>
            <w:r>
              <w:rPr>
                <w:rFonts w:hint="eastAsia" w:ascii="仿宋_GB2312" w:hAnsi="Times New Roman" w:eastAsia="宋体" w:cs="Times New Roman"/>
                <w:b/>
                <w:sz w:val="24"/>
                <w:szCs w:val="24"/>
              </w:rPr>
              <w:t xml:space="preserve"> </w:t>
            </w:r>
          </w:p>
          <w:p w14:paraId="3691A06A">
            <w:pPr>
              <w:spacing w:line="300" w:lineRule="exact"/>
              <w:ind w:firstLine="5077" w:firstLineChars="2107"/>
              <w:rPr>
                <w:rFonts w:ascii="仿宋_GB2312" w:hAnsi="Times New Roman" w:eastAsia="宋体" w:cs="Times New Roman"/>
                <w:b/>
                <w:sz w:val="24"/>
                <w:szCs w:val="24"/>
              </w:rPr>
            </w:pPr>
            <w:r>
              <w:rPr>
                <w:rFonts w:hint="eastAsia" w:ascii="仿宋_GB2312" w:hAnsi="Times New Roman" w:eastAsia="宋体" w:cs="Times New Roman"/>
                <w:b/>
                <w:sz w:val="24"/>
                <w:szCs w:val="24"/>
              </w:rPr>
              <w:t xml:space="preserve">签名：              </w:t>
            </w:r>
          </w:p>
          <w:p w14:paraId="0BC3C4E6">
            <w:pPr>
              <w:spacing w:line="300" w:lineRule="exact"/>
              <w:rPr>
                <w:rFonts w:ascii="仿宋_GB2312" w:hAnsi="Times New Roman" w:eastAsia="宋体" w:cs="Times New Roman"/>
                <w:b/>
                <w:sz w:val="24"/>
                <w:szCs w:val="24"/>
              </w:rPr>
            </w:pPr>
          </w:p>
          <w:p w14:paraId="70655C7B">
            <w:pPr>
              <w:spacing w:line="300" w:lineRule="exact"/>
              <w:ind w:firstLine="6985" w:firstLineChars="2899"/>
              <w:rPr>
                <w:rFonts w:ascii="仿宋_GB2312" w:hAnsi="Times New Roman" w:eastAsia="宋体" w:cs="Times New Roman"/>
                <w:b/>
                <w:sz w:val="24"/>
                <w:szCs w:val="24"/>
              </w:rPr>
            </w:pPr>
            <w:r>
              <w:rPr>
                <w:rFonts w:hint="eastAsia" w:ascii="仿宋_GB2312" w:hAnsi="Times New Roman" w:eastAsia="宋体" w:cs="Times New Roman"/>
                <w:b/>
                <w:sz w:val="24"/>
                <w:szCs w:val="24"/>
              </w:rPr>
              <w:t>年   月    日</w:t>
            </w:r>
          </w:p>
        </w:tc>
      </w:tr>
      <w:tr w14:paraId="1CA72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9288" w:type="dxa"/>
            <w:gridSpan w:val="5"/>
          </w:tcPr>
          <w:p w14:paraId="4D2056A2">
            <w:pPr>
              <w:spacing w:line="300" w:lineRule="exact"/>
              <w:rPr>
                <w:rFonts w:ascii="仿宋_GB2312"/>
                <w:b/>
                <w:sz w:val="24"/>
              </w:rPr>
            </w:pPr>
            <w:r>
              <w:rPr>
                <w:rFonts w:hint="eastAsia" w:ascii="仿宋_GB2312"/>
                <w:b/>
                <w:sz w:val="24"/>
              </w:rPr>
              <w:t>答辩委员会主席意见：</w:t>
            </w:r>
          </w:p>
          <w:p w14:paraId="6CA85ACB">
            <w:pPr>
              <w:spacing w:line="300" w:lineRule="exact"/>
              <w:rPr>
                <w:rFonts w:ascii="仿宋_GB2312"/>
                <w:b/>
                <w:sz w:val="24"/>
              </w:rPr>
            </w:pPr>
          </w:p>
          <w:p w14:paraId="11B004B3">
            <w:pPr>
              <w:spacing w:line="360" w:lineRule="auto"/>
              <w:ind w:firstLine="359" w:firstLineChars="171"/>
              <w:rPr>
                <w:rFonts w:ascii="仿宋_GB2312"/>
                <w:bCs/>
                <w:szCs w:val="21"/>
              </w:rPr>
            </w:pPr>
            <w:r>
              <w:rPr>
                <w:rFonts w:hint="eastAsia" w:ascii="仿宋_GB2312"/>
                <w:bCs/>
                <w:szCs w:val="21"/>
              </w:rPr>
              <w:sym w:font="Wingdings" w:char="F06F"/>
            </w:r>
            <w:r>
              <w:rPr>
                <w:rFonts w:hint="eastAsia" w:ascii="仿宋_GB2312"/>
                <w:bCs/>
                <w:szCs w:val="21"/>
              </w:rPr>
              <w:t xml:space="preserve"> 论文不需再次修改。         </w:t>
            </w:r>
          </w:p>
          <w:p w14:paraId="28B110AF">
            <w:pPr>
              <w:spacing w:line="360" w:lineRule="auto"/>
              <w:ind w:left="672" w:leftChars="170" w:hanging="315" w:hangingChars="150"/>
              <w:rPr>
                <w:rFonts w:ascii="仿宋_GB2312"/>
                <w:bCs/>
                <w:szCs w:val="21"/>
              </w:rPr>
            </w:pPr>
            <w:r>
              <w:rPr>
                <w:rFonts w:hint="eastAsia" w:ascii="仿宋_GB2312"/>
                <w:bCs/>
                <w:szCs w:val="21"/>
              </w:rPr>
              <w:sym w:font="Wingdings" w:char="F06F"/>
            </w:r>
            <w:r>
              <w:rPr>
                <w:rFonts w:hint="eastAsia" w:ascii="仿宋_GB2312"/>
                <w:bCs/>
                <w:szCs w:val="21"/>
              </w:rPr>
              <w:t xml:space="preserve"> 论文需少量修改并由指导教师审核。对于此情况，指导老师对修改后论文审查后需在此签字确认：</w:t>
            </w:r>
            <w:r>
              <w:rPr>
                <w:rFonts w:hint="eastAsia" w:ascii="仿宋_GB2312"/>
                <w:bCs/>
                <w:szCs w:val="21"/>
                <w:u w:val="single"/>
              </w:rPr>
              <w:t xml:space="preserve">                 </w:t>
            </w:r>
          </w:p>
          <w:p w14:paraId="2BD9D242">
            <w:pPr>
              <w:spacing w:line="360" w:lineRule="auto"/>
              <w:ind w:left="672" w:leftChars="170" w:hanging="315" w:hangingChars="150"/>
              <w:rPr>
                <w:rFonts w:ascii="仿宋_GB2312"/>
                <w:bCs/>
                <w:szCs w:val="21"/>
                <w:u w:val="single"/>
              </w:rPr>
            </w:pPr>
            <w:r>
              <w:rPr>
                <w:rFonts w:hint="eastAsia" w:ascii="仿宋_GB2312"/>
                <w:bCs/>
                <w:szCs w:val="21"/>
              </w:rPr>
              <w:sym w:font="Wingdings" w:char="F06F"/>
            </w:r>
            <w:r>
              <w:rPr>
                <w:rFonts w:hint="eastAsia" w:ascii="仿宋_GB2312"/>
                <w:bCs/>
                <w:szCs w:val="21"/>
              </w:rPr>
              <w:t xml:space="preserve"> 论文需要大幅修改并由答辩委员会专家再次审查。对于此情况，专家对修改后论文审查后需在此签字确认：</w:t>
            </w:r>
            <w:r>
              <w:rPr>
                <w:rFonts w:hint="eastAsia" w:ascii="仿宋_GB2312"/>
                <w:bCs/>
                <w:szCs w:val="21"/>
                <w:u w:val="single"/>
              </w:rPr>
              <w:t xml:space="preserve">                 </w:t>
            </w:r>
          </w:p>
          <w:p w14:paraId="5E63E8CB">
            <w:pPr>
              <w:spacing w:line="360" w:lineRule="auto"/>
              <w:ind w:left="717" w:leftChars="170" w:hanging="360" w:hangingChars="150"/>
              <w:rPr>
                <w:rFonts w:ascii="仿宋_GB2312"/>
                <w:bCs/>
                <w:sz w:val="24"/>
              </w:rPr>
            </w:pPr>
            <w:r>
              <w:rPr>
                <w:rFonts w:hint="eastAsia" w:ascii="仿宋_GB2312"/>
                <w:bCs/>
                <w:sz w:val="24"/>
              </w:rPr>
              <w:t>修改意见如下（由答辩秘书填写）：</w:t>
            </w:r>
          </w:p>
          <w:p w14:paraId="39E6A424">
            <w:pPr>
              <w:spacing w:line="300" w:lineRule="exact"/>
              <w:ind w:firstLine="5059" w:firstLineChars="2107"/>
              <w:rPr>
                <w:rFonts w:ascii="仿宋_GB2312"/>
                <w:b/>
                <w:sz w:val="24"/>
              </w:rPr>
            </w:pPr>
          </w:p>
          <w:p w14:paraId="6033BE3C">
            <w:pPr>
              <w:spacing w:line="300" w:lineRule="exact"/>
              <w:ind w:firstLine="5059" w:firstLineChars="2107"/>
              <w:rPr>
                <w:rFonts w:ascii="仿宋_GB2312"/>
                <w:b/>
                <w:sz w:val="24"/>
              </w:rPr>
            </w:pPr>
          </w:p>
          <w:p w14:paraId="3C15F6BD">
            <w:pPr>
              <w:spacing w:line="300" w:lineRule="exact"/>
              <w:ind w:firstLine="5059" w:firstLineChars="2107"/>
              <w:rPr>
                <w:rFonts w:ascii="仿宋_GB2312"/>
                <w:b/>
                <w:sz w:val="24"/>
              </w:rPr>
            </w:pPr>
          </w:p>
          <w:p w14:paraId="31A77C90">
            <w:pPr>
              <w:spacing w:line="300" w:lineRule="exact"/>
              <w:ind w:firstLine="5059" w:firstLineChars="2107"/>
              <w:rPr>
                <w:rFonts w:ascii="仿宋_GB2312"/>
                <w:b/>
                <w:sz w:val="24"/>
              </w:rPr>
            </w:pPr>
          </w:p>
          <w:p w14:paraId="01627A3B">
            <w:pPr>
              <w:spacing w:line="300" w:lineRule="exact"/>
              <w:ind w:firstLine="5059" w:firstLineChars="2107"/>
              <w:rPr>
                <w:rFonts w:ascii="仿宋_GB2312"/>
                <w:b/>
                <w:sz w:val="24"/>
              </w:rPr>
            </w:pPr>
          </w:p>
          <w:p w14:paraId="39F7DBB6">
            <w:pPr>
              <w:spacing w:line="300" w:lineRule="exact"/>
              <w:ind w:firstLine="5059" w:firstLineChars="2107"/>
              <w:rPr>
                <w:rFonts w:ascii="仿宋_GB2312"/>
                <w:b/>
                <w:sz w:val="24"/>
              </w:rPr>
            </w:pPr>
          </w:p>
          <w:p w14:paraId="74B4AA62">
            <w:pPr>
              <w:spacing w:line="300" w:lineRule="exact"/>
              <w:ind w:firstLine="5059" w:firstLineChars="2107"/>
              <w:rPr>
                <w:rFonts w:ascii="仿宋_GB2312"/>
                <w:b/>
                <w:sz w:val="24"/>
              </w:rPr>
            </w:pPr>
          </w:p>
          <w:p w14:paraId="51F97207">
            <w:pPr>
              <w:spacing w:line="300" w:lineRule="exact"/>
              <w:ind w:firstLine="5059" w:firstLineChars="2107"/>
              <w:rPr>
                <w:rFonts w:ascii="仿宋_GB2312"/>
                <w:b/>
                <w:sz w:val="24"/>
              </w:rPr>
            </w:pPr>
          </w:p>
          <w:p w14:paraId="69985D44">
            <w:pPr>
              <w:spacing w:line="300" w:lineRule="exact"/>
              <w:ind w:firstLine="5059" w:firstLineChars="2107"/>
              <w:rPr>
                <w:rFonts w:ascii="仿宋_GB2312"/>
                <w:b/>
                <w:sz w:val="24"/>
              </w:rPr>
            </w:pPr>
          </w:p>
          <w:p w14:paraId="153EFB08">
            <w:pPr>
              <w:spacing w:line="300" w:lineRule="exact"/>
              <w:ind w:firstLine="5059" w:firstLineChars="2107"/>
              <w:rPr>
                <w:rFonts w:ascii="仿宋_GB2312"/>
                <w:b/>
                <w:sz w:val="24"/>
              </w:rPr>
            </w:pPr>
          </w:p>
          <w:p w14:paraId="2C312904">
            <w:pPr>
              <w:spacing w:line="300" w:lineRule="exact"/>
              <w:ind w:firstLine="5059" w:firstLineChars="2107"/>
              <w:rPr>
                <w:rFonts w:ascii="仿宋_GB2312"/>
                <w:b/>
                <w:sz w:val="24"/>
              </w:rPr>
            </w:pPr>
          </w:p>
          <w:p w14:paraId="74FF4063">
            <w:pPr>
              <w:spacing w:line="300" w:lineRule="exact"/>
              <w:ind w:firstLine="5059" w:firstLineChars="2107"/>
              <w:rPr>
                <w:rFonts w:ascii="仿宋_GB2312"/>
                <w:b/>
                <w:sz w:val="24"/>
              </w:rPr>
            </w:pPr>
          </w:p>
          <w:p w14:paraId="7F56102B">
            <w:pPr>
              <w:spacing w:line="300" w:lineRule="exact"/>
              <w:ind w:firstLine="5059" w:firstLineChars="2107"/>
              <w:rPr>
                <w:rFonts w:ascii="仿宋_GB2312"/>
                <w:b/>
                <w:sz w:val="24"/>
              </w:rPr>
            </w:pPr>
          </w:p>
          <w:p w14:paraId="23B74BB7">
            <w:pPr>
              <w:spacing w:line="300" w:lineRule="exact"/>
              <w:ind w:firstLine="5059" w:firstLineChars="2107"/>
              <w:rPr>
                <w:rFonts w:ascii="仿宋_GB2312"/>
                <w:b/>
                <w:sz w:val="24"/>
              </w:rPr>
            </w:pPr>
          </w:p>
          <w:p w14:paraId="49E07C54">
            <w:pPr>
              <w:spacing w:line="300" w:lineRule="exact"/>
              <w:ind w:firstLine="5059" w:firstLineChars="2107"/>
              <w:rPr>
                <w:rFonts w:ascii="仿宋_GB2312"/>
                <w:b/>
                <w:sz w:val="24"/>
              </w:rPr>
            </w:pPr>
          </w:p>
          <w:p w14:paraId="440E7BFB">
            <w:pPr>
              <w:spacing w:line="300" w:lineRule="exact"/>
              <w:ind w:firstLine="5059" w:firstLineChars="2107"/>
              <w:rPr>
                <w:rFonts w:ascii="仿宋_GB2312"/>
                <w:b/>
                <w:sz w:val="24"/>
              </w:rPr>
            </w:pPr>
          </w:p>
          <w:p w14:paraId="7AB72160">
            <w:pPr>
              <w:spacing w:line="300" w:lineRule="exact"/>
              <w:ind w:firstLine="5059" w:firstLineChars="2107"/>
              <w:rPr>
                <w:rFonts w:ascii="仿宋_GB2312"/>
                <w:b/>
                <w:sz w:val="24"/>
              </w:rPr>
            </w:pPr>
          </w:p>
          <w:p w14:paraId="5E884DDE">
            <w:pPr>
              <w:spacing w:line="300" w:lineRule="exact"/>
              <w:ind w:firstLine="5059" w:firstLineChars="2107"/>
              <w:rPr>
                <w:rFonts w:ascii="仿宋_GB2312"/>
                <w:b/>
                <w:sz w:val="24"/>
              </w:rPr>
            </w:pPr>
          </w:p>
          <w:p w14:paraId="457C3ED8">
            <w:pPr>
              <w:spacing w:line="300" w:lineRule="exact"/>
              <w:rPr>
                <w:rFonts w:ascii="仿宋_GB2312"/>
                <w:b/>
                <w:sz w:val="24"/>
              </w:rPr>
            </w:pPr>
          </w:p>
          <w:p w14:paraId="4AE95470">
            <w:pPr>
              <w:spacing w:line="300" w:lineRule="exact"/>
              <w:rPr>
                <w:rFonts w:ascii="仿宋_GB2312"/>
                <w:b/>
                <w:sz w:val="24"/>
              </w:rPr>
            </w:pPr>
          </w:p>
          <w:p w14:paraId="4B5FA8AF">
            <w:pPr>
              <w:spacing w:line="300" w:lineRule="exact"/>
              <w:ind w:firstLine="5059" w:firstLineChars="2107"/>
              <w:rPr>
                <w:rFonts w:ascii="仿宋_GB2312"/>
                <w:b/>
                <w:sz w:val="24"/>
              </w:rPr>
            </w:pPr>
          </w:p>
          <w:p w14:paraId="7EA33FDF">
            <w:pPr>
              <w:spacing w:line="300" w:lineRule="exact"/>
              <w:ind w:firstLine="5059" w:firstLineChars="2107"/>
              <w:rPr>
                <w:rFonts w:ascii="仿宋_GB2312"/>
                <w:b/>
                <w:sz w:val="24"/>
              </w:rPr>
            </w:pPr>
          </w:p>
          <w:p w14:paraId="69DE4DC4">
            <w:pPr>
              <w:spacing w:line="300" w:lineRule="exact"/>
              <w:rPr>
                <w:rFonts w:ascii="仿宋_GB2312"/>
                <w:b/>
                <w:sz w:val="24"/>
              </w:rPr>
            </w:pPr>
          </w:p>
          <w:p w14:paraId="2EE516BC">
            <w:pPr>
              <w:spacing w:line="300" w:lineRule="exact"/>
              <w:rPr>
                <w:rFonts w:ascii="仿宋_GB2312"/>
                <w:b/>
                <w:sz w:val="24"/>
              </w:rPr>
            </w:pPr>
          </w:p>
          <w:p w14:paraId="25A5F022">
            <w:pPr>
              <w:spacing w:line="300" w:lineRule="exact"/>
              <w:ind w:firstLine="5059" w:firstLineChars="2107"/>
              <w:rPr>
                <w:rFonts w:ascii="仿宋_GB2312"/>
                <w:b/>
                <w:sz w:val="24"/>
              </w:rPr>
            </w:pPr>
          </w:p>
          <w:p w14:paraId="37E8328C">
            <w:pPr>
              <w:spacing w:line="300" w:lineRule="exact"/>
              <w:ind w:firstLine="3784" w:firstLineChars="1801"/>
              <w:rPr>
                <w:rFonts w:ascii="仿宋_GB2312"/>
                <w:b/>
                <w:szCs w:val="21"/>
              </w:rPr>
            </w:pPr>
            <w:r>
              <w:rPr>
                <w:rFonts w:hint="eastAsia" w:ascii="仿宋_GB2312"/>
                <w:b/>
                <w:szCs w:val="21"/>
              </w:rPr>
              <w:t>答辩委员会主席签名：</w:t>
            </w:r>
          </w:p>
          <w:p w14:paraId="61E80225">
            <w:pPr>
              <w:spacing w:line="300" w:lineRule="exact"/>
              <w:ind w:firstLine="3784" w:firstLineChars="1801"/>
              <w:rPr>
                <w:rFonts w:hint="eastAsia" w:ascii="仿宋_GB2312"/>
                <w:b/>
                <w:szCs w:val="21"/>
              </w:rPr>
            </w:pPr>
            <w:r>
              <w:rPr>
                <w:rFonts w:hint="eastAsia" w:ascii="仿宋_GB2312"/>
                <w:b/>
                <w:szCs w:val="21"/>
              </w:rPr>
              <w:t xml:space="preserve">                             年    月     日</w:t>
            </w:r>
          </w:p>
          <w:p w14:paraId="2A77ED63">
            <w:pPr>
              <w:spacing w:line="300" w:lineRule="exact"/>
              <w:ind w:firstLine="3784" w:firstLineChars="1801"/>
              <w:rPr>
                <w:rFonts w:hint="eastAsia" w:ascii="仿宋_GB2312"/>
                <w:b/>
                <w:szCs w:val="21"/>
              </w:rPr>
            </w:pPr>
          </w:p>
        </w:tc>
      </w:tr>
      <w:tr w14:paraId="59C82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9288" w:type="dxa"/>
            <w:gridSpan w:val="5"/>
          </w:tcPr>
          <w:p w14:paraId="5339B563">
            <w:pPr>
              <w:spacing w:line="300" w:lineRule="exact"/>
              <w:rPr>
                <w:rFonts w:ascii="仿宋_GB2312"/>
                <w:b/>
                <w:sz w:val="24"/>
              </w:rPr>
            </w:pPr>
            <w:r>
              <w:rPr>
                <w:rFonts w:hint="eastAsia" w:ascii="仿宋_GB2312"/>
                <w:b/>
                <w:sz w:val="24"/>
              </w:rPr>
              <w:t>指导教师意见：</w:t>
            </w:r>
          </w:p>
          <w:p w14:paraId="67F0766C">
            <w:pPr>
              <w:spacing w:line="300" w:lineRule="exact"/>
              <w:rPr>
                <w:rFonts w:ascii="仿宋_GB2312"/>
                <w:b/>
                <w:sz w:val="24"/>
              </w:rPr>
            </w:pPr>
          </w:p>
          <w:p w14:paraId="0EFBF6D0">
            <w:pPr>
              <w:spacing w:line="300" w:lineRule="exact"/>
              <w:ind w:firstLine="420" w:firstLineChars="200"/>
              <w:rPr>
                <w:rFonts w:ascii="仿宋_GB2312"/>
                <w:bCs/>
                <w:szCs w:val="21"/>
                <w:u w:val="single"/>
              </w:rPr>
            </w:pPr>
            <w:r>
              <w:rPr>
                <w:rFonts w:hint="eastAsia" w:ascii="仿宋_GB2312"/>
                <w:bCs/>
                <w:szCs w:val="21"/>
              </w:rPr>
              <w:t>作者是否已根据答辩专家的意见认真修改了论文？</w:t>
            </w:r>
            <w:r>
              <w:rPr>
                <w:rFonts w:hint="eastAsia" w:ascii="仿宋_GB2312"/>
                <w:bCs/>
                <w:szCs w:val="21"/>
                <w:u w:val="single"/>
              </w:rPr>
              <w:t xml:space="preserve">                        </w:t>
            </w:r>
          </w:p>
          <w:p w14:paraId="73383A6A">
            <w:pPr>
              <w:spacing w:line="300" w:lineRule="exact"/>
              <w:rPr>
                <w:rFonts w:ascii="仿宋_GB2312"/>
                <w:bCs/>
                <w:szCs w:val="21"/>
              </w:rPr>
            </w:pPr>
          </w:p>
          <w:p w14:paraId="4F25DED5">
            <w:pPr>
              <w:spacing w:line="300" w:lineRule="exact"/>
              <w:rPr>
                <w:rFonts w:ascii="仿宋_GB2312"/>
                <w:b/>
                <w:sz w:val="24"/>
              </w:rPr>
            </w:pPr>
          </w:p>
          <w:p w14:paraId="7AE261A0">
            <w:pPr>
              <w:spacing w:line="300" w:lineRule="exact"/>
              <w:ind w:firstLine="4776" w:firstLineChars="1989"/>
              <w:rPr>
                <w:rFonts w:ascii="仿宋_GB2312"/>
                <w:b/>
                <w:sz w:val="24"/>
              </w:rPr>
            </w:pPr>
            <w:r>
              <w:rPr>
                <w:rFonts w:hint="eastAsia" w:ascii="仿宋_GB2312"/>
                <w:b/>
                <w:sz w:val="24"/>
              </w:rPr>
              <w:t>签名：              年   月    日</w:t>
            </w:r>
          </w:p>
        </w:tc>
      </w:tr>
      <w:tr w14:paraId="6CFDD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9288" w:type="dxa"/>
            <w:gridSpan w:val="5"/>
          </w:tcPr>
          <w:p w14:paraId="6E5621FC">
            <w:pPr>
              <w:spacing w:line="300" w:lineRule="exact"/>
              <w:rPr>
                <w:rFonts w:ascii="仿宋_GB2312"/>
                <w:b/>
                <w:sz w:val="24"/>
              </w:rPr>
            </w:pPr>
            <w:r>
              <w:rPr>
                <w:rFonts w:hint="eastAsia" w:ascii="仿宋_GB2312"/>
                <w:b/>
                <w:sz w:val="24"/>
              </w:rPr>
              <w:t>院学术委员会委员审阅意见：</w:t>
            </w:r>
          </w:p>
          <w:p w14:paraId="7962B97A">
            <w:pPr>
              <w:spacing w:line="300" w:lineRule="exact"/>
              <w:rPr>
                <w:rFonts w:ascii="仿宋_GB2312"/>
                <w:b/>
              </w:rPr>
            </w:pPr>
          </w:p>
          <w:p w14:paraId="5B72841D">
            <w:pPr>
              <w:spacing w:line="300" w:lineRule="exact"/>
              <w:rPr>
                <w:rFonts w:ascii="仿宋_GB2312"/>
                <w:b/>
              </w:rPr>
            </w:pPr>
            <w:r>
              <w:rPr>
                <w:rFonts w:hint="eastAsia" w:ascii="仿宋_GB2312"/>
                <w:bCs/>
                <w:szCs w:val="21"/>
              </w:rPr>
              <w:sym w:font="Wingdings" w:char="F06F"/>
            </w:r>
            <w:r>
              <w:rPr>
                <w:rFonts w:hint="eastAsia" w:ascii="仿宋_GB2312"/>
                <w:bCs/>
                <w:szCs w:val="21"/>
              </w:rPr>
              <w:t xml:space="preserve"> 论文不需再次修改。</w:t>
            </w:r>
          </w:p>
          <w:p w14:paraId="5343440C">
            <w:pPr>
              <w:spacing w:line="300" w:lineRule="exact"/>
              <w:rPr>
                <w:rFonts w:ascii="仿宋_GB2312"/>
                <w:b/>
              </w:rPr>
            </w:pPr>
            <w:r>
              <w:rPr>
                <w:rFonts w:hint="eastAsia" w:ascii="仿宋_GB2312"/>
                <w:bCs/>
                <w:szCs w:val="21"/>
              </w:rPr>
              <w:sym w:font="Wingdings" w:char="F06F"/>
            </w:r>
            <w:r>
              <w:rPr>
                <w:rFonts w:hint="eastAsia" w:ascii="仿宋_GB2312"/>
                <w:bCs/>
                <w:szCs w:val="21"/>
              </w:rPr>
              <w:t xml:space="preserve"> 论文需修改，建议如下：</w:t>
            </w:r>
          </w:p>
          <w:p w14:paraId="56964F55">
            <w:pPr>
              <w:spacing w:line="300" w:lineRule="exact"/>
              <w:rPr>
                <w:rFonts w:ascii="仿宋_GB2312"/>
                <w:b/>
              </w:rPr>
            </w:pPr>
          </w:p>
          <w:p w14:paraId="5F6E5AF3">
            <w:pPr>
              <w:spacing w:line="300" w:lineRule="exact"/>
              <w:rPr>
                <w:rFonts w:ascii="仿宋_GB2312"/>
                <w:b/>
              </w:rPr>
            </w:pPr>
          </w:p>
          <w:p w14:paraId="27A40BC6">
            <w:pPr>
              <w:spacing w:line="300" w:lineRule="exact"/>
              <w:rPr>
                <w:rFonts w:ascii="仿宋_GB2312"/>
                <w:b/>
              </w:rPr>
            </w:pPr>
          </w:p>
          <w:p w14:paraId="5B646932">
            <w:pPr>
              <w:spacing w:line="300" w:lineRule="exact"/>
              <w:rPr>
                <w:rFonts w:ascii="仿宋_GB2312"/>
                <w:b/>
              </w:rPr>
            </w:pPr>
          </w:p>
          <w:p w14:paraId="23279350">
            <w:pPr>
              <w:spacing w:line="300" w:lineRule="exact"/>
              <w:rPr>
                <w:rFonts w:ascii="仿宋_GB2312"/>
                <w:b/>
              </w:rPr>
            </w:pPr>
          </w:p>
          <w:p w14:paraId="36247AD5">
            <w:pPr>
              <w:spacing w:line="300" w:lineRule="exact"/>
              <w:rPr>
                <w:rFonts w:ascii="仿宋_GB2312"/>
                <w:b/>
              </w:rPr>
            </w:pPr>
          </w:p>
          <w:p w14:paraId="308904C9">
            <w:pPr>
              <w:spacing w:line="300" w:lineRule="exact"/>
              <w:rPr>
                <w:rFonts w:ascii="仿宋_GB2312"/>
                <w:b/>
              </w:rPr>
            </w:pPr>
          </w:p>
          <w:p w14:paraId="138970D5">
            <w:pPr>
              <w:spacing w:line="300" w:lineRule="exact"/>
              <w:rPr>
                <w:rFonts w:ascii="仿宋_GB2312"/>
                <w:b/>
              </w:rPr>
            </w:pPr>
          </w:p>
          <w:p w14:paraId="1ABA5EBE">
            <w:pPr>
              <w:spacing w:line="300" w:lineRule="exact"/>
              <w:rPr>
                <w:rFonts w:ascii="仿宋_GB2312"/>
                <w:b/>
              </w:rPr>
            </w:pPr>
          </w:p>
          <w:p w14:paraId="7AD15DCF">
            <w:pPr>
              <w:spacing w:line="300" w:lineRule="exact"/>
              <w:rPr>
                <w:rFonts w:ascii="仿宋_GB2312"/>
                <w:b/>
              </w:rPr>
            </w:pPr>
          </w:p>
          <w:p w14:paraId="14591C95">
            <w:pPr>
              <w:spacing w:line="300" w:lineRule="exact"/>
              <w:rPr>
                <w:rFonts w:ascii="仿宋_GB2312"/>
                <w:b/>
              </w:rPr>
            </w:pPr>
          </w:p>
          <w:p w14:paraId="39AA4570">
            <w:pPr>
              <w:spacing w:line="300" w:lineRule="exact"/>
              <w:rPr>
                <w:rFonts w:ascii="仿宋_GB2312"/>
                <w:b/>
              </w:rPr>
            </w:pPr>
          </w:p>
          <w:p w14:paraId="5436B433">
            <w:pPr>
              <w:spacing w:line="300" w:lineRule="exact"/>
              <w:rPr>
                <w:rFonts w:ascii="仿宋_GB2312"/>
                <w:b/>
              </w:rPr>
            </w:pPr>
          </w:p>
          <w:p w14:paraId="51ABF28D">
            <w:pPr>
              <w:spacing w:line="300" w:lineRule="exact"/>
              <w:rPr>
                <w:rFonts w:ascii="仿宋_GB2312"/>
                <w:b/>
              </w:rPr>
            </w:pPr>
          </w:p>
          <w:p w14:paraId="4C84E5E3">
            <w:pPr>
              <w:spacing w:line="300" w:lineRule="exact"/>
              <w:rPr>
                <w:rFonts w:ascii="仿宋_GB2312"/>
                <w:b/>
              </w:rPr>
            </w:pPr>
          </w:p>
          <w:p w14:paraId="748C74BA">
            <w:pPr>
              <w:spacing w:line="300" w:lineRule="exact"/>
              <w:rPr>
                <w:rFonts w:ascii="仿宋_GB2312"/>
                <w:b/>
              </w:rPr>
            </w:pPr>
          </w:p>
          <w:p w14:paraId="48A77BD0">
            <w:pPr>
              <w:spacing w:line="300" w:lineRule="exact"/>
              <w:rPr>
                <w:rFonts w:ascii="仿宋_GB2312"/>
                <w:b/>
              </w:rPr>
            </w:pPr>
          </w:p>
          <w:p w14:paraId="21740710">
            <w:pPr>
              <w:spacing w:line="300" w:lineRule="exact"/>
              <w:rPr>
                <w:rFonts w:ascii="仿宋_GB2312"/>
                <w:b/>
              </w:rPr>
            </w:pPr>
          </w:p>
          <w:p w14:paraId="7B3FC33B">
            <w:pPr>
              <w:spacing w:line="300" w:lineRule="exact"/>
              <w:rPr>
                <w:rFonts w:ascii="仿宋_GB2312"/>
                <w:b/>
              </w:rPr>
            </w:pPr>
          </w:p>
          <w:p w14:paraId="61AB9232">
            <w:pPr>
              <w:spacing w:line="300" w:lineRule="exact"/>
              <w:rPr>
                <w:rFonts w:ascii="仿宋_GB2312"/>
                <w:b/>
              </w:rPr>
            </w:pPr>
          </w:p>
          <w:p w14:paraId="5A7F6E77">
            <w:pPr>
              <w:spacing w:line="300" w:lineRule="exact"/>
              <w:rPr>
                <w:rFonts w:ascii="仿宋_GB2312"/>
                <w:b/>
              </w:rPr>
            </w:pPr>
          </w:p>
          <w:p w14:paraId="5831A724">
            <w:pPr>
              <w:spacing w:line="300" w:lineRule="exact"/>
              <w:rPr>
                <w:rFonts w:ascii="仿宋_GB2312"/>
                <w:b/>
              </w:rPr>
            </w:pPr>
          </w:p>
          <w:p w14:paraId="03E601E6">
            <w:pPr>
              <w:spacing w:line="300" w:lineRule="exact"/>
              <w:rPr>
                <w:rFonts w:ascii="仿宋_GB2312"/>
                <w:b/>
              </w:rPr>
            </w:pPr>
          </w:p>
          <w:p w14:paraId="54130AA2">
            <w:pPr>
              <w:spacing w:line="300" w:lineRule="exact"/>
              <w:rPr>
                <w:rFonts w:ascii="仿宋_GB2312"/>
                <w:b/>
              </w:rPr>
            </w:pPr>
          </w:p>
          <w:p w14:paraId="798BB9B2">
            <w:pPr>
              <w:spacing w:line="300" w:lineRule="exact"/>
              <w:rPr>
                <w:rFonts w:ascii="仿宋_GB2312"/>
                <w:b/>
              </w:rPr>
            </w:pPr>
          </w:p>
          <w:p w14:paraId="005FE17F">
            <w:pPr>
              <w:spacing w:line="300" w:lineRule="exact"/>
              <w:rPr>
                <w:rFonts w:ascii="仿宋_GB2312"/>
                <w:b/>
              </w:rPr>
            </w:pPr>
          </w:p>
          <w:p w14:paraId="795A741D">
            <w:pPr>
              <w:spacing w:line="300" w:lineRule="exact"/>
              <w:rPr>
                <w:rFonts w:ascii="仿宋_GB2312"/>
                <w:b/>
              </w:rPr>
            </w:pPr>
          </w:p>
          <w:p w14:paraId="1E257878">
            <w:pPr>
              <w:spacing w:line="300" w:lineRule="exact"/>
              <w:rPr>
                <w:rFonts w:ascii="仿宋_GB2312"/>
                <w:b/>
              </w:rPr>
            </w:pPr>
          </w:p>
          <w:p w14:paraId="64D859AB">
            <w:pPr>
              <w:spacing w:line="300" w:lineRule="exact"/>
              <w:rPr>
                <w:rFonts w:ascii="仿宋_GB2312"/>
                <w:b/>
              </w:rPr>
            </w:pPr>
          </w:p>
          <w:p w14:paraId="5AF4E2BD">
            <w:pPr>
              <w:spacing w:line="300" w:lineRule="exact"/>
              <w:rPr>
                <w:rFonts w:ascii="仿宋_GB2312"/>
                <w:b/>
              </w:rPr>
            </w:pPr>
          </w:p>
          <w:p w14:paraId="7FAB62E5">
            <w:pPr>
              <w:spacing w:line="300" w:lineRule="exact"/>
              <w:ind w:firstLine="5959" w:firstLineChars="2836"/>
              <w:rPr>
                <w:rFonts w:ascii="仿宋_GB2312"/>
                <w:b/>
              </w:rPr>
            </w:pPr>
            <w:r>
              <w:rPr>
                <w:rFonts w:hint="eastAsia" w:ascii="仿宋_GB2312"/>
                <w:b/>
              </w:rPr>
              <w:t xml:space="preserve">               年    月    日</w:t>
            </w:r>
          </w:p>
        </w:tc>
      </w:tr>
      <w:tr w14:paraId="16400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9288" w:type="dxa"/>
            <w:gridSpan w:val="5"/>
          </w:tcPr>
          <w:p w14:paraId="621A2C02">
            <w:pPr>
              <w:spacing w:line="300" w:lineRule="exact"/>
              <w:rPr>
                <w:rFonts w:ascii="仿宋_GB2312"/>
                <w:b/>
              </w:rPr>
            </w:pPr>
            <w:r>
              <w:rPr>
                <w:rFonts w:hint="eastAsia" w:ascii="仿宋_GB2312"/>
                <w:b/>
              </w:rPr>
              <w:t>对于院学术委员会提出了修改意见的论文，需指导教师确认签字：</w:t>
            </w:r>
          </w:p>
          <w:p w14:paraId="211738E5">
            <w:pPr>
              <w:spacing w:line="300" w:lineRule="exact"/>
              <w:rPr>
                <w:rFonts w:ascii="仿宋_GB2312"/>
                <w:bCs/>
                <w:sz w:val="11"/>
                <w:szCs w:val="11"/>
              </w:rPr>
            </w:pPr>
          </w:p>
          <w:p w14:paraId="12EE7FD0">
            <w:pPr>
              <w:spacing w:line="300" w:lineRule="exact"/>
              <w:rPr>
                <w:rFonts w:ascii="仿宋_GB2312"/>
                <w:bCs/>
              </w:rPr>
            </w:pPr>
            <w:r>
              <w:rPr>
                <w:rFonts w:hint="eastAsia" w:ascii="仿宋_GB2312"/>
                <w:bCs/>
                <w:szCs w:val="21"/>
              </w:rPr>
              <w:sym w:font="Wingdings" w:char="F06F"/>
            </w:r>
            <w:r>
              <w:rPr>
                <w:rFonts w:hint="eastAsia" w:ascii="仿宋_GB2312"/>
                <w:bCs/>
                <w:szCs w:val="21"/>
              </w:rPr>
              <w:t xml:space="preserve"> </w:t>
            </w:r>
            <w:r>
              <w:rPr>
                <w:rFonts w:hint="eastAsia" w:ascii="仿宋_GB2312"/>
                <w:bCs/>
              </w:rPr>
              <w:t xml:space="preserve">作者是否已根据院学术委员会意见认真修改了论文？ </w:t>
            </w:r>
          </w:p>
          <w:p w14:paraId="62AA0123">
            <w:pPr>
              <w:rPr>
                <w:rFonts w:ascii="仿宋_GB2312"/>
                <w:b/>
                <w:sz w:val="10"/>
                <w:szCs w:val="10"/>
              </w:rPr>
            </w:pPr>
          </w:p>
          <w:p w14:paraId="2EFA8CDC">
            <w:pPr>
              <w:spacing w:line="300" w:lineRule="exact"/>
              <w:ind w:firstLine="4177" w:firstLineChars="1988"/>
              <w:rPr>
                <w:rFonts w:ascii="仿宋_GB2312"/>
                <w:b/>
              </w:rPr>
            </w:pPr>
          </w:p>
          <w:p w14:paraId="5CFA9209">
            <w:pPr>
              <w:spacing w:line="300" w:lineRule="exact"/>
              <w:ind w:firstLine="4574" w:firstLineChars="2177"/>
              <w:rPr>
                <w:rFonts w:ascii="仿宋_GB2312"/>
                <w:b/>
              </w:rPr>
            </w:pPr>
            <w:r>
              <w:rPr>
                <w:rFonts w:hint="eastAsia" w:ascii="仿宋_GB2312"/>
                <w:b/>
              </w:rPr>
              <w:t xml:space="preserve">指导教师签名：      </w:t>
            </w:r>
          </w:p>
          <w:p w14:paraId="13C1535E">
            <w:pPr>
              <w:spacing w:line="300" w:lineRule="exact"/>
              <w:ind w:firstLine="4574" w:firstLineChars="2177"/>
              <w:rPr>
                <w:rFonts w:ascii="仿宋_GB2312"/>
                <w:b/>
              </w:rPr>
            </w:pPr>
          </w:p>
          <w:p w14:paraId="7AA7E66E">
            <w:pPr>
              <w:spacing w:line="300" w:lineRule="exact"/>
              <w:ind w:firstLine="7517" w:firstLineChars="3578"/>
              <w:rPr>
                <w:rFonts w:ascii="仿宋_GB2312"/>
                <w:b/>
              </w:rPr>
            </w:pPr>
            <w:r>
              <w:rPr>
                <w:rFonts w:hint="eastAsia" w:ascii="仿宋_GB2312"/>
                <w:b/>
              </w:rPr>
              <w:t>年   月    日</w:t>
            </w:r>
          </w:p>
        </w:tc>
      </w:tr>
    </w:tbl>
    <w:p w14:paraId="324E5985">
      <w:pPr>
        <w:spacing w:after="100" w:afterAutospacing="1"/>
        <w:rPr>
          <w:rFonts w:ascii="仿宋_GB2312"/>
          <w:bCs/>
        </w:rPr>
      </w:pPr>
    </w:p>
    <w:sectPr>
      <w:pgSz w:w="11906" w:h="16838"/>
      <w:pgMar w:top="907" w:right="1191" w:bottom="907" w:left="119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355845"/>
    <w:multiLevelType w:val="multilevel"/>
    <w:tmpl w:val="2E355845"/>
    <w:lvl w:ilvl="0" w:tentative="0">
      <w:start w:val="1"/>
      <w:numFmt w:val="decimal"/>
      <w:isLgl/>
      <w:suff w:val="space"/>
      <w:lvlText w:val="第%1章"/>
      <w:lvlJc w:val="left"/>
      <w:pPr>
        <w:ind w:left="-613" w:firstLine="0"/>
      </w:pPr>
      <w:rPr>
        <w:rFonts w:hint="default" w:ascii="Times New Roman" w:hAnsi="Times New Roman" w:eastAsia="黑体" w:cs="Times New Roman"/>
        <w:b w:val="0"/>
        <w:i w:val="0"/>
        <w:sz w:val="36"/>
        <w:lang w:val="en-US"/>
      </w:rPr>
    </w:lvl>
    <w:lvl w:ilvl="1" w:tentative="0">
      <w:start w:val="1"/>
      <w:numFmt w:val="decimal"/>
      <w:pStyle w:val="2"/>
      <w:suff w:val="space"/>
      <w:lvlText w:val="%1.%2"/>
      <w:lvlJc w:val="left"/>
      <w:pPr>
        <w:ind w:left="0" w:firstLine="0"/>
      </w:pPr>
      <w:rPr>
        <w:rFonts w:hint="eastAsia"/>
      </w:rPr>
    </w:lvl>
    <w:lvl w:ilvl="2" w:tentative="0">
      <w:start w:val="1"/>
      <w:numFmt w:val="decimal"/>
      <w:suff w:val="space"/>
      <w:lvlText w:val="%1.%2.%3"/>
      <w:lvlJc w:val="left"/>
      <w:pPr>
        <w:ind w:left="1560" w:firstLine="0"/>
      </w:pPr>
      <w:rPr>
        <w:rFonts w:hint="default" w:ascii="Times New Roman" w:hAnsi="Times New Roman" w:cs="Times New Roman"/>
        <w:b w:val="0"/>
        <w:i w:val="0"/>
        <w:sz w:val="28"/>
        <w:szCs w:val="24"/>
      </w:rPr>
    </w:lvl>
    <w:lvl w:ilvl="3" w:tentative="0">
      <w:start w:val="1"/>
      <w:numFmt w:val="decimal"/>
      <w:suff w:val="space"/>
      <w:lvlText w:val="%1.%2.%3.%4"/>
      <w:lvlJc w:val="left"/>
      <w:pPr>
        <w:ind w:left="-98" w:firstLine="0"/>
      </w:pPr>
      <w:rPr>
        <w:rFonts w:hint="default" w:ascii="Times New Roman" w:hAnsi="Times New Roman" w:cs="Times New Roman"/>
      </w:rPr>
    </w:lvl>
    <w:lvl w:ilvl="4" w:tentative="0">
      <w:start w:val="1"/>
      <w:numFmt w:val="decimal"/>
      <w:lvlText w:val="%1.%2.%3.%4.%5"/>
      <w:lvlJc w:val="left"/>
      <w:pPr>
        <w:tabs>
          <w:tab w:val="left" w:pos="2683"/>
        </w:tabs>
        <w:ind w:left="2453" w:hanging="850"/>
      </w:pPr>
      <w:rPr>
        <w:rFonts w:hint="eastAsia"/>
      </w:rPr>
    </w:lvl>
    <w:lvl w:ilvl="5" w:tentative="0">
      <w:start w:val="1"/>
      <w:numFmt w:val="decimal"/>
      <w:lvlText w:val="%1.%2.%3.%4.%5.%6"/>
      <w:lvlJc w:val="left"/>
      <w:pPr>
        <w:tabs>
          <w:tab w:val="left" w:pos="3162"/>
        </w:tabs>
        <w:ind w:left="3162" w:hanging="1134"/>
      </w:pPr>
      <w:rPr>
        <w:rFonts w:hint="eastAsia"/>
      </w:rPr>
    </w:lvl>
    <w:lvl w:ilvl="6" w:tentative="0">
      <w:start w:val="1"/>
      <w:numFmt w:val="decimal"/>
      <w:lvlText w:val="%1.%2.%3.%4.%5.%6.%7"/>
      <w:lvlJc w:val="left"/>
      <w:pPr>
        <w:tabs>
          <w:tab w:val="left" w:pos="3893"/>
        </w:tabs>
        <w:ind w:left="3729" w:hanging="1276"/>
      </w:pPr>
      <w:rPr>
        <w:rFonts w:hint="eastAsia"/>
      </w:rPr>
    </w:lvl>
    <w:lvl w:ilvl="7" w:tentative="0">
      <w:start w:val="1"/>
      <w:numFmt w:val="decimal"/>
      <w:lvlText w:val="%1.%2.%3.%4.%5.%6.%7.%8"/>
      <w:lvlJc w:val="left"/>
      <w:pPr>
        <w:tabs>
          <w:tab w:val="left" w:pos="4678"/>
        </w:tabs>
        <w:ind w:left="4296" w:hanging="1418"/>
      </w:pPr>
      <w:rPr>
        <w:rFonts w:hint="eastAsia"/>
      </w:rPr>
    </w:lvl>
    <w:lvl w:ilvl="8" w:tentative="0">
      <w:start w:val="1"/>
      <w:numFmt w:val="decimal"/>
      <w:lvlText w:val="%1.%2.%3.%4.%5.%6.%7.%8.%9"/>
      <w:lvlJc w:val="left"/>
      <w:pPr>
        <w:tabs>
          <w:tab w:val="left" w:pos="5104"/>
        </w:tabs>
        <w:ind w:left="5004"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xNzKzMDYxN7QwNzNT0lEKTi0uzszPAykwrgUAgrWpSCwAAAA="/>
  </w:docVars>
  <w:rsids>
    <w:rsidRoot w:val="001E59F3"/>
    <w:rsid w:val="00071229"/>
    <w:rsid w:val="0007316A"/>
    <w:rsid w:val="000B2965"/>
    <w:rsid w:val="001A3C32"/>
    <w:rsid w:val="001E59F3"/>
    <w:rsid w:val="00252CBE"/>
    <w:rsid w:val="00284450"/>
    <w:rsid w:val="002B1B7B"/>
    <w:rsid w:val="002F60A1"/>
    <w:rsid w:val="003611FD"/>
    <w:rsid w:val="00395648"/>
    <w:rsid w:val="003B2015"/>
    <w:rsid w:val="00441B78"/>
    <w:rsid w:val="00442F79"/>
    <w:rsid w:val="00493D72"/>
    <w:rsid w:val="004C099D"/>
    <w:rsid w:val="00516524"/>
    <w:rsid w:val="00573086"/>
    <w:rsid w:val="005901D1"/>
    <w:rsid w:val="006013CC"/>
    <w:rsid w:val="0060219B"/>
    <w:rsid w:val="00603482"/>
    <w:rsid w:val="00677134"/>
    <w:rsid w:val="006E2A25"/>
    <w:rsid w:val="006E7AA9"/>
    <w:rsid w:val="00786CCF"/>
    <w:rsid w:val="007A2CC4"/>
    <w:rsid w:val="00832286"/>
    <w:rsid w:val="00871D4C"/>
    <w:rsid w:val="00872484"/>
    <w:rsid w:val="0087548E"/>
    <w:rsid w:val="008F6559"/>
    <w:rsid w:val="00931D42"/>
    <w:rsid w:val="009732D0"/>
    <w:rsid w:val="00990692"/>
    <w:rsid w:val="00B34DCF"/>
    <w:rsid w:val="00B77433"/>
    <w:rsid w:val="00B90F34"/>
    <w:rsid w:val="00B94831"/>
    <w:rsid w:val="00BE1A62"/>
    <w:rsid w:val="00BF22CD"/>
    <w:rsid w:val="00D63582"/>
    <w:rsid w:val="00D71D95"/>
    <w:rsid w:val="00DA175A"/>
    <w:rsid w:val="00DD2B62"/>
    <w:rsid w:val="00E42671"/>
    <w:rsid w:val="00E43F97"/>
    <w:rsid w:val="00F76A04"/>
    <w:rsid w:val="00F905E8"/>
    <w:rsid w:val="00F961F6"/>
    <w:rsid w:val="00FA4FF7"/>
    <w:rsid w:val="0E39352C"/>
    <w:rsid w:val="12CC5D44"/>
    <w:rsid w:val="1CF61C3D"/>
    <w:rsid w:val="2D6B4370"/>
    <w:rsid w:val="2EAA5748"/>
    <w:rsid w:val="365D3062"/>
    <w:rsid w:val="4E201437"/>
    <w:rsid w:val="4EB42C0C"/>
    <w:rsid w:val="51FB0B52"/>
    <w:rsid w:val="588610A2"/>
    <w:rsid w:val="5CC82F2E"/>
    <w:rsid w:val="5DEF4B29"/>
    <w:rsid w:val="68AE36A6"/>
    <w:rsid w:val="6BCF0C2E"/>
    <w:rsid w:val="72395053"/>
    <w:rsid w:val="758071C0"/>
    <w:rsid w:val="79532BEC"/>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qFormat/>
    <w:uiPriority w:val="0"/>
    <w:pPr>
      <w:keepNext/>
      <w:keepLines/>
      <w:numPr>
        <w:ilvl w:val="1"/>
        <w:numId w:val="1"/>
      </w:numPr>
      <w:spacing w:before="240" w:after="240"/>
      <w:outlineLvl w:val="1"/>
    </w:pPr>
    <w:rPr>
      <w:rFonts w:eastAsia="黑体"/>
      <w:sz w:val="30"/>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unhideWhenUsed/>
    <w:qFormat/>
    <w:uiPriority w:val="99"/>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paragraph" w:customStyle="1" w:styleId="10">
    <w:name w:val="MTDisplayEquation"/>
    <w:basedOn w:val="11"/>
    <w:qFormat/>
    <w:uiPriority w:val="0"/>
    <w:pPr>
      <w:widowControl w:val="0"/>
      <w:tabs>
        <w:tab w:val="center" w:pos="4540"/>
        <w:tab w:val="right" w:pos="9080"/>
      </w:tabs>
      <w:ind w:firstLine="518"/>
    </w:pPr>
    <w:rPr>
      <w:color w:val="FF0000"/>
      <w:kern w:val="2"/>
      <w:szCs w:val="20"/>
    </w:rPr>
  </w:style>
  <w:style w:type="paragraph" w:customStyle="1" w:styleId="11">
    <w:name w:val="样式 首行缩进:  2 字符"/>
    <w:basedOn w:val="1"/>
    <w:qFormat/>
    <w:uiPriority w:val="0"/>
    <w:pPr>
      <w:textAlignment w:val="center"/>
    </w:pPr>
    <w:rPr>
      <w:rFonts w:cs="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 R C</Company>
  <Pages>7</Pages>
  <Words>1524</Words>
  <Characters>1608</Characters>
  <Lines>20</Lines>
  <Paragraphs>5</Paragraphs>
  <TotalTime>3</TotalTime>
  <ScaleCrop>false</ScaleCrop>
  <LinksUpToDate>false</LinksUpToDate>
  <CharactersWithSpaces>1868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2022-05-02T02:27:00Z</dcterms:created>
  <dc:creator>Windows User</dc:creator>
  <cp:lastModifiedBy>壮士</cp:lastModifiedBy>
  <dcterms:modified xsi:type="dcterms:W3CDTF">2025-05-09T03:22:10Z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9A6745D286D8488BB3F5BBE2E4E80EA9_13</vt:lpwstr>
  </property>
  <property fmtid="{D5CDD505-2E9C-101B-9397-08002B2CF9AE}" pid="4" name="KSOTemplateDocerSaveRecord">
    <vt:lpwstr>eyJoZGlkIjoiYWJmNTAxYTA0NTllZTU0OWY5NWY0MWNlMzBjNGU2OTYiLCJ1c2VySWQiOiI1MDEyNDExMTEifQ==</vt:lpwstr>
  </property>
</Properties>
</file>