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56.69291338582678" w:right="141.7322834645669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НАЦІОНАЛЬНИЙ УНІВЕРСИТЕТ  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ТАРАСА ШЕВЧЕНКА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комп’ютерних наук та кібернетики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математичної інформатики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Звіт 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 лабораторної роботи на тему: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“Розробка програми-парсера алгебраїчного виразу.”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першого курсу магістратури Інформатики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спеціальністю 122 Комп’ютерні науки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Баса Максима Олександровича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8m9hco33bnb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Створити програму, яка: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Здійснює розбір математичного виразу f(x), заданого в лінійній формі, наприклад: 2*sin(1/(exp(3*x)+1)-tg(x+PI/2) 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Вказує на основні типи помилок, якщо вони є (невідповідність дужок, неправильний запис назв функцій і т.д.)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Здійснює табуляцію функції y=f(x) на заданому проміжку [x1..x2].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Креслить графік функції y=f(x) на проміжку [x1..x2]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Математичні функції, які мають оброблятися: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sin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cos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tg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exp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abs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pow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sqrt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Допустимі константи: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PI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3c40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2"/>
          <w:szCs w:val="32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23">
      <w:pPr>
        <w:ind w:left="0" w:firstLine="72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Кожний метод парсингу математичного виразу можна поділити на декілька частин або підзадач: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оцінка коректності виразу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розбір виразу на певні частини, власне парсинг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обчислення виразу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ab/>
        <w:t xml:space="preserve">Одним із популярних алгоритмів 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shunting-yard algorithm(Алгоритм сортувальної станції) -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 метод синтаксичного розбору математичних виразів наданих 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інфіксній нотації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. Його можна використовувати для отримання інверсного польського запису (ПОЛІЗ) або абстрактного синтаксичного дерева. Алгоритм було винайдено Дейкстрою і названо алгоритм «сортувальної станції», бо ця операція нагадує дію залізничної сортувальної станції. Даний алгоритм базується на стеку. </w:t>
      </w:r>
    </w:p>
    <w:p w:rsidR="00000000" w:rsidDel="00000000" w:rsidP="00000000" w:rsidRDefault="00000000" w:rsidRPr="00000000" w14:paraId="00000028">
      <w:pPr>
        <w:ind w:left="0" w:firstLine="72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Інфіксні форму</w:t>
      </w:r>
      <w:r w:rsidDel="00000000" w:rsidR="00000000" w:rsidRPr="00000000">
        <w:rPr>
          <w:rFonts w:ascii="Gungsuh" w:cs="Gungsuh" w:eastAsia="Gungsuh" w:hAnsi="Gungsuh"/>
          <w:color w:val="3c4043"/>
          <w:sz w:val="28"/>
          <w:szCs w:val="28"/>
          <w:rtl w:val="0"/>
        </w:rPr>
        <w:t xml:space="preserve"> виразів використовує більшість людей, наприклад 3+4 або 3+4*(2−1). Інфіксну форму можна перевести 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постфіксну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, після чого отримаємо 3 4 + для прикладу 3 + 4. </w:t>
      </w:r>
    </w:p>
    <w:p w:rsidR="00000000" w:rsidDel="00000000" w:rsidP="00000000" w:rsidRDefault="00000000" w:rsidRPr="00000000" w14:paraId="00000029">
      <w:pPr>
        <w:ind w:left="0" w:firstLine="72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Етапи роботи алгоритму сортувальної станції: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Для вхідної послідовності символів виразу генерується вектор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токенів.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Токен - певний об’єкт, що має свої певні характеристики. Для алгебраїчного виразу існує певний набір токенів, а саме: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число, ім’я змінної, ім’я функції або оператор.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У кожної функції і оператора мають бути певні властивості, а саме: асоціативність, пріоритет та кількість операндів.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Перетворення вектору токенів в інфіксній формі до вектору токенів в постфіксній формі. На цьому етапі алгоритм потребує 2 вектори та додатковий стек для функцій та операторів.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Оцінка постфіксної послідовності.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ab/>
        <w:t xml:space="preserve">Розберемо детальніше процес генерування постфіксної послідовності токенів на прикладі:</w:t>
      </w:r>
    </w:p>
    <w:p w:rsidR="00000000" w:rsidDel="00000000" w:rsidP="00000000" w:rsidRDefault="00000000" w:rsidRPr="00000000" w14:paraId="0000002E">
      <w:pPr>
        <w:ind w:left="0" w:firstLine="72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Початкові дані: 3+4*2-1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Додаємо 3 до постфіксної послідовності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Оператор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 додається до стеку операторів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Додаємо 4 до постфіксної послідовності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Оператор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 додається до стеку операторів, після перевірки того факту, що в стеку не знаходиться оператор з більшим пріоритетом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Додаємо 2 до постфіксної послідовності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Оператор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 додається до стеку операторів, але перед цим додаємо оператор * до постфіксної послідовності, оскільки він має більший пріоритет ніж оператор -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Додаємо 1 до постфіксної послідовності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Оскільки вхідна інфіксна послідовність порожня, додаємо оператори зі стеку до постфіксної послідовності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Вихід 3 4 2 * 1 - +</w:t>
      </w:r>
    </w:p>
    <w:p w:rsidR="00000000" w:rsidDel="00000000" w:rsidP="00000000" w:rsidRDefault="00000000" w:rsidRPr="00000000" w14:paraId="00000038">
      <w:pPr>
        <w:ind w:left="0" w:firstLine="72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Оцінка постфіксної послідовності проводиться наступним чином з використанням стеку результатів: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ab/>
        <w:t xml:space="preserve">Початкові дані: 3 4 2 * 1 - +, стек = []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1440" w:hanging="36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Додаємо 3 до стеку результатів; стек = [3]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Додаємо 4 до стеку результатів; стек = [3, 4]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Додаємо 2 до стеку результатів; стек = [3, 4, 2]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Наступний токен * це оператор, який застосовується до двох операндів, тому дістаємо зі стеку два значення, проводимо над ними операцію * і додаємо до стеку нове значення; стек = [3, 8]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Додаємо 1 до стеку результатів; стек = [3, 8, 1]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Наступний токен - це оператор, який застосовується до двох операндів, тому дістаємо зі стеку два значення, проводимо над ними операцію - і додаємо до стеку нове значення; стек = [3, 7]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Наступний токен + це оператор, який застосовується до двох операндів, тому дістаємо зі стеку два значення, проводимо над ними операцію + і додаємо до стеку нове значення; стек = [10]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Вихід 10</w:t>
      </w:r>
    </w:p>
    <w:p w:rsidR="00000000" w:rsidDel="00000000" w:rsidP="00000000" w:rsidRDefault="00000000" w:rsidRPr="00000000" w14:paraId="00000042">
      <w:pPr>
        <w:ind w:left="0" w:firstLine="72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У результаті повинно залишитись одне значення, якщо немає таких операторів, які можуть видавати результатами пару або більше значень.</w:t>
      </w:r>
    </w:p>
    <w:p w:rsidR="00000000" w:rsidDel="00000000" w:rsidP="00000000" w:rsidRDefault="00000000" w:rsidRPr="00000000" w14:paraId="00000043">
      <w:pPr>
        <w:ind w:left="0" w:firstLine="72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Більш простим методом є рекурсивна оцінка виразу. Даний підхід проходиться по кожному символу вхідного рядка виразу і певним чином додає до результату. Даний метод дуже схожий на те, як людина оцінює вираз. Програмно даний підхід завжди “спускається” від менш пріоритетних операції, до більш пріоритетних, а кінцевими пунктами є символ числа або імені функції. Розглянемо детальніше на прикладі:</w:t>
      </w:r>
    </w:p>
    <w:p w:rsidR="00000000" w:rsidDel="00000000" w:rsidP="00000000" w:rsidRDefault="00000000" w:rsidRPr="00000000" w14:paraId="00000045">
      <w:pPr>
        <w:ind w:left="0" w:firstLine="72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Вхідні дані: 3+4*2-1, pos = 0 - позиція символу в рядку, symb = 3 - поточний символ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Починаємо з додавання/віднімання, тобто дивимося на вираз як на суму спускаємось нижче по рівню пріоритету; pos = 0, symb = 3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Розгядаємо множення/ділення; pos = 0, symb = 3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Розглядаємо дужки; pos = 0, symb = 3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Розглядаємо значення, оскільки symb = 3, символ числа переходимо до парсингу числа;  pos = 0, symb = 3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Читаємо символи поки вони є частиною числа, результат 3; pos=1, symb = +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Оскілки symb=+, в результат записуємо 3 та продовжуємо парс рядка з наступного символу; pos = 2, symb = 4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Знову число, результат 4;  pos = 3, symb = *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Оскільки символ *, записуємо до результату на цьому рівні 4 та продовжуємо з наступного символу;  pos = 4, symb = 2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Знову число, результат 2;  pos = 5, symb = -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Закінчуємо з оператором *, результат 8 піднімаємось вище; pos = 5, symb = -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Закінчуємо з оператором +, результат 11, продовжуємо парсинг; pos = 5, symb = -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Оскільки символ -, записуємо в результат 11, продовжуємо з наступного символу; pos = 6, symb = 1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Число, результат 1; pos=7, symb = None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Закінчуємо з оператором -, результат 10 піднімаємось вище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Оскільки рядок закінчився припиняємо парсинг і вертаємо значення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Вихід 10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3c40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2"/>
          <w:szCs w:val="32"/>
          <w:rtl w:val="0"/>
        </w:rPr>
        <w:t xml:space="preserve">Реалізація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ab/>
        <w:t xml:space="preserve">Було реалізовано shunting-yard algorithm на мові Python. Алгоритм має три головні функції, а саме: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tokenize -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функція, що перетворює вхідний рядок виразу, в інфіксну послідовність токенів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1439c"/>
          <w:sz w:val="24"/>
          <w:szCs w:val="24"/>
          <w:highlight w:val="white"/>
          <w:rtl w:val="0"/>
        </w:rPr>
        <w:t xml:space="preserve">tokenize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(self):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self.tokens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[]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token_start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0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expression_curr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0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expression_curr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35ae"/>
          <w:sz w:val="24"/>
          <w:szCs w:val="24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(self.expression):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token_start_char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self.expression[token_start]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token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4"/>
          <w:szCs w:val="24"/>
          <w:highlight w:val="white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token_start_char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NUMBERS: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  condition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ch : ch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NUMBERS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4"/>
          <w:szCs w:val="24"/>
          <w:highlight w:val="white"/>
          <w:rtl w:val="0"/>
        </w:rPr>
        <w:t xml:space="preserve">'.'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  token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self.collect_while(token_start, condition)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  self.tokens.append(string_to_float(token))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  expression_curr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35ae"/>
          <w:sz w:val="24"/>
          <w:szCs w:val="24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(token)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token_start_char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NAMECHARS: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  condition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ch : ch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NAMECHARS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  token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self.collect_while(token_start, condition)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FUNCTIONS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CONSTANTS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VARNAMES: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    self.tokens.append(token)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35ae"/>
          <w:sz w:val="24"/>
          <w:szCs w:val="24"/>
          <w:highlight w:val="whit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4"/>
          <w:szCs w:val="24"/>
          <w:highlight w:val="white"/>
          <w:rtl w:val="0"/>
        </w:rPr>
        <w:t xml:space="preserve">"undefind name "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token)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  expression_curr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35ae"/>
          <w:sz w:val="24"/>
          <w:szCs w:val="24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(token)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    self.tokens.append(token_start_char)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    expression_curr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     token_start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4"/>
          <w:szCs w:val="24"/>
          <w:highlight w:val="white"/>
          <w:rtl w:val="0"/>
        </w:rPr>
        <w:t xml:space="preserve"> expression_curr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highlight w:val="white"/>
          <w:rtl w:val="0"/>
        </w:rPr>
        <w:t xml:space="preserve">infix -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функція, що трансформує інфіксну форму у постфіксну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1439c"/>
          <w:sz w:val="21"/>
          <w:szCs w:val="21"/>
          <w:highlight w:val="white"/>
          <w:rtl w:val="0"/>
        </w:rPr>
        <w:t xml:space="preserve">infix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(self):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operator_stack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[]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self.postfix_tokens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[]</w:t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self.tokens: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is_number(token):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self.postfix_tokens.append(token)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CONSTANTS: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self.postfix_tokens.append(token)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VARNAMES: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self.postfix_tokens.append(token)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FUNCTIONS: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operator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FUNCTIONS[token]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operator_stack: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operator_stack[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1]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FUNCTIONS: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  curr_stack_operator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FUNCTIONS[operator_stack[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1]]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curr_stack_operator[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1"/>
          <w:szCs w:val="21"/>
          <w:highlight w:val="white"/>
          <w:rtl w:val="0"/>
        </w:rPr>
        <w:t xml:space="preserve">'priority'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operator[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1"/>
          <w:szCs w:val="21"/>
          <w:highlight w:val="white"/>
          <w:rtl w:val="0"/>
        </w:rPr>
        <w:t xml:space="preserve">'priority'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operator[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1"/>
          <w:szCs w:val="21"/>
          <w:highlight w:val="white"/>
          <w:rtl w:val="0"/>
        </w:rPr>
        <w:t xml:space="preserve">'assoc'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1"/>
          <w:szCs w:val="21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    self.postfix_tokens.append(operator_stack.pop())</w:t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operator_stack.append(token)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1"/>
          <w:szCs w:val="21"/>
          <w:highlight w:val="white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operator_stack.append(token)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1"/>
          <w:szCs w:val="21"/>
          <w:highlight w:val="white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1"/>
          <w:szCs w:val="21"/>
          <w:highlight w:val="white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1"/>
          <w:szCs w:val="21"/>
          <w:highlight w:val="white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operator_stack:</w:t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35ae"/>
          <w:sz w:val="21"/>
          <w:szCs w:val="21"/>
          <w:highlight w:val="whit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1"/>
          <w:szCs w:val="21"/>
          <w:highlight w:val="white"/>
          <w:rtl w:val="0"/>
        </w:rPr>
        <w:t xml:space="preserve">"Missing opening bracket"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operator_stack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operator_stack[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1]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1"/>
          <w:szCs w:val="21"/>
          <w:highlight w:val="white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  self.postfix_tokens.append(operator_stack.pop())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operator_stack[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1]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1"/>
          <w:szCs w:val="21"/>
          <w:highlight w:val="white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1"/>
          <w:szCs w:val="21"/>
          <w:highlight w:val="white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  operator_stack.pop()</w:t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35ae"/>
          <w:sz w:val="21"/>
          <w:szCs w:val="21"/>
          <w:highlight w:val="whit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1"/>
          <w:szCs w:val="21"/>
          <w:highlight w:val="white"/>
          <w:rtl w:val="0"/>
        </w:rPr>
        <w:t xml:space="preserve">"Invalid or unsupported function "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token)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1"/>
          <w:szCs w:val="21"/>
          <w:highlight w:val="white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operator_stack:</w:t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35ae"/>
          <w:sz w:val="21"/>
          <w:szCs w:val="21"/>
          <w:highlight w:val="whit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1"/>
          <w:szCs w:val="21"/>
          <w:highlight w:val="white"/>
          <w:rtl w:val="0"/>
        </w:rPr>
        <w:t xml:space="preserve">"Missing closing brakcet"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operator_stack: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self.postfix_tokens.append(operator_stack.pop())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highlight w:val="white"/>
          <w:rtl w:val="0"/>
        </w:rPr>
        <w:t xml:space="preserve">postfix -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функція, що оцінює постфіксну послідовність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1439c"/>
          <w:sz w:val="21"/>
          <w:szCs w:val="21"/>
          <w:highlight w:val="white"/>
          <w:rtl w:val="0"/>
        </w:rPr>
        <w:t xml:space="preserve">postfix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(self, x):</w:t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result_stack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[]</w:t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tokens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self.postfix_tokens[:]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tokens:</w:t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token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tokens.pop(0)</w:t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FUNCTIONS:</w:t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operator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FUNCTIONS[token]</w:t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args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[]</w:t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35ae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(operator[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1"/>
          <w:szCs w:val="21"/>
          <w:highlight w:val="white"/>
          <w:rtl w:val="0"/>
        </w:rPr>
        <w:t xml:space="preserve">'arity'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]):</w:t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35ae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(result_stack)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0: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35ae"/>
          <w:sz w:val="21"/>
          <w:szCs w:val="21"/>
          <w:highlight w:val="whit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1"/>
          <w:szCs w:val="21"/>
          <w:highlight w:val="white"/>
          <w:rtl w:val="0"/>
        </w:rPr>
        <w:t xml:space="preserve">"Too few operands for operation "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token)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  args.append(result_stack.pop())</w:t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args.reverse()</w:t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result_stack.append(operator[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1"/>
          <w:szCs w:val="21"/>
          <w:highlight w:val="white"/>
          <w:rtl w:val="0"/>
        </w:rPr>
        <w:t xml:space="preserve">'func'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args))</w:t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CONSTANTS:</w:t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result_stack.append(CONSTANTS[token])</w:t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is_number(token):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result_stack.append(token)</w:t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VARNAMES:</w:t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    result_stack.append(x)</w:t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result_stack.pop()</w:t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3c404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2"/>
          <w:szCs w:val="32"/>
          <w:highlight w:val="white"/>
          <w:rtl w:val="0"/>
        </w:rPr>
        <w:t xml:space="preserve">Інструкція використання</w:t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ab/>
        <w:t xml:space="preserve">Для використання парсингу виразу достатньо створити екземпляр класу з відповідним виразом наступним чином: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shuting_yard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expression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ShuntingYard(</w:t>
      </w:r>
      <w:r w:rsidDel="00000000" w:rsidR="00000000" w:rsidRPr="00000000">
        <w:rPr>
          <w:rFonts w:ascii="Courier New" w:cs="Courier New" w:eastAsia="Courier New" w:hAnsi="Courier New"/>
          <w:b w:val="1"/>
          <w:color w:val="00a33f"/>
          <w:sz w:val="21"/>
          <w:szCs w:val="21"/>
          <w:highlight w:val="white"/>
          <w:rtl w:val="0"/>
        </w:rPr>
        <w:t xml:space="preserve">"2*sin(1/(exp(3*x)+1)-tg(x+PI/2))"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після чого існує три види взаємодії з даним екземпляром класу, а саме: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можна отримати значення функції для певного аргументу, наприклад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expression(0)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1.9173935258570953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expression(12)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1.9999964765731992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можна отримати графік функції вказавши інтервал, після чого відкриється додаткове вікно з графіком функції на даному інтервалі: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expression.plot(0,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  <w:drawing>
          <wp:inline distB="114300" distT="114300" distL="114300" distR="114300">
            <wp:extent cx="5543550" cy="444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можна отримати табуляцію функції вказавши інтервал:</w:t>
      </w:r>
    </w:p>
    <w:p w:rsidR="00000000" w:rsidDel="00000000" w:rsidP="00000000" w:rsidRDefault="00000000" w:rsidRPr="00000000" w14:paraId="000000C6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 expression.tabulate(0, 2)</w:t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x       y</w:t>
      </w:r>
    </w:p>
    <w:p w:rsidR="00000000" w:rsidDel="00000000" w:rsidP="00000000" w:rsidRDefault="00000000" w:rsidRPr="00000000" w14:paraId="000000C8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0.00     1.92</w:t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0.10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1.65</w:t>
      </w:r>
    </w:p>
    <w:p w:rsidR="00000000" w:rsidDel="00000000" w:rsidP="00000000" w:rsidRDefault="00000000" w:rsidRPr="00000000" w14:paraId="000000CA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0.20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1.68</w:t>
      </w:r>
    </w:p>
    <w:p w:rsidR="00000000" w:rsidDel="00000000" w:rsidP="00000000" w:rsidRDefault="00000000" w:rsidRPr="00000000" w14:paraId="000000CB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0.30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0.74</w:t>
      </w:r>
    </w:p>
    <w:p w:rsidR="00000000" w:rsidDel="00000000" w:rsidP="00000000" w:rsidRDefault="00000000" w:rsidRPr="00000000" w14:paraId="000000CC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0.40     1.04</w:t>
      </w:r>
    </w:p>
    <w:p w:rsidR="00000000" w:rsidDel="00000000" w:rsidP="00000000" w:rsidRDefault="00000000" w:rsidRPr="00000000" w14:paraId="000000CD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0.50     1.81</w:t>
      </w:r>
    </w:p>
    <w:p w:rsidR="00000000" w:rsidDel="00000000" w:rsidP="00000000" w:rsidRDefault="00000000" w:rsidRPr="00000000" w14:paraId="000000CE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0.60     2.00</w:t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0.70     1.93</w:t>
      </w:r>
    </w:p>
    <w:p w:rsidR="00000000" w:rsidDel="00000000" w:rsidP="00000000" w:rsidRDefault="00000000" w:rsidRPr="00000000" w14:paraId="000000D0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0.80     1.74</w:t>
      </w:r>
    </w:p>
    <w:p w:rsidR="00000000" w:rsidDel="00000000" w:rsidP="00000000" w:rsidRDefault="00000000" w:rsidRPr="00000000" w14:paraId="000000D1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0.90     1.51</w:t>
      </w:r>
    </w:p>
    <w:p w:rsidR="00000000" w:rsidDel="00000000" w:rsidP="00000000" w:rsidRDefault="00000000" w:rsidRPr="00000000" w14:paraId="000000D2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1.00     1.27</w:t>
      </w:r>
    </w:p>
    <w:p w:rsidR="00000000" w:rsidDel="00000000" w:rsidP="00000000" w:rsidRDefault="00000000" w:rsidRPr="00000000" w14:paraId="000000D3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1.10     1.04</w:t>
      </w:r>
    </w:p>
    <w:p w:rsidR="00000000" w:rsidDel="00000000" w:rsidP="00000000" w:rsidRDefault="00000000" w:rsidRPr="00000000" w14:paraId="000000D4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1.20     0.81</w:t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1.30     0.59</w:t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1.40     0.37</w:t>
      </w:r>
    </w:p>
    <w:p w:rsidR="00000000" w:rsidDel="00000000" w:rsidP="00000000" w:rsidRDefault="00000000" w:rsidRPr="00000000" w14:paraId="000000D7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1.50     0.16</w:t>
      </w:r>
    </w:p>
    <w:p w:rsidR="00000000" w:rsidDel="00000000" w:rsidP="00000000" w:rsidRDefault="00000000" w:rsidRPr="00000000" w14:paraId="000000D8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1.60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0.04</w:t>
      </w:r>
    </w:p>
    <w:p w:rsidR="00000000" w:rsidDel="00000000" w:rsidP="00000000" w:rsidRDefault="00000000" w:rsidRPr="00000000" w14:paraId="000000D9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1.70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0.25</w:t>
      </w:r>
    </w:p>
    <w:p w:rsidR="00000000" w:rsidDel="00000000" w:rsidP="00000000" w:rsidRDefault="00000000" w:rsidRPr="00000000" w14:paraId="000000DA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1.80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0.45</w:t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1.90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0.66</w:t>
      </w:r>
    </w:p>
    <w:p w:rsidR="00000000" w:rsidDel="00000000" w:rsidP="00000000" w:rsidRDefault="00000000" w:rsidRPr="00000000" w14:paraId="000000DC">
      <w:pPr>
        <w:spacing w:line="360" w:lineRule="auto"/>
        <w:ind w:left="720" w:firstLine="0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2.00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600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0.88</w:t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3c404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2"/>
          <w:szCs w:val="32"/>
          <w:highlight w:val="white"/>
          <w:rtl w:val="0"/>
        </w:rPr>
        <w:t xml:space="preserve">Джерела</w:t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https://en.wikipedia.org/wiki/Shunting-yard_algorithm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Результат: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https://github.com/Basicula/Labs/tree/master/5thCourseS1/ТОтаКТ/FuncParser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>
          <w:rFonts w:ascii="Courier New" w:cs="Courier New" w:eastAsia="Courier New" w:hAnsi="Courier New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72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jc w:val="center"/>
      <w:rPr/>
    </w:pPr>
    <w:r w:rsidDel="00000000" w:rsidR="00000000" w:rsidRPr="00000000">
      <w:rPr>
        <w:rtl w:val="0"/>
      </w:rPr>
      <w:t xml:space="preserve">Київ - 2020</w:t>
    </w:r>
  </w:p>
  <w:p w:rsidR="00000000" w:rsidDel="00000000" w:rsidP="00000000" w:rsidRDefault="00000000" w:rsidRPr="00000000" w14:paraId="000000E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Shunting-yard_algorithm" TargetMode="External"/><Relationship Id="rId8" Type="http://schemas.openxmlformats.org/officeDocument/2006/relationships/hyperlink" Target="https://github.com/Basicula/Labs/tree/master/5thCourseS1/%D0%A2%D0%9E%D1%82%D0%B0%D0%9A%D0%A2/FuncPar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