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Data Story: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Team Distribution:</w:t>
      </w:r>
      <w:r w:rsidDel="00000000" w:rsidR="00000000" w:rsidRPr="00000000">
        <w:rPr>
          <w:rtl w:val="0"/>
        </w:rPr>
        <w:t xml:space="preserve"> The pie chart reveals how employees are distributed across various teams, highlighting the largest and smallest teams.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Position Segregation:</w:t>
      </w:r>
      <w:r w:rsidDel="00000000" w:rsidR="00000000" w:rsidRPr="00000000">
        <w:rPr>
          <w:rtl w:val="0"/>
        </w:rPr>
        <w:t xml:space="preserve"> The bar chart showcases the number of employees in each position, indicating roles with higher or lower staffing.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Predominant Age Group:</w:t>
      </w:r>
      <w:r w:rsidDel="00000000" w:rsidR="00000000" w:rsidRPr="00000000">
        <w:rPr>
          <w:rtl w:val="0"/>
        </w:rPr>
        <w:t xml:space="preserve"> Analyzing the bar chart for age groups helps identify the most common age range among employees.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Salary Expenditure:</w:t>
      </w:r>
      <w:r w:rsidDel="00000000" w:rsidR="00000000" w:rsidRPr="00000000">
        <w:rPr>
          <w:rtl w:val="0"/>
        </w:rPr>
        <w:t xml:space="preserve"> The bar charts for team and position salary expenditures highlight which teams and roles contribute most to the company's payroll.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 and Salary Correlation:</w:t>
      </w:r>
      <w:r w:rsidDel="00000000" w:rsidR="00000000" w:rsidRPr="00000000">
        <w:rPr>
          <w:rtl w:val="0"/>
        </w:rPr>
        <w:t xml:space="preserve"> The scatter plot, along with the correlation coefficient, provides insights into the relationship between an employee's age and their salary.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