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B5676" w14:textId="2026C51E" w:rsidR="008454D8" w:rsidRPr="008454D8" w:rsidRDefault="008454D8" w:rsidP="008454D8">
      <w:pPr>
        <w:pStyle w:val="Heading1"/>
        <w:rPr>
          <w:lang w:val="en-GB"/>
        </w:rPr>
      </w:pPr>
      <w:r>
        <w:rPr>
          <w:rFonts w:ascii="AppleSystemUIFont" w:hAnsi="AppleSystemUIFont" w:cs="AppleSystemUIFont"/>
          <w:lang w:val="en-GB"/>
        </w:rPr>
        <w:t xml:space="preserve"> </w:t>
      </w:r>
      <w:r w:rsidRPr="008454D8">
        <w:rPr>
          <w:lang w:val="en-GB"/>
        </w:rPr>
        <w:t>Southern Indian Ocean High (November – December)</w:t>
      </w:r>
    </w:p>
    <w:p w14:paraId="7470F4C9" w14:textId="0E48AD07"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The Southern Indian Ocean High (SIH) is a major atmospheric system influencing weather patterns across the Indian Ocean, Southern Hemisphere, and surrounding maritime regions. It is part of the Mascarene High, a semi-permanent high-pressure system, which strengthens in Austral summer (November–December), impacting wind patterns, ocean currents, and synoptic weather conditions.</w:t>
      </w:r>
    </w:p>
    <w:p w14:paraId="2C6BB00B"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p>
    <w:p w14:paraId="3A4D5490" w14:textId="6F10CDA9"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The Southern Indian Ocean High (SIH) is a dominant semi-permanent high-pressure system influencing weather patterns across the Indian Ocean. It plays a key role in shaping wind systems, ocean currents, and atmospheric variability, particularly between 30°S and 45°S, where trade winds, westerlies, and frontal systems interact dynamically.  </w:t>
      </w:r>
    </w:p>
    <w:p w14:paraId="43B1E57D"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p>
    <w:p w14:paraId="1ABDC9B3" w14:textId="72AEC9AC"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1. Seasonal Characteristics (November–December)</w:t>
      </w:r>
    </w:p>
    <w:p w14:paraId="7DEF90F8" w14:textId="1E627DE1"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Strengthens towards summer, influencing wind systems across the southern Indian Ocean.</w:t>
      </w:r>
    </w:p>
    <w:p w14:paraId="6A997C18" w14:textId="19452EA6"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Position shifts eastward, impacting Cape Town to Fremantle transit routes.</w:t>
      </w:r>
    </w:p>
    <w:p w14:paraId="1D3A8441" w14:textId="4EB3F650"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Trade winds intensify, leading to strong easterlies in the subtropical Indian Ocean.</w:t>
      </w:r>
    </w:p>
    <w:p w14:paraId="68F07BCA" w14:textId="143BD2D3"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Interaction with cyclones, especially near the southern periphery.</w:t>
      </w:r>
    </w:p>
    <w:p w14:paraId="6CC9EDD7" w14:textId="4B5ED862"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Reduced atmospheric blocking, allowing for more dynamic weather patterns.</w:t>
      </w:r>
    </w:p>
    <w:p w14:paraId="19B63BCE"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p>
    <w:p w14:paraId="7F211A7C" w14:textId="367BC04C"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November Overview  </w:t>
      </w:r>
    </w:p>
    <w:p w14:paraId="34020048" w14:textId="173FC146"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High-pressure system strengthens, shifting slightly eastward.  </w:t>
      </w:r>
    </w:p>
    <w:p w14:paraId="4BD1A019" w14:textId="2BE0F43B"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Southeasterly trade winds dominate north of 35°S, while westerlies intensify south of 40°S.  </w:t>
      </w:r>
    </w:p>
    <w:p w14:paraId="43F7C609" w14:textId="3D5321CD"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Cyclogenesis increases, particularly near Madagascar and the southern Indian Ocean.  </w:t>
      </w:r>
    </w:p>
    <w:p w14:paraId="137510C7" w14:textId="58E55FA5"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Sea surface temperatures (SSTs) remain moderate, with cooler waters south of 40°S.  </w:t>
      </w:r>
    </w:p>
    <w:p w14:paraId="0D115D0A" w14:textId="5C374032"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Cold fronts begin to increase in frequency, affecting sailing conditions.  </w:t>
      </w:r>
    </w:p>
    <w:p w14:paraId="6E2B0BB1"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p>
    <w:p w14:paraId="046C74F3" w14:textId="448D0458"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December Overview  </w:t>
      </w:r>
    </w:p>
    <w:p w14:paraId="4FCF3444" w14:textId="11C7D2E4"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SIH reaches peak intensity, stabilizing over the central Indian Ocean.  </w:t>
      </w:r>
    </w:p>
    <w:p w14:paraId="5B14F210" w14:textId="310D83F9"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Westerlies strengthen, particularly between 40°S and 45°S, leading to stronger frontal systems.  </w:t>
      </w:r>
    </w:p>
    <w:p w14:paraId="4D973617" w14:textId="6593F356"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Tropical cyclones become more frequent north of 30°S, requiring careful navigation.  </w:t>
      </w:r>
    </w:p>
    <w:p w14:paraId="3D02E7DF" w14:textId="134BE7ED"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SST anomalies linked to Indian Ocean Dipole (IOD) influence convective weather.  </w:t>
      </w:r>
    </w:p>
    <w:p w14:paraId="338635D9" w14:textId="6BF2F10F"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Wind variability increases, with stronger gusts and occasional atmospheric blocking.  </w:t>
      </w:r>
    </w:p>
    <w:p w14:paraId="3ECC8585"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p>
    <w:p w14:paraId="472B284A"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p>
    <w:p w14:paraId="5DB58B14" w14:textId="70EC6A8C"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2. Impact on Maritime Navigation (30°S–45°S)</w:t>
      </w:r>
    </w:p>
    <w:p w14:paraId="18A56332" w14:textId="6CCE7432"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Stronger southeast trade winds—beneficial for eastward sailing routes.</w:t>
      </w:r>
    </w:p>
    <w:p w14:paraId="1BDB4258" w14:textId="620381A3"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Variable high-pressure positioning—affects sailing speeds and wind availability.</w:t>
      </w:r>
    </w:p>
    <w:p w14:paraId="458CE0E4" w14:textId="27889B1F"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Cyclone season begins in the southern Indian Ocean, posing risks near Madagascar and west of Australia.</w:t>
      </w:r>
    </w:p>
    <w:p w14:paraId="489C6A23" w14:textId="6DBFE093"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Potential cold fronts, particularly in the higher latitudes south of 40°S.</w:t>
      </w:r>
    </w:p>
    <w:p w14:paraId="33A09C5A" w14:textId="3E25D40B"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November: </w:t>
      </w:r>
      <w:r w:rsidRPr="008454D8">
        <w:rPr>
          <w:rFonts w:ascii="Calibri" w:hAnsi="Calibri" w:cs="Calibri"/>
          <w:kern w:val="0"/>
          <w:lang w:val="en-GB"/>
        </w:rPr>
        <w:t>Favourable</w:t>
      </w:r>
      <w:r w:rsidRPr="008454D8">
        <w:rPr>
          <w:rFonts w:ascii="Calibri" w:hAnsi="Calibri" w:cs="Calibri"/>
          <w:kern w:val="0"/>
          <w:lang w:val="en-GB"/>
        </w:rPr>
        <w:t xml:space="preserve"> eastward sailing conditions, but cold fronts may disrupt stability.  </w:t>
      </w:r>
    </w:p>
    <w:p w14:paraId="339B0828" w14:textId="40F66A4F"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December: Stronger westerlies south of 40°S, requiring adjustments in route planning.  </w:t>
      </w:r>
    </w:p>
    <w:p w14:paraId="5D94A9BE" w14:textId="768B173A"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Cyclone risk: Higher north of 30°S, particularly near Madagascar and Western Australia.  </w:t>
      </w:r>
    </w:p>
    <w:p w14:paraId="2B40B53E" w14:textId="0C45C848"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Frontal systems: More frequent south of 40°S, affecting wind consistency.  </w:t>
      </w:r>
    </w:p>
    <w:p w14:paraId="6C75CF7B"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p>
    <w:p w14:paraId="7EA59837" w14:textId="38C0811C"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3. Historical &amp; Climatological Data</w:t>
      </w:r>
    </w:p>
    <w:p w14:paraId="31CD83F9" w14:textId="676F3CCB"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The SIH oscillates in intensity, with variations linked to Indian Ocean Dipole (IOD) and El Niño Southern Oscillation (ENSO).</w:t>
      </w:r>
    </w:p>
    <w:p w14:paraId="344CA307" w14:textId="35249960"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November–December winds historically </w:t>
      </w:r>
      <w:r w:rsidRPr="008454D8">
        <w:rPr>
          <w:rFonts w:ascii="Calibri" w:hAnsi="Calibri" w:cs="Calibri"/>
          <w:kern w:val="0"/>
          <w:lang w:val="en-GB"/>
        </w:rPr>
        <w:t>favour</w:t>
      </w:r>
      <w:r w:rsidRPr="008454D8">
        <w:rPr>
          <w:rFonts w:ascii="Calibri" w:hAnsi="Calibri" w:cs="Calibri"/>
          <w:kern w:val="0"/>
          <w:lang w:val="en-GB"/>
        </w:rPr>
        <w:t xml:space="preserve"> eastward ocean crossings but demand caution with tropical systems.</w:t>
      </w:r>
    </w:p>
    <w:p w14:paraId="7B170687" w14:textId="4A50F169"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Sea surface temperature (SST) anomalies influence convective weather, sometimes strengthening frontal activity near Western Australia.</w:t>
      </w:r>
    </w:p>
    <w:p w14:paraId="3D6251B8"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p>
    <w:p w14:paraId="7FE5D03D" w14:textId="1E40E2CE"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Historical Weather &amp; Wind Data (30°S–45°S)</w:t>
      </w:r>
    </w:p>
    <w:p w14:paraId="2E72B08B" w14:textId="38002155"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The Southern Indian Ocean High (SIH) has exhibited long-term variability influenced by climate oscillations such as the Indian Ocean Dipole (IOD) and El Niño Southern Oscillation (ENSO). Historical data suggests seasonal shifts in wind speeds, wave heights, and pressure systems, which are crucial for maritime navigation.</w:t>
      </w:r>
    </w:p>
    <w:p w14:paraId="00EB8C0F"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p>
    <w:p w14:paraId="6768BA78" w14:textId="4C25D993"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1. Wind Patterns (1979–2023)</w:t>
      </w:r>
    </w:p>
    <w:p w14:paraId="37C66F14" w14:textId="37B67097"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November:  </w:t>
      </w:r>
    </w:p>
    <w:p w14:paraId="52A01D45" w14:textId="3B063579"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 Mean wind speeds: 15–25 knots (higher south of 40°S).  </w:t>
      </w:r>
    </w:p>
    <w:p w14:paraId="638FB316" w14:textId="027C7FC5"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 Dominant direction: Southeasterly trades (30°S–35°S), transitioning to westerlies (40°S–45°S).  </w:t>
      </w:r>
    </w:p>
    <w:p w14:paraId="1AD636B9" w14:textId="1AB7032A"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 Extreme gusts: Up to 35 knots, particularly near cold fronts.  </w:t>
      </w:r>
    </w:p>
    <w:p w14:paraId="26FE27FB" w14:textId="18D945E2"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 Cyclone influence: Early-season tropical systems may disrupt trade wind stability.  </w:t>
      </w:r>
    </w:p>
    <w:p w14:paraId="7F509AAD"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p>
    <w:p w14:paraId="524ADE86" w14:textId="4AF64F9C"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December:  </w:t>
      </w:r>
    </w:p>
    <w:p w14:paraId="1D47A84D" w14:textId="0D9D04FD"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 Mean wind speeds: 18–28 knots, with stronger westerlies south of 40°S.  </w:t>
      </w:r>
    </w:p>
    <w:p w14:paraId="611061D8" w14:textId="5642D2E1"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 Dominant direction: Westerlies dominate (40°S–45°S), while southeasterly trades weaken north of 35°S.  </w:t>
      </w:r>
    </w:p>
    <w:p w14:paraId="4C868D6F" w14:textId="4EEDD5C5"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 Extreme gusts: Up to 40 knots, especially near frontal systems.  </w:t>
      </w:r>
    </w:p>
    <w:p w14:paraId="60ECBFBA" w14:textId="0348C135"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 Cyclone season peaks, increasing wind variability near Madagascar and Western Australia.  </w:t>
      </w:r>
    </w:p>
    <w:p w14:paraId="75842BB1"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p>
    <w:p w14:paraId="6A8D1F6E" w14:textId="6318C467"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2. Wave Heights &amp; Ocean Conditions</w:t>
      </w:r>
    </w:p>
    <w:p w14:paraId="42FBC229" w14:textId="2D17D55D"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November:  </w:t>
      </w:r>
    </w:p>
    <w:p w14:paraId="4F547AC2" w14:textId="4D71B6B7"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 Significant wave height (Hs): 2–4 meters (30°S–35°S), increasing to 4–6 meters south of 40°S.  </w:t>
      </w:r>
    </w:p>
    <w:p w14:paraId="76F63279" w14:textId="495C9B47"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 Extreme wave events: Up to 8 meters, particularly near cold fronts.  </w:t>
      </w:r>
    </w:p>
    <w:p w14:paraId="5DFB4F88" w14:textId="272E84E2"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 Swell direction: Southwest to southeast, driven by Southern Ocean storms.  </w:t>
      </w:r>
    </w:p>
    <w:p w14:paraId="0D26ECC0"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p>
    <w:p w14:paraId="29553B26" w14:textId="7DC956B3"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December:  </w:t>
      </w:r>
    </w:p>
    <w:p w14:paraId="45CAD986" w14:textId="3B42518D"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 Significant wave height (Hs): 3–5 meters (30°S–35°S), increasing to 5–7 meters south of 40°S.  </w:t>
      </w:r>
    </w:p>
    <w:p w14:paraId="1207D6C7" w14:textId="04DB0E49"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 Extreme wave events: Up to 10 meters, especially near deep low-pressure systems.  </w:t>
      </w:r>
    </w:p>
    <w:p w14:paraId="51C755C0" w14:textId="590D61C4"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 Swell dominance: Long-period swells from the Southern Ocean, affecting wave stability.  </w:t>
      </w:r>
    </w:p>
    <w:p w14:paraId="67318F33"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p>
    <w:p w14:paraId="734F794E" w14:textId="483381C1"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3. Pressure Systems &amp; Climate Trends</w:t>
      </w:r>
    </w:p>
    <w:p w14:paraId="4AEDA71D" w14:textId="415AB6D0"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SIH intensity varies with ENSO phases—stronger during La Niña, weaker during El Niño.  </w:t>
      </w:r>
    </w:p>
    <w:p w14:paraId="1A30CE17" w14:textId="792BFA46"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Indian Ocean Dipole (IOD) influences wind anomalies, shifting high-pressure positioning.  </w:t>
      </w:r>
    </w:p>
    <w:p w14:paraId="5D5F17EE" w14:textId="7F837E26"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Decadal trends show increasing wind speeds and wave heights post-2010, linked to Southern Hemisphere climate shifts.  </w:t>
      </w:r>
    </w:p>
    <w:p w14:paraId="2425DB8E"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p>
    <w:p w14:paraId="5B64A51C"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p>
    <w:p w14:paraId="3F1F0ACC" w14:textId="6ABB9F94"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References &amp; Further Reading</w:t>
      </w:r>
    </w:p>
    <w:p w14:paraId="24EE15F8"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[Indian Ocean High-Pressure Dynamics – AMS </w:t>
      </w:r>
      <w:proofErr w:type="gramStart"/>
      <w:r w:rsidRPr="008454D8">
        <w:rPr>
          <w:rFonts w:ascii="Calibri" w:hAnsi="Calibri" w:cs="Calibri"/>
          <w:kern w:val="0"/>
          <w:lang w:val="en-GB"/>
        </w:rPr>
        <w:t>Journal](</w:t>
      </w:r>
      <w:proofErr w:type="gramEnd"/>
      <w:r w:rsidRPr="008454D8">
        <w:rPr>
          <w:rFonts w:ascii="Calibri" w:hAnsi="Calibri" w:cs="Calibri"/>
          <w:kern w:val="0"/>
          <w:lang w:val="en-GB"/>
        </w:rPr>
        <w:t>https://journals.ametsoc.org/)</w:t>
      </w:r>
    </w:p>
    <w:p w14:paraId="5CCD871C"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[NOAA’s Seasonal Outlook – Indian </w:t>
      </w:r>
      <w:proofErr w:type="gramStart"/>
      <w:r w:rsidRPr="008454D8">
        <w:rPr>
          <w:rFonts w:ascii="Calibri" w:hAnsi="Calibri" w:cs="Calibri"/>
          <w:kern w:val="0"/>
          <w:lang w:val="en-GB"/>
        </w:rPr>
        <w:t>Ocean](</w:t>
      </w:r>
      <w:proofErr w:type="gramEnd"/>
      <w:r w:rsidRPr="008454D8">
        <w:rPr>
          <w:rFonts w:ascii="Calibri" w:hAnsi="Calibri" w:cs="Calibri"/>
          <w:kern w:val="0"/>
          <w:lang w:val="en-GB"/>
        </w:rPr>
        <w:t>https://www.noaa.gov/)</w:t>
      </w:r>
    </w:p>
    <w:p w14:paraId="53C529F8"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[NOAA Climate Timeseries – Indian </w:t>
      </w:r>
      <w:proofErr w:type="gramStart"/>
      <w:r w:rsidRPr="008454D8">
        <w:rPr>
          <w:rFonts w:ascii="Calibri" w:hAnsi="Calibri" w:cs="Calibri"/>
          <w:kern w:val="0"/>
          <w:lang w:val="en-GB"/>
        </w:rPr>
        <w:t>Ocean](</w:t>
      </w:r>
      <w:proofErr w:type="gramEnd"/>
      <w:r w:rsidRPr="008454D8">
        <w:rPr>
          <w:rFonts w:ascii="Calibri" w:hAnsi="Calibri" w:cs="Calibri"/>
          <w:kern w:val="0"/>
          <w:lang w:val="en-GB"/>
        </w:rPr>
        <w:t xml:space="preserve">https://psl.noaa.gov/data/timeseries/month/DMI/)  </w:t>
      </w:r>
    </w:p>
    <w:p w14:paraId="4DE7DF0B"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[Australian Bureau of Meteorology – Southern Hemisphere Weather </w:t>
      </w:r>
      <w:proofErr w:type="gramStart"/>
      <w:r w:rsidRPr="008454D8">
        <w:rPr>
          <w:rFonts w:ascii="Calibri" w:hAnsi="Calibri" w:cs="Calibri"/>
          <w:kern w:val="0"/>
          <w:lang w:val="en-GB"/>
        </w:rPr>
        <w:t>Patterns](</w:t>
      </w:r>
      <w:proofErr w:type="gramEnd"/>
      <w:r w:rsidRPr="008454D8">
        <w:rPr>
          <w:rFonts w:ascii="Calibri" w:hAnsi="Calibri" w:cs="Calibri"/>
          <w:kern w:val="0"/>
          <w:lang w:val="en-GB"/>
        </w:rPr>
        <w:t>http://www.bom.gov.au/)</w:t>
      </w:r>
    </w:p>
    <w:p w14:paraId="53647B91"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[Sailing Weather Analysis – World Meteorological </w:t>
      </w:r>
      <w:proofErr w:type="gramStart"/>
      <w:r w:rsidRPr="008454D8">
        <w:rPr>
          <w:rFonts w:ascii="Calibri" w:hAnsi="Calibri" w:cs="Calibri"/>
          <w:kern w:val="0"/>
          <w:lang w:val="en-GB"/>
        </w:rPr>
        <w:t>Organization](</w:t>
      </w:r>
      <w:proofErr w:type="gramEnd"/>
      <w:r w:rsidRPr="008454D8">
        <w:rPr>
          <w:rFonts w:ascii="Calibri" w:hAnsi="Calibri" w:cs="Calibri"/>
          <w:kern w:val="0"/>
          <w:lang w:val="en-GB"/>
        </w:rPr>
        <w:t>https://public.wmo.int/en)</w:t>
      </w:r>
    </w:p>
    <w:p w14:paraId="50E549F5"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[Subtropical Indian Ocean Dipole – </w:t>
      </w:r>
      <w:proofErr w:type="gramStart"/>
      <w:r w:rsidRPr="008454D8">
        <w:rPr>
          <w:rFonts w:ascii="Calibri" w:hAnsi="Calibri" w:cs="Calibri"/>
          <w:kern w:val="0"/>
          <w:lang w:val="en-GB"/>
        </w:rPr>
        <w:t>Wikipedia](</w:t>
      </w:r>
      <w:proofErr w:type="gramEnd"/>
      <w:r w:rsidRPr="008454D8">
        <w:rPr>
          <w:rFonts w:ascii="Calibri" w:hAnsi="Calibri" w:cs="Calibri"/>
          <w:kern w:val="0"/>
          <w:lang w:val="en-GB"/>
        </w:rPr>
        <w:t xml:space="preserve">https://en.wikipedia.org/wiki/Subtropical_Indian_Ocean_Dipole)  </w:t>
      </w:r>
    </w:p>
    <w:p w14:paraId="07532582"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[Climate Dynamics – </w:t>
      </w:r>
      <w:proofErr w:type="gramStart"/>
      <w:r w:rsidRPr="008454D8">
        <w:rPr>
          <w:rFonts w:ascii="Calibri" w:hAnsi="Calibri" w:cs="Calibri"/>
          <w:kern w:val="0"/>
          <w:lang w:val="en-GB"/>
        </w:rPr>
        <w:t>Springer](</w:t>
      </w:r>
      <w:proofErr w:type="gramEnd"/>
      <w:r w:rsidRPr="008454D8">
        <w:rPr>
          <w:rFonts w:ascii="Calibri" w:hAnsi="Calibri" w:cs="Calibri"/>
          <w:kern w:val="0"/>
          <w:lang w:val="en-GB"/>
        </w:rPr>
        <w:t xml:space="preserve">https://link.springer.com/article/10.1007/s00382-022-06538-0)   </w:t>
      </w:r>
    </w:p>
    <w:p w14:paraId="1BD2961D"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[Indian Ocean Wind &amp; Wave Trends – </w:t>
      </w:r>
      <w:proofErr w:type="gramStart"/>
      <w:r w:rsidRPr="008454D8">
        <w:rPr>
          <w:rFonts w:ascii="Calibri" w:hAnsi="Calibri" w:cs="Calibri"/>
          <w:kern w:val="0"/>
          <w:lang w:val="en-GB"/>
        </w:rPr>
        <w:t>Springer](</w:t>
      </w:r>
      <w:proofErr w:type="gramEnd"/>
      <w:r w:rsidRPr="008454D8">
        <w:rPr>
          <w:rFonts w:ascii="Calibri" w:hAnsi="Calibri" w:cs="Calibri"/>
          <w:kern w:val="0"/>
          <w:lang w:val="en-GB"/>
        </w:rPr>
        <w:t xml:space="preserve">https://link.springer.com/article/10.1007/s00024-020-02462-8)  </w:t>
      </w:r>
    </w:p>
    <w:p w14:paraId="78D59E9D"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[ERA5 Reanalysis Data – CSIR-</w:t>
      </w:r>
      <w:proofErr w:type="gramStart"/>
      <w:r w:rsidRPr="008454D8">
        <w:rPr>
          <w:rFonts w:ascii="Calibri" w:hAnsi="Calibri" w:cs="Calibri"/>
          <w:kern w:val="0"/>
          <w:lang w:val="en-GB"/>
        </w:rPr>
        <w:t>NIO](</w:t>
      </w:r>
      <w:proofErr w:type="gramEnd"/>
      <w:r w:rsidRPr="008454D8">
        <w:rPr>
          <w:rFonts w:ascii="Calibri" w:hAnsi="Calibri" w:cs="Calibri"/>
          <w:kern w:val="0"/>
          <w:lang w:val="en-GB"/>
        </w:rPr>
        <w:t xml:space="preserve">https://drs.nio.res.in/drs/bitstream/handle/2264/8333/Internat_J_Climatol_40_979a.pdf?sequence=1)  </w:t>
      </w:r>
    </w:p>
    <w:p w14:paraId="3632E333"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r w:rsidRPr="008454D8">
        <w:rPr>
          <w:rFonts w:ascii="Calibri" w:hAnsi="Calibri" w:cs="Calibri"/>
          <w:kern w:val="0"/>
          <w:lang w:val="en-GB"/>
        </w:rPr>
        <w:t xml:space="preserve">- [Seasonal Wind Stress Variability – Utrecht </w:t>
      </w:r>
      <w:proofErr w:type="gramStart"/>
      <w:r w:rsidRPr="008454D8">
        <w:rPr>
          <w:rFonts w:ascii="Calibri" w:hAnsi="Calibri" w:cs="Calibri"/>
          <w:kern w:val="0"/>
          <w:lang w:val="en-GB"/>
        </w:rPr>
        <w:t>University](</w:t>
      </w:r>
      <w:proofErr w:type="gramEnd"/>
      <w:r w:rsidRPr="008454D8">
        <w:rPr>
          <w:rFonts w:ascii="Calibri" w:hAnsi="Calibri" w:cs="Calibri"/>
          <w:kern w:val="0"/>
          <w:lang w:val="en-GB"/>
        </w:rPr>
        <w:t xml:space="preserve">https://dspace.library.uu.nl/bitstream/handle/1874/21443/c2.pdf;sequence=3)  </w:t>
      </w:r>
    </w:p>
    <w:p w14:paraId="5942E03C" w14:textId="77777777" w:rsidR="008454D8" w:rsidRPr="008454D8" w:rsidRDefault="008454D8" w:rsidP="008454D8">
      <w:pPr>
        <w:autoSpaceDE w:val="0"/>
        <w:autoSpaceDN w:val="0"/>
        <w:adjustRightInd w:val="0"/>
        <w:spacing w:after="0" w:line="240" w:lineRule="auto"/>
        <w:rPr>
          <w:rFonts w:ascii="Calibri" w:hAnsi="Calibri" w:cs="Calibri"/>
          <w:kern w:val="0"/>
          <w:lang w:val="en-GB"/>
        </w:rPr>
      </w:pPr>
    </w:p>
    <w:p w14:paraId="34F9FE85" w14:textId="77777777" w:rsidR="008454D8" w:rsidRPr="008454D8" w:rsidRDefault="008454D8">
      <w:pPr>
        <w:rPr>
          <w:rFonts w:ascii="Calibri" w:hAnsi="Calibri" w:cs="Calibri"/>
        </w:rPr>
      </w:pPr>
    </w:p>
    <w:sectPr w:rsidR="008454D8" w:rsidRPr="008454D8" w:rsidSect="008454D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D8"/>
    <w:rsid w:val="00652193"/>
    <w:rsid w:val="008454D8"/>
    <w:rsid w:val="00F861E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A28C63C"/>
  <w15:chartTrackingRefBased/>
  <w15:docId w15:val="{A96C40BA-BB63-4746-BE03-B7B967F8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4D8"/>
    <w:rPr>
      <w:rFonts w:eastAsiaTheme="majorEastAsia" w:cstheme="majorBidi"/>
      <w:color w:val="272727" w:themeColor="text1" w:themeTint="D8"/>
    </w:rPr>
  </w:style>
  <w:style w:type="paragraph" w:styleId="Title">
    <w:name w:val="Title"/>
    <w:basedOn w:val="Normal"/>
    <w:next w:val="Normal"/>
    <w:link w:val="TitleChar"/>
    <w:uiPriority w:val="10"/>
    <w:qFormat/>
    <w:rsid w:val="00845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4D8"/>
    <w:pPr>
      <w:spacing w:before="160"/>
      <w:jc w:val="center"/>
    </w:pPr>
    <w:rPr>
      <w:i/>
      <w:iCs/>
      <w:color w:val="404040" w:themeColor="text1" w:themeTint="BF"/>
    </w:rPr>
  </w:style>
  <w:style w:type="character" w:customStyle="1" w:styleId="QuoteChar">
    <w:name w:val="Quote Char"/>
    <w:basedOn w:val="DefaultParagraphFont"/>
    <w:link w:val="Quote"/>
    <w:uiPriority w:val="29"/>
    <w:rsid w:val="008454D8"/>
    <w:rPr>
      <w:i/>
      <w:iCs/>
      <w:color w:val="404040" w:themeColor="text1" w:themeTint="BF"/>
    </w:rPr>
  </w:style>
  <w:style w:type="paragraph" w:styleId="ListParagraph">
    <w:name w:val="List Paragraph"/>
    <w:basedOn w:val="Normal"/>
    <w:uiPriority w:val="34"/>
    <w:qFormat/>
    <w:rsid w:val="008454D8"/>
    <w:pPr>
      <w:ind w:left="720"/>
      <w:contextualSpacing/>
    </w:pPr>
  </w:style>
  <w:style w:type="character" w:styleId="IntenseEmphasis">
    <w:name w:val="Intense Emphasis"/>
    <w:basedOn w:val="DefaultParagraphFont"/>
    <w:uiPriority w:val="21"/>
    <w:qFormat/>
    <w:rsid w:val="008454D8"/>
    <w:rPr>
      <w:i/>
      <w:iCs/>
      <w:color w:val="0F4761" w:themeColor="accent1" w:themeShade="BF"/>
    </w:rPr>
  </w:style>
  <w:style w:type="paragraph" w:styleId="IntenseQuote">
    <w:name w:val="Intense Quote"/>
    <w:basedOn w:val="Normal"/>
    <w:next w:val="Normal"/>
    <w:link w:val="IntenseQuoteChar"/>
    <w:uiPriority w:val="30"/>
    <w:qFormat/>
    <w:rsid w:val="00845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4D8"/>
    <w:rPr>
      <w:i/>
      <w:iCs/>
      <w:color w:val="0F4761" w:themeColor="accent1" w:themeShade="BF"/>
    </w:rPr>
  </w:style>
  <w:style w:type="character" w:styleId="IntenseReference">
    <w:name w:val="Intense Reference"/>
    <w:basedOn w:val="DefaultParagraphFont"/>
    <w:uiPriority w:val="32"/>
    <w:qFormat/>
    <w:rsid w:val="008454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Basten</dc:creator>
  <cp:keywords/>
  <dc:description/>
  <cp:lastModifiedBy>Rainer Basten</cp:lastModifiedBy>
  <cp:revision>1</cp:revision>
  <dcterms:created xsi:type="dcterms:W3CDTF">2025-06-11T14:45:00Z</dcterms:created>
  <dcterms:modified xsi:type="dcterms:W3CDTF">2025-06-11T14:55:00Z</dcterms:modified>
</cp:coreProperties>
</file>