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94E" w:rsidRPr="0029394E" w:rsidRDefault="0029394E" w:rsidP="0029394E">
      <w:pPr>
        <w:shd w:val="clear" w:color="auto" w:fill="FFFFFF"/>
        <w:spacing w:after="660" w:line="240" w:lineRule="auto"/>
        <w:rPr>
          <w:rFonts w:ascii="Times New Roman" w:eastAsia="Times New Roman" w:hAnsi="Times New Roman" w:cs="Times New Roman"/>
          <w:color w:val="0C234B"/>
          <w:spacing w:val="-2"/>
          <w:sz w:val="32"/>
          <w:szCs w:val="28"/>
        </w:rPr>
      </w:pPr>
      <w:r w:rsidRPr="0029394E">
        <w:rPr>
          <w:rFonts w:ascii="Times New Roman" w:eastAsia="Times New Roman" w:hAnsi="Times New Roman" w:cs="Times New Roman"/>
          <w:color w:val="0C234B"/>
          <w:spacing w:val="-2"/>
          <w:sz w:val="32"/>
          <w:szCs w:val="28"/>
        </w:rPr>
        <w:t>QUOTING, PARAPHRASING, AND SUMMARIZING</w:t>
      </w:r>
    </w:p>
    <w:p w:rsidR="0029394E" w:rsidRPr="0029394E" w:rsidRDefault="0029394E" w:rsidP="0029394E">
      <w:pPr>
        <w:shd w:val="clear" w:color="auto" w:fill="FFFFFF"/>
        <w:spacing w:after="660" w:line="240" w:lineRule="auto"/>
        <w:rPr>
          <w:rFonts w:ascii="Times New Roman" w:eastAsia="Times New Roman" w:hAnsi="Times New Roman" w:cs="Times New Roman"/>
          <w:spacing w:val="-2"/>
          <w:sz w:val="28"/>
          <w:szCs w:val="28"/>
          <w:u w:val="single"/>
        </w:rPr>
      </w:pPr>
      <w:r w:rsidRPr="0029394E">
        <w:rPr>
          <w:rFonts w:ascii="Times New Roman" w:eastAsia="Times New Roman" w:hAnsi="Times New Roman" w:cs="Times New Roman"/>
          <w:color w:val="0C234B"/>
          <w:spacing w:val="-2"/>
          <w:sz w:val="28"/>
          <w:szCs w:val="28"/>
        </w:rPr>
        <w:t>Quoting, paraphrasing, and summarizing are all different ways of including evidence and the ideas of others into your assignments. Using evidence from credible sources to support your thesis is an important part of academic writing. Citing the source of any quote, paraphrase, or summary is an important step to </w:t>
      </w:r>
      <w:hyperlink r:id="rId5" w:history="1">
        <w:r w:rsidRPr="0029394E">
          <w:rPr>
            <w:rFonts w:ascii="Times New Roman" w:eastAsia="Times New Roman" w:hAnsi="Times New Roman" w:cs="Times New Roman"/>
            <w:spacing w:val="-2"/>
            <w:sz w:val="28"/>
            <w:szCs w:val="28"/>
            <w:u w:val="single"/>
          </w:rPr>
          <w:t>avoid plagiarism</w:t>
        </w:r>
      </w:hyperlink>
      <w:r w:rsidRPr="0029394E">
        <w:rPr>
          <w:rFonts w:ascii="Times New Roman" w:eastAsia="Times New Roman" w:hAnsi="Times New Roman" w:cs="Times New Roman"/>
          <w:spacing w:val="-2"/>
          <w:sz w:val="28"/>
          <w:szCs w:val="28"/>
          <w:u w:val="single"/>
        </w:rPr>
        <w:t>.</w:t>
      </w:r>
    </w:p>
    <w:p w:rsidR="0029394E" w:rsidRPr="0029394E" w:rsidRDefault="0029394E" w:rsidP="0029394E">
      <w:pPr>
        <w:shd w:val="clear" w:color="auto" w:fill="FFFFFF"/>
        <w:spacing w:after="450" w:line="240" w:lineRule="auto"/>
        <w:outlineLvl w:val="1"/>
        <w:rPr>
          <w:rFonts w:ascii="Times New Roman" w:eastAsia="Times New Roman" w:hAnsi="Times New Roman" w:cs="Times New Roman"/>
          <w:color w:val="0C234B"/>
          <w:sz w:val="28"/>
          <w:szCs w:val="28"/>
        </w:rPr>
      </w:pPr>
      <w:r w:rsidRPr="0029394E">
        <w:rPr>
          <w:rFonts w:ascii="Times New Roman" w:eastAsia="Times New Roman" w:hAnsi="Times New Roman" w:cs="Times New Roman"/>
          <w:color w:val="0C234B"/>
          <w:sz w:val="28"/>
          <w:szCs w:val="28"/>
        </w:rPr>
        <w:t>Should I quote, paraphrase, or summarize?</w:t>
      </w:r>
    </w:p>
    <w:p w:rsidR="0029394E" w:rsidRPr="0029394E" w:rsidRDefault="0029394E" w:rsidP="0029394E">
      <w:pPr>
        <w:shd w:val="clear" w:color="auto" w:fill="FFFFFF"/>
        <w:spacing w:after="660" w:line="240" w:lineRule="auto"/>
        <w:rPr>
          <w:rFonts w:ascii="Times New Roman" w:eastAsia="Times New Roman" w:hAnsi="Times New Roman" w:cs="Times New Roman"/>
          <w:color w:val="0C234B"/>
          <w:spacing w:val="-2"/>
          <w:sz w:val="28"/>
          <w:szCs w:val="28"/>
        </w:rPr>
      </w:pPr>
      <w:r w:rsidRPr="0029394E">
        <w:rPr>
          <w:rFonts w:ascii="Times New Roman" w:eastAsia="Times New Roman" w:hAnsi="Times New Roman" w:cs="Times New Roman"/>
          <w:b/>
          <w:bCs/>
          <w:color w:val="0C234B"/>
          <w:spacing w:val="-2"/>
          <w:sz w:val="28"/>
          <w:szCs w:val="28"/>
        </w:rPr>
        <w:t>Quoting </w:t>
      </w:r>
      <w:r w:rsidRPr="0029394E">
        <w:rPr>
          <w:rFonts w:ascii="Times New Roman" w:eastAsia="Times New Roman" w:hAnsi="Times New Roman" w:cs="Times New Roman"/>
          <w:color w:val="0C234B"/>
          <w:spacing w:val="-2"/>
          <w:sz w:val="28"/>
          <w:szCs w:val="28"/>
        </w:rPr>
        <w:t>is common in lower levels of academic writing, but at the college level, quoting</w:t>
      </w:r>
      <w:r w:rsidRPr="0029394E">
        <w:rPr>
          <w:rFonts w:ascii="Times New Roman" w:eastAsia="Times New Roman" w:hAnsi="Times New Roman" w:cs="Times New Roman"/>
          <w:b/>
          <w:bCs/>
          <w:color w:val="0C234B"/>
          <w:spacing w:val="-2"/>
          <w:sz w:val="28"/>
          <w:szCs w:val="28"/>
        </w:rPr>
        <w:t> </w:t>
      </w:r>
      <w:r w:rsidRPr="0029394E">
        <w:rPr>
          <w:rFonts w:ascii="Times New Roman" w:eastAsia="Times New Roman" w:hAnsi="Times New Roman" w:cs="Times New Roman"/>
          <w:color w:val="0C234B"/>
          <w:spacing w:val="-2"/>
          <w:sz w:val="28"/>
          <w:szCs w:val="28"/>
        </w:rPr>
        <w:t>directly should be done sparingly and only when paraphrasing will not justify the meaning of the original author. It is not uncommon to have only 1 or 2 (or even zero) direct quotes in an academic paper, with paraphrased information being used instead.</w:t>
      </w:r>
    </w:p>
    <w:p w:rsidR="0029394E" w:rsidRPr="0029394E" w:rsidRDefault="0029394E" w:rsidP="0029394E">
      <w:pPr>
        <w:shd w:val="clear" w:color="auto" w:fill="FFFFFF"/>
        <w:spacing w:after="660" w:line="240" w:lineRule="auto"/>
        <w:rPr>
          <w:rFonts w:ascii="Times New Roman" w:eastAsia="Times New Roman" w:hAnsi="Times New Roman" w:cs="Times New Roman"/>
          <w:color w:val="0C234B"/>
          <w:spacing w:val="-2"/>
          <w:sz w:val="28"/>
          <w:szCs w:val="28"/>
        </w:rPr>
      </w:pPr>
      <w:r w:rsidRPr="0029394E">
        <w:rPr>
          <w:rFonts w:ascii="Times New Roman" w:eastAsia="Times New Roman" w:hAnsi="Times New Roman" w:cs="Times New Roman"/>
          <w:color w:val="0C234B"/>
          <w:spacing w:val="-2"/>
          <w:sz w:val="28"/>
          <w:szCs w:val="28"/>
        </w:rPr>
        <w:t>Some common examples of when you might quote instead of paraphrase include:</w:t>
      </w:r>
    </w:p>
    <w:p w:rsidR="0029394E" w:rsidRPr="0029394E" w:rsidRDefault="0029394E" w:rsidP="0029394E">
      <w:pPr>
        <w:numPr>
          <w:ilvl w:val="0"/>
          <w:numId w:val="1"/>
        </w:numPr>
        <w:shd w:val="clear" w:color="auto" w:fill="FFFFFF"/>
        <w:spacing w:before="100" w:beforeAutospacing="1" w:after="150" w:line="240" w:lineRule="auto"/>
        <w:rPr>
          <w:rFonts w:ascii="Times New Roman" w:eastAsia="Times New Roman" w:hAnsi="Times New Roman" w:cs="Times New Roman"/>
          <w:color w:val="0C234B"/>
          <w:spacing w:val="-2"/>
          <w:sz w:val="28"/>
          <w:szCs w:val="28"/>
        </w:rPr>
      </w:pPr>
      <w:r w:rsidRPr="0029394E">
        <w:rPr>
          <w:rFonts w:ascii="Times New Roman" w:eastAsia="Times New Roman" w:hAnsi="Times New Roman" w:cs="Times New Roman"/>
          <w:color w:val="0C234B"/>
          <w:spacing w:val="-2"/>
          <w:sz w:val="28"/>
          <w:szCs w:val="28"/>
        </w:rPr>
        <w:t>using exact statistics or numerical data</w:t>
      </w:r>
    </w:p>
    <w:p w:rsidR="0029394E" w:rsidRPr="0029394E" w:rsidRDefault="0029394E" w:rsidP="0029394E">
      <w:pPr>
        <w:numPr>
          <w:ilvl w:val="0"/>
          <w:numId w:val="1"/>
        </w:numPr>
        <w:shd w:val="clear" w:color="auto" w:fill="FFFFFF"/>
        <w:spacing w:before="100" w:beforeAutospacing="1" w:after="150" w:line="240" w:lineRule="auto"/>
        <w:rPr>
          <w:rFonts w:ascii="Times New Roman" w:eastAsia="Times New Roman" w:hAnsi="Times New Roman" w:cs="Times New Roman"/>
          <w:color w:val="0C234B"/>
          <w:spacing w:val="-2"/>
          <w:sz w:val="28"/>
          <w:szCs w:val="28"/>
        </w:rPr>
      </w:pPr>
      <w:r w:rsidRPr="0029394E">
        <w:rPr>
          <w:rFonts w:ascii="Times New Roman" w:eastAsia="Times New Roman" w:hAnsi="Times New Roman" w:cs="Times New Roman"/>
          <w:color w:val="0C234B"/>
          <w:spacing w:val="-2"/>
          <w:sz w:val="28"/>
          <w:szCs w:val="28"/>
        </w:rPr>
        <w:t>when writing about literature and providing textual evidence from the poem, story, etc.</w:t>
      </w:r>
    </w:p>
    <w:p w:rsidR="0029394E" w:rsidRPr="0029394E" w:rsidRDefault="0029394E" w:rsidP="0029394E">
      <w:pPr>
        <w:numPr>
          <w:ilvl w:val="0"/>
          <w:numId w:val="1"/>
        </w:numPr>
        <w:shd w:val="clear" w:color="auto" w:fill="FFFFFF"/>
        <w:spacing w:before="100" w:beforeAutospacing="1" w:after="150" w:line="240" w:lineRule="auto"/>
        <w:rPr>
          <w:rFonts w:ascii="Times New Roman" w:eastAsia="Times New Roman" w:hAnsi="Times New Roman" w:cs="Times New Roman"/>
          <w:color w:val="0C234B"/>
          <w:spacing w:val="-2"/>
          <w:sz w:val="28"/>
          <w:szCs w:val="28"/>
        </w:rPr>
      </w:pPr>
      <w:r w:rsidRPr="0029394E">
        <w:rPr>
          <w:rFonts w:ascii="Times New Roman" w:eastAsia="Times New Roman" w:hAnsi="Times New Roman" w:cs="Times New Roman"/>
          <w:color w:val="0C234B"/>
          <w:spacing w:val="-2"/>
          <w:sz w:val="28"/>
          <w:szCs w:val="28"/>
        </w:rPr>
        <w:t>including a judge’s decision or reasoning on a court case</w:t>
      </w:r>
    </w:p>
    <w:p w:rsidR="0029394E" w:rsidRPr="0029394E" w:rsidRDefault="0029394E" w:rsidP="0029394E">
      <w:pPr>
        <w:numPr>
          <w:ilvl w:val="0"/>
          <w:numId w:val="1"/>
        </w:numPr>
        <w:shd w:val="clear" w:color="auto" w:fill="FFFFFF"/>
        <w:spacing w:before="100" w:beforeAutospacing="1" w:after="150" w:line="240" w:lineRule="auto"/>
        <w:rPr>
          <w:rFonts w:ascii="Times New Roman" w:eastAsia="Times New Roman" w:hAnsi="Times New Roman" w:cs="Times New Roman"/>
          <w:color w:val="0C234B"/>
          <w:spacing w:val="-2"/>
          <w:sz w:val="28"/>
          <w:szCs w:val="28"/>
        </w:rPr>
      </w:pPr>
      <w:r w:rsidRPr="0029394E">
        <w:rPr>
          <w:rFonts w:ascii="Times New Roman" w:eastAsia="Times New Roman" w:hAnsi="Times New Roman" w:cs="Times New Roman"/>
          <w:color w:val="0C234B"/>
          <w:spacing w:val="-2"/>
          <w:sz w:val="28"/>
          <w:szCs w:val="28"/>
        </w:rPr>
        <w:t>providing a definition</w:t>
      </w:r>
    </w:p>
    <w:p w:rsidR="0029394E" w:rsidRPr="0029394E" w:rsidRDefault="0029394E" w:rsidP="0029394E">
      <w:pPr>
        <w:shd w:val="clear" w:color="auto" w:fill="FFFFFF"/>
        <w:spacing w:after="660" w:line="240" w:lineRule="auto"/>
        <w:rPr>
          <w:rFonts w:ascii="Times New Roman" w:eastAsia="Times New Roman" w:hAnsi="Times New Roman" w:cs="Times New Roman"/>
          <w:color w:val="0C234B"/>
          <w:spacing w:val="-2"/>
          <w:sz w:val="28"/>
          <w:szCs w:val="28"/>
        </w:rPr>
      </w:pPr>
      <w:r w:rsidRPr="0029394E">
        <w:rPr>
          <w:rFonts w:ascii="Times New Roman" w:eastAsia="Times New Roman" w:hAnsi="Times New Roman" w:cs="Times New Roman"/>
          <w:b/>
          <w:bCs/>
          <w:color w:val="0C234B"/>
          <w:spacing w:val="-2"/>
          <w:sz w:val="28"/>
          <w:szCs w:val="28"/>
        </w:rPr>
        <w:t>*</w:t>
      </w:r>
      <w:proofErr w:type="spellStart"/>
      <w:r w:rsidRPr="0029394E">
        <w:rPr>
          <w:rFonts w:ascii="Times New Roman" w:eastAsia="Times New Roman" w:hAnsi="Times New Roman" w:cs="Times New Roman"/>
          <w:color w:val="0C234B"/>
          <w:spacing w:val="-2"/>
          <w:sz w:val="28"/>
          <w:szCs w:val="28"/>
        </w:rPr>
        <w:t>Overq</w:t>
      </w:r>
      <w:bookmarkStart w:id="0" w:name="_GoBack"/>
      <w:bookmarkEnd w:id="0"/>
      <w:r w:rsidRPr="0029394E">
        <w:rPr>
          <w:rFonts w:ascii="Times New Roman" w:eastAsia="Times New Roman" w:hAnsi="Times New Roman" w:cs="Times New Roman"/>
          <w:color w:val="0C234B"/>
          <w:spacing w:val="-2"/>
          <w:sz w:val="28"/>
          <w:szCs w:val="28"/>
        </w:rPr>
        <w:t>uoting</w:t>
      </w:r>
      <w:proofErr w:type="spellEnd"/>
      <w:r w:rsidRPr="0029394E">
        <w:rPr>
          <w:rFonts w:ascii="Times New Roman" w:eastAsia="Times New Roman" w:hAnsi="Times New Roman" w:cs="Times New Roman"/>
          <w:color w:val="0C234B"/>
          <w:spacing w:val="-2"/>
          <w:sz w:val="28"/>
          <w:szCs w:val="28"/>
        </w:rPr>
        <w:t xml:space="preserve"> is a common problem in academic writing and as you move further into your education, you will be expected to paraphrase instead of quote.</w:t>
      </w:r>
    </w:p>
    <w:p w:rsidR="0029394E" w:rsidRPr="0029394E" w:rsidRDefault="0029394E" w:rsidP="0029394E">
      <w:pPr>
        <w:shd w:val="clear" w:color="auto" w:fill="FFFFFF"/>
        <w:spacing w:after="660" w:line="240" w:lineRule="auto"/>
        <w:rPr>
          <w:rFonts w:ascii="Times New Roman" w:eastAsia="Times New Roman" w:hAnsi="Times New Roman" w:cs="Times New Roman"/>
          <w:color w:val="0C234B"/>
          <w:spacing w:val="-2"/>
          <w:sz w:val="28"/>
          <w:szCs w:val="28"/>
        </w:rPr>
      </w:pPr>
      <w:r w:rsidRPr="0029394E">
        <w:rPr>
          <w:rFonts w:ascii="Times New Roman" w:eastAsia="Times New Roman" w:hAnsi="Times New Roman" w:cs="Times New Roman"/>
          <w:b/>
          <w:bCs/>
          <w:color w:val="0C234B"/>
          <w:spacing w:val="-2"/>
          <w:sz w:val="28"/>
          <w:szCs w:val="28"/>
        </w:rPr>
        <w:t>Paraphrasing</w:t>
      </w:r>
      <w:r w:rsidRPr="0029394E">
        <w:rPr>
          <w:rFonts w:ascii="Times New Roman" w:eastAsia="Times New Roman" w:hAnsi="Times New Roman" w:cs="Times New Roman"/>
          <w:color w:val="0C234B"/>
          <w:spacing w:val="-2"/>
          <w:sz w:val="28"/>
          <w:szCs w:val="28"/>
        </w:rPr>
        <w:t xml:space="preserve"> is what you should do most commonly in academic writing. Paraphrasing is preferred over quoting (other than in the specific examples provided above) because it shows that you understand the outside material you are using and it gives you more agency over your paper by allowing you to explain the expert opinions, research studies, or other evidence to your reader as it relates to your topic and thesis. Paraphrasing will also provide a lower </w:t>
      </w:r>
      <w:proofErr w:type="spellStart"/>
      <w:r w:rsidRPr="0029394E">
        <w:rPr>
          <w:rFonts w:ascii="Times New Roman" w:eastAsia="Times New Roman" w:hAnsi="Times New Roman" w:cs="Times New Roman"/>
          <w:color w:val="0C234B"/>
          <w:spacing w:val="-2"/>
          <w:sz w:val="28"/>
          <w:szCs w:val="28"/>
        </w:rPr>
        <w:t>Turnitin</w:t>
      </w:r>
      <w:proofErr w:type="spellEnd"/>
      <w:r w:rsidRPr="0029394E">
        <w:rPr>
          <w:rFonts w:ascii="Times New Roman" w:eastAsia="Times New Roman" w:hAnsi="Times New Roman" w:cs="Times New Roman"/>
          <w:color w:val="0C234B"/>
          <w:spacing w:val="-2"/>
          <w:sz w:val="28"/>
          <w:szCs w:val="28"/>
        </w:rPr>
        <w:t xml:space="preserve"> score than quoting since it incorporates your own academic voice</w:t>
      </w:r>
    </w:p>
    <w:p w:rsidR="0029394E" w:rsidRPr="0029394E" w:rsidRDefault="0029394E" w:rsidP="0029394E">
      <w:pPr>
        <w:shd w:val="clear" w:color="auto" w:fill="FFFFFF"/>
        <w:spacing w:after="660" w:line="240" w:lineRule="auto"/>
        <w:rPr>
          <w:rFonts w:ascii="Times New Roman" w:eastAsia="Times New Roman" w:hAnsi="Times New Roman" w:cs="Times New Roman"/>
          <w:color w:val="0C234B"/>
          <w:spacing w:val="-2"/>
          <w:sz w:val="28"/>
          <w:szCs w:val="28"/>
        </w:rPr>
      </w:pPr>
      <w:r w:rsidRPr="0029394E">
        <w:rPr>
          <w:rFonts w:ascii="Times New Roman" w:eastAsia="Times New Roman" w:hAnsi="Times New Roman" w:cs="Times New Roman"/>
          <w:b/>
          <w:bCs/>
          <w:color w:val="0C234B"/>
          <w:spacing w:val="-2"/>
          <w:sz w:val="28"/>
          <w:szCs w:val="28"/>
        </w:rPr>
        <w:lastRenderedPageBreak/>
        <w:t>Summarizing</w:t>
      </w:r>
      <w:r w:rsidRPr="0029394E">
        <w:rPr>
          <w:rFonts w:ascii="Times New Roman" w:eastAsia="Times New Roman" w:hAnsi="Times New Roman" w:cs="Times New Roman"/>
          <w:color w:val="0C234B"/>
          <w:spacing w:val="-2"/>
          <w:sz w:val="28"/>
          <w:szCs w:val="28"/>
        </w:rPr>
        <w:t> is reserved for when you need to provide your reader with broad background information or a general overview of a topic, theory, practice, or a literary work or film. A short summary might be included in an introductory paragraph or in the first body paragraph, which may focus on providing a general overview of the topic. Most body paragraphs will include paraphrases and/or quotes rather than a summary.</w:t>
      </w:r>
    </w:p>
    <w:p w:rsidR="00C65369" w:rsidRPr="0029394E" w:rsidRDefault="0029394E">
      <w:pPr>
        <w:rPr>
          <w:rFonts w:ascii="Times New Roman" w:hAnsi="Times New Roman" w:cs="Times New Roman"/>
          <w:sz w:val="28"/>
          <w:szCs w:val="28"/>
        </w:rPr>
      </w:pPr>
    </w:p>
    <w:sectPr w:rsidR="00C65369" w:rsidRPr="00293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B94D28"/>
    <w:multiLevelType w:val="multilevel"/>
    <w:tmpl w:val="5BFC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4E"/>
    <w:rsid w:val="0029394E"/>
    <w:rsid w:val="00881DF5"/>
    <w:rsid w:val="0094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613A"/>
  <w15:chartTrackingRefBased/>
  <w15:docId w15:val="{9A38321E-1722-47FC-9CF3-4F3F784D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39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9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39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394E"/>
    <w:rPr>
      <w:color w:val="0000FF"/>
      <w:u w:val="single"/>
    </w:rPr>
  </w:style>
  <w:style w:type="character" w:styleId="Strong">
    <w:name w:val="Strong"/>
    <w:basedOn w:val="DefaultParagraphFont"/>
    <w:uiPriority w:val="22"/>
    <w:qFormat/>
    <w:rsid w:val="00293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1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ritingcenter.uagc.edu/plagiarism-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2023-02-15T06:02:00Z</dcterms:created>
  <dcterms:modified xsi:type="dcterms:W3CDTF">2023-02-15T06:03:00Z</dcterms:modified>
</cp:coreProperties>
</file>