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МИНОБРНАУКИ РОССИИ</w:t>
      </w:r>
      <w:r/>
    </w:p>
    <w:p>
      <w:pPr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Санкт-Петербургский государственный</w:t>
      </w:r>
      <w:r/>
    </w:p>
    <w:p>
      <w:pPr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</w:t>
      </w:r>
      <w:r/>
    </w:p>
    <w:p>
      <w:pPr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«ЛЭТИ» им. В.И. Ульянова (Ленина)</w:t>
      </w:r>
      <w:r/>
    </w:p>
    <w:p>
      <w:pPr>
        <w:jc w:val="center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</w:rPr>
        <w:t xml:space="preserve">МОЭВМ</w:t>
      </w:r>
      <w:r/>
    </w:p>
    <w:p>
      <w:pPr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</w:t>
      </w:r>
      <w:r/>
    </w:p>
    <w:p>
      <w:pPr>
        <w:jc w:val="center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 выполнении индивидуального домашнего задания №2</w:t>
      </w:r>
      <w:r/>
    </w:p>
    <w:p>
      <w:pPr>
        <w:jc w:val="center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 xml:space="preserve">«</w:t>
      </w:r>
      <w:r>
        <w:rPr>
          <w:b/>
          <w:color w:val="000000"/>
          <w:sz w:val="28"/>
          <w:szCs w:val="28"/>
        </w:rPr>
        <w:t xml:space="preserve">Дифференциальные уравнени</w:t>
      </w:r>
      <w:r>
        <w:rPr>
          <w:b/>
          <w:color w:val="000000"/>
          <w:sz w:val="28"/>
          <w:szCs w:val="28"/>
        </w:rPr>
        <w:t xml:space="preserve">я</w:t>
      </w:r>
      <w:r>
        <w:rPr>
          <w:b/>
          <w:sz w:val="28"/>
          <w:szCs w:val="28"/>
        </w:rPr>
        <w:t xml:space="preserve">»</w:t>
      </w:r>
      <w:r/>
    </w:p>
    <w:p>
      <w:pPr>
        <w:jc w:val="center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№</w:t>
      </w:r>
      <w:r>
        <w:rPr>
          <w:b/>
          <w:sz w:val="28"/>
          <w:szCs w:val="28"/>
        </w:rPr>
        <w:t xml:space="preserve">11</w:t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>
        <w:trPr>
          <w:trHeight w:val="614"/>
        </w:trPr>
        <w:tc>
          <w:tcPr>
            <w:tcW w:w="2206" w:type="pct"/>
            <w:vAlign w:val="bottom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  <w:t xml:space="preserve"> гр. 9383</w:t>
            </w:r>
            <w:r/>
          </w:p>
        </w:tc>
        <w:tc>
          <w:tcPr>
            <w:tcBorders>
              <w:bottom w:val="single" w:color="auto" w:sz="4" w:space="0"/>
            </w:tcBorders>
            <w:tcW w:w="1324" w:type="pct"/>
            <w:vAlign w:val="bottom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470" w:type="pct"/>
            <w:vAlign w:val="bottom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Ноздрин В.Я.</w:t>
            </w:r>
            <w:r/>
          </w:p>
        </w:tc>
      </w:tr>
      <w:tr>
        <w:trPr>
          <w:trHeight w:val="614"/>
        </w:trPr>
        <w:tc>
          <w:tcPr>
            <w:tcW w:w="2206" w:type="pct"/>
            <w:vAlign w:val="bottom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1324" w:type="pct"/>
            <w:vAlign w:val="bottom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470" w:type="pct"/>
            <w:vAlign w:val="bottom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Юдовин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М.Э</w:t>
            </w:r>
            <w:r>
              <w:rPr>
                <w:sz w:val="28"/>
                <w:szCs w:val="28"/>
              </w:rPr>
              <w:t xml:space="preserve">.</w:t>
            </w:r>
            <w:r/>
          </w:p>
        </w:tc>
      </w:tr>
    </w:tbl>
    <w:p>
      <w:pPr>
        <w:jc w:val="center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Санкт-Петербург</w:t>
      </w:r>
      <w:r/>
    </w:p>
    <w:p>
      <w:pPr>
        <w:jc w:val="center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2022</w:t>
      </w:r>
      <w:r/>
    </w:p>
    <w:p>
      <w:pPr>
        <w:ind w:left="0" w:right="0" w:firstLine="709"/>
        <w:jc w:val="both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Цель работы.</w:t>
      </w:r>
      <w:r/>
    </w:p>
    <w:p>
      <w:pPr>
        <w:ind w:firstLine="0"/>
        <w:jc w:val="both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Изучение устойчивости однородного линейного уравнения с периодическими коэффициентами при </w:t>
      </w:r>
      <m:oMath>
        <m:r>
          <w:rPr>
            <w:rFonts w:ascii="Cambria Math" w:hAnsi="Cambria Math" w:cs="Cambria Math" w:eastAsia="Cambria Math"/>
          </w:rPr>
          <m:rPr/>
          <m:t>t</m:t>
        </m:r>
        <m:r>
          <w:rPr>
            <w:rFonts w:ascii="Cambria Math" w:hAnsi="Cambria Math" w:cs="Cambria Math" w:eastAsia="Cambria Math" w:hint="default"/>
          </w:rPr>
          <m:rPr/>
          <m:t>→+</m:t>
        </m:r>
        <m:r>
          <w:rPr>
            <w:rFonts w:ascii="Cambria Math" w:hAnsi="Cambria Math" w:cs="Cambria Math" w:eastAsia="Cambria Math" w:hint="default"/>
          </w:rPr>
          <m:rPr/>
          <m:t>∞</m:t>
        </m:r>
      </m:oMath>
      <w:r>
        <w:rPr>
          <w:bCs/>
          <w:sz w:val="28"/>
          <w:szCs w:val="28"/>
        </w:rPr>
        <w:t xml:space="preserve">.</w:t>
      </w:r>
      <w:r/>
    </w:p>
    <w:p>
      <w:pPr>
        <w:ind w:left="0" w:right="0" w:firstLine="709"/>
        <w:jc w:val="both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</w:t>
      </w:r>
      <w:r>
        <w:rPr>
          <w:b/>
          <w:sz w:val="28"/>
          <w:szCs w:val="28"/>
        </w:rPr>
        <w:t xml:space="preserve">.</w:t>
      </w:r>
      <w:r/>
    </w:p>
    <w:p>
      <w:pPr>
        <w:ind w:firstLine="0"/>
        <w:jc w:val="both"/>
        <w:spacing w:line="360" w:lineRule="auto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Дано уравнение </w:t>
      </w:r>
      <m:oMath>
        <m:acc>
          <m:accPr>
            <m:chr m:val="̈"/>
            <m:ctrlPr>
              <w:rPr>
                <w:rFonts w:ascii="Cambria Math" w:hAnsi="Cambria Math" w:cs="Cambria Math" w:eastAsia="Cambria Math" w:hint="default"/>
                <w:i/>
              </w:rPr>
            </m:ctrlPr>
          </m:accPr>
          <m:e>
            <m:r>
              <w:rPr>
                <w:rFonts w:ascii="Cambria Math" w:hAnsi="Cambria Math" w:cs="Cambria Math" w:eastAsia="Cambria Math" w:hint="default"/>
              </w:rPr>
              <m:rPr/>
              <m:t>x</m:t>
            </m:r>
          </m:e>
        </m:acc>
        <m:r>
          <w:rPr>
            <w:rFonts w:ascii="Cambria Math" w:hAnsi="Cambria Math" w:cs="Cambria Math" w:eastAsia="Cambria Math" w:hint="default"/>
          </w:rPr>
          <m:rPr/>
          <m:t>+a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cs="Cambria Math" w:eastAsia="Cambria Math"/>
              </w:rPr>
              <m:rPr/>
              <m:t>p, t</m:t>
            </m:r>
          </m:e>
        </m:d>
        <m:r>
          <w:rPr>
            <w:rFonts w:ascii="Cambria Math" w:hAnsi="Cambria Math" w:cs="Cambria Math" w:eastAsia="Cambria Math" w:hint="default"/>
          </w:rPr>
          <m:rPr/>
          <m:t>x=0</m:t>
        </m:r>
      </m:oMath>
      <w:r>
        <w:rPr>
          <w:bCs/>
          <w:sz w:val="28"/>
          <w:szCs w:val="28"/>
          <w:highlight w:val="none"/>
        </w:rPr>
        <w:t xml:space="preserve">,  </w:t>
      </w:r>
      <w:r>
        <w:rPr>
          <w:bCs/>
          <w:sz w:val="28"/>
          <w:szCs w:val="28"/>
          <w:highlight w:val="none"/>
        </w:rPr>
      </w:r>
      <m:oMath>
        <m:r>
          <w:rPr>
            <w:rFonts w:ascii="Cambria Math" w:hAnsi="Cambria Math" w:cs="Cambria Math" w:eastAsia="Cambria Math"/>
          </w:rPr>
          <m:rPr/>
          <m:t>a</m:t>
        </m:r>
        <m:d>
          <m:dPr>
            <m:begChr m:val="("/>
            <m:endChr m:val=")"/>
            <m:ctrlPr/>
          </m:dPr>
          <m:e>
            <m:r>
              <m:rPr/>
              <m:t>p, t</m:t>
            </m:r>
          </m:e>
        </m:d>
        <m:r>
          <w:rPr>
            <w:rFonts w:ascii="Cambria Math" w:hAnsi="Cambria Math" w:cs="Cambria Math" w:eastAsia="Cambria Math"/>
          </w:rPr>
          <m:rPr/>
          <m:t>= p+b(t)</m:t>
        </m:r>
      </m:oMath>
      <w:r>
        <w:rPr>
          <w:bCs/>
          <w:sz w:val="28"/>
          <w:szCs w:val="28"/>
          <w:highlight w:val="none"/>
        </w:rPr>
        <w:t xml:space="preserve">,  </w:t>
      </w:r>
      <m:oMath>
        <m:r>
          <w:rPr>
            <w:rFonts w:ascii="Cambria Math" w:hAnsi="Cambria Math" w:cs="Cambria Math" w:eastAsia="Cambria Math"/>
          </w:rPr>
          <m:rPr/>
          <m:t>b</m:t>
        </m:r>
        <m:d>
          <m:dPr>
            <m:begChr m:val="("/>
            <m:endChr m:val=")"/>
            <m:ctrlPr/>
          </m:dPr>
          <m:e>
            <m:r>
              <m:rPr/>
              <m:t>t+T</m:t>
            </m:r>
          </m:e>
        </m:d>
        <m:r>
          <w:rPr>
            <w:rFonts w:ascii="Cambria Math" w:hAnsi="Cambria Math" w:cs="Cambria Math" w:eastAsia="Cambria Math"/>
          </w:rPr>
          <m:rPr/>
          <m:t>=b(t)</m:t>
        </m:r>
      </m:oMath>
      <w:r>
        <w:rPr>
          <w:bCs/>
          <w:sz w:val="28"/>
          <w:szCs w:val="28"/>
          <w:highlight w:val="none"/>
        </w:rPr>
        <w:t xml:space="preserve">, p – параметр.</w:t>
      </w:r>
      <w:r>
        <w:rPr>
          <w:bCs/>
          <w:sz w:val="28"/>
          <w:szCs w:val="28"/>
          <w:highlight w:val="none"/>
        </w:rPr>
      </w:r>
    </w:p>
    <w:p>
      <w:pPr>
        <w:ind w:firstLine="0"/>
        <w:jc w:val="both"/>
        <w:spacing w:line="360" w:lineRule="auto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Сводим уравнение к системе двух уравнений первого порядка</w:t>
      </w:r>
      <w:r>
        <w:rPr>
          <w:bCs/>
          <w:sz w:val="28"/>
          <w:szCs w:val="28"/>
          <w:highlight w:val="none"/>
        </w:rPr>
      </w:r>
    </w:p>
    <w:p>
      <w:pPr>
        <w:ind w:firstLine="0"/>
        <w:jc w:val="both"/>
        <w:spacing w:line="360" w:lineRule="auto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</w:r>
      <m:oMath>
        <m:sSub>
          <m:sSubPr>
            <m:ctrlPr>
              <w:rPr>
                <w:rFonts w:ascii="Cambria Math" w:hAnsi="Cambria Math" w:cs="Cambria Math" w:eastAsia="Cambria Math" w:hint="default"/>
                <w:sz w:val="28"/>
              </w:rPr>
            </m:ctrlPr>
          </m:sSubPr>
          <m:e>
            <m:r>
              <w:rPr>
                <w:sz w:val="28"/>
              </w:rPr>
              <m:rPr/>
              <m:t>u</m:t>
            </m:r>
          </m:e>
          <m:sub>
            <m:r>
              <w:rPr>
                <w:sz w:val="28"/>
              </w:rPr>
              <m:rPr/>
              <m:t>1</m:t>
            </m:r>
          </m:sub>
        </m:sSub>
        <m:d>
          <m:dPr>
            <m:begChr m:val="("/>
            <m:endChr m:val=")"/>
            <m:ctrlPr>
              <w:rPr>
                <w:rFonts w:ascii="Cambria Math" w:hAnsi="Cambria Math" w:cs="Cambria Math" w:eastAsia="Cambria Math" w:hint="default"/>
                <w:sz w:val="28"/>
              </w:rPr>
            </m:ctrlPr>
          </m:dPr>
          <m:e>
            <m:r>
              <w:rPr>
                <w:sz w:val="28"/>
              </w:rPr>
              <m:rPr/>
              <m:t>t</m:t>
            </m:r>
          </m:e>
        </m:d>
        <m:r>
          <w:rPr>
            <w:rFonts w:ascii="Cambria Math" w:hAnsi="Cambria Math" w:cs="Cambria Math" w:eastAsia="Cambria Math"/>
            <w:sz w:val="28"/>
          </w:rPr>
          <m:rPr/>
          <m:t>=x</m:t>
        </m:r>
        <m:d>
          <m:dPr>
            <m:begChr m:val="("/>
            <m:endChr m:val=")"/>
            <m:ctrlPr>
              <w:rPr>
                <w:rFonts w:ascii="Cambria Math" w:hAnsi="Cambria Math" w:cs="Cambria Math" w:eastAsia="Cambria Math" w:hint="default"/>
                <w:sz w:val="28"/>
              </w:rPr>
            </m:ctrlPr>
          </m:dPr>
          <m:e>
            <m:r>
              <w:rPr>
                <w:sz w:val="28"/>
              </w:rPr>
              <m:rPr/>
              <m:t>t</m:t>
            </m:r>
          </m:e>
        </m:d>
        <m:r>
          <w:rPr>
            <w:rFonts w:ascii="Cambria Math" w:hAnsi="Cambria Math" w:cs="Cambria Math" w:eastAsia="Cambria Math"/>
            <w:sz w:val="28"/>
          </w:rPr>
          <m:rPr/>
          <m:t>, </m:t>
        </m:r>
        <m:sSub>
          <m:sSubPr>
            <m:ctrlPr>
              <w:rPr>
                <w:rFonts w:ascii="Cambria Math" w:hAnsi="Cambria Math" w:cs="Cambria Math" w:eastAsia="Cambria Math" w:hint="default"/>
                <w:sz w:val="28"/>
              </w:rPr>
            </m:ctrlPr>
          </m:sSubPr>
          <m:e>
            <m:r>
              <w:rPr>
                <w:sz w:val="28"/>
              </w:rPr>
              <m:rPr/>
              <m:t>u</m:t>
            </m:r>
          </m:e>
          <m:sub>
            <m:r>
              <w:rPr>
                <w:sz w:val="28"/>
              </w:rPr>
              <m:rPr/>
              <m:t>2</m:t>
            </m:r>
          </m:sub>
        </m:sSub>
        <m:d>
          <m:dPr>
            <m:begChr m:val="("/>
            <m:endChr m:val=")"/>
            <m:ctrlPr>
              <w:rPr>
                <w:rFonts w:ascii="Cambria Math" w:hAnsi="Cambria Math" w:cs="Cambria Math" w:eastAsia="Cambria Math" w:hint="default"/>
                <w:sz w:val="28"/>
              </w:rPr>
            </m:ctrlPr>
          </m:dPr>
          <m:e>
            <m:r>
              <w:rPr>
                <w:sz w:val="28"/>
              </w:rPr>
              <m:rPr/>
              <m:t>t</m:t>
            </m:r>
          </m:e>
        </m:d>
        <m:r>
          <w:rPr>
            <w:rFonts w:ascii="Cambria Math" w:hAnsi="Cambria Math" w:cs="Cambria Math" w:eastAsia="Cambria Math"/>
            <w:sz w:val="28"/>
          </w:rPr>
          <m:rPr/>
          <m:t>=</m:t>
        </m:r>
        <m:acc>
          <m:accPr>
            <m:chr m:val="̇"/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</w:rPr>
              <m:rPr/>
              <m:t>x</m:t>
            </m:r>
          </m:e>
        </m:acc>
        <m:r>
          <w:rPr>
            <w:rFonts w:ascii="Cambria Math" w:hAnsi="Cambria Math" w:cs="Cambria Math" w:eastAsia="Cambria Math"/>
            <w:sz w:val="28"/>
          </w:rPr>
          <m:rPr/>
          <m:t>(t)</m:t>
        </m:r>
      </m:oMath>
      <w:r>
        <w:rPr>
          <w:bCs/>
          <w:sz w:val="28"/>
          <w:szCs w:val="28"/>
          <w:highlight w:val="none"/>
        </w:rPr>
        <w:t xml:space="preserve"> </w:t>
      </w:r>
      <w:r>
        <w:rPr>
          <w:bCs/>
          <w:sz w:val="28"/>
          <w:szCs w:val="28"/>
          <w:highlight w:val="none"/>
        </w:rPr>
      </w:r>
    </w:p>
    <w:p>
      <w:pPr>
        <w:ind w:firstLine="0"/>
        <w:jc w:val="both"/>
        <w:spacing w:line="360" w:lineRule="auto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</w:r>
      <m:oMath>
        <m:d>
          <m:dPr>
            <m:begChr m:val="{"/>
            <m:endChr m:val=""/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Cambria Math" w:eastAsia="Cambria Math" w:hint="default"/>
                    <w:i/>
                    <w:sz w:val="28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Cambria Math" w:eastAsia="Cambria Math" w:hint="default"/>
                        <w:i/>
                        <w:strike w:val="false"/>
                        <w:sz w:val="28"/>
                        <w:highlight w:val="none"/>
                        <w:u w:val="none"/>
                      </w:rPr>
                    </m:ctrlPr>
                  </m:accPr>
                  <m:e>
                    <m:sSub>
                      <m:sSubPr>
                        <m:ctrlPr/>
                      </m:sSubPr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Cambria Math" w:eastAsia="Cambria Math" w:hint="default"/>
                    <w:caps w:val="0"/>
                    <w:smallCaps w:val="0"/>
                    <w:strike w:val="false"/>
                    <w:color w:val="auto"/>
                    <w:spacing w:val="0"/>
                    <w:position w:val="0"/>
                    <w:sz w:val="28"/>
                    <w:highlight w:val="none"/>
                    <w:u w:val="none"/>
                    <w:vertAlign w:val="baseline"/>
                    <w:lang w:val="ru-RU" w:bidi="ar-SA" w:eastAsia="ru-RU"/>
                  </w:rPr>
                  <m:rPr/>
                  <m:t>=</m:t>
                </m:r>
                <m:sSub>
                  <m:sSubPr>
                    <m:ctrlPr/>
                  </m:sSubPr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2</m:t>
                    </m:r>
                  </m:sub>
                </m:sSub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Cambria Math" w:eastAsia="Cambria Math" w:hint="default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Cambria Math" w:eastAsia="Cambria Math" w:hint="default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eastAsia="Cambria Math" w:hint="default"/>
                            <w:sz w:val="28"/>
                          </w:rPr>
                          <m:rPr/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ambria Math" w:eastAsia="Cambria Math" w:hint="default"/>
                            <w:sz w:val="28"/>
                          </w:rPr>
                          <m:rPr/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Cambria Math" w:eastAsia="Cambria Math"/>
                    <w:sz w:val="28"/>
                  </w:rPr>
                  <m:rPr/>
                  <m:t>=-a(p, t)</m:t>
                </m:r>
                <m:sSub>
                  <m:sSubPr>
                    <m:ctrlPr/>
                  </m:sSubPr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</m:e>
            </m:eqArr>
          </m:e>
        </m:d>
      </m:oMath>
      <w:r>
        <w:rPr>
          <w:bCs/>
          <w:sz w:val="28"/>
          <w:szCs w:val="28"/>
          <w:highlight w:val="none"/>
        </w:rPr>
        <w:t xml:space="preserve">                         </w:t>
        <w:tab/>
        <w:tab/>
        <w:tab/>
        <w:t xml:space="preserve">(1)</w:t>
      </w:r>
      <w:r>
        <w:rPr>
          <w:bCs/>
          <w:sz w:val="28"/>
          <w:szCs w:val="28"/>
          <w:highlight w:val="none"/>
        </w:rPr>
      </w:r>
    </w:p>
    <w:p>
      <w:pPr>
        <w:ind w:firstLine="0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Дальнейшие рассуждения применимы к любой линейной периодической системе, а не только к системе вида (1).</w:t>
      </w:r>
      <w:r>
        <w:rPr>
          <w:sz w:val="28"/>
          <w:szCs w:val="28"/>
        </w:rPr>
      </w:r>
    </w:p>
    <w:p>
      <w:pPr>
        <w:ind w:left="0" w:right="0" w:firstLine="709"/>
        <w:jc w:val="both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</w:t>
      </w:r>
      <w:r>
        <w:rPr>
          <w:b/>
          <w:sz w:val="28"/>
          <w:szCs w:val="28"/>
        </w:rPr>
        <w:t xml:space="preserve"> 11</w:t>
      </w:r>
      <w:r>
        <w:rPr>
          <w:b/>
          <w:sz w:val="28"/>
          <w:szCs w:val="28"/>
        </w:rPr>
        <w:t xml:space="preserve">.</w:t>
      </w:r>
      <w:r/>
    </w:p>
    <w:p>
      <w:pPr>
        <w:spacing w:after="160" w:line="259" w:lineRule="auto"/>
        <w:rPr>
          <w:sz w:val="28"/>
          <w:szCs w:val="28"/>
          <w:highlight w:val="none"/>
        </w:rPr>
      </w:pPr>
      <w:r>
        <w:rPr>
          <w:sz w:val="28"/>
        </w:rPr>
      </w:r>
      <m:oMathPara>
        <m:oMathParaPr/>
        <m:oMath>
          <m:r>
            <w:rPr>
              <w:rFonts w:ascii="Cambria Math" w:hAnsi="Cambria Math" w:cs="Cambria Math" w:eastAsia="Cambria Math"/>
              <w:sz w:val="28"/>
            </w:rPr>
            <m:rPr/>
            <m:t>b</m:t>
          </m:r>
          <m:d>
            <m:dPr>
              <m:begChr m:val="("/>
              <m:endChr m:val=")"/>
              <m:ctrlPr>
                <w:rPr>
                  <w:rFonts w:ascii="Cambria Math" w:hAnsi="Cambria Math" w:cs="Cambria Math" w:eastAsia="Cambria Math" w:hint="default"/>
                  <w:sz w:val="28"/>
                </w:rPr>
              </m:ctrlPr>
            </m:dPr>
            <m:e>
              <m:r>
                <w:rPr>
                  <w:sz w:val="28"/>
                </w:rPr>
                <m:rPr/>
                <m:t>t</m:t>
              </m:r>
            </m:e>
          </m:d>
          <m:r>
            <w:rPr>
              <w:rFonts w:ascii="Cambria Math" w:hAnsi="Cambria Math" w:cs="Cambria Math" w:eastAsia="Cambria Math"/>
              <w:sz w:val="28"/>
            </w:rPr>
            <m:rPr/>
            <m:t>=</m:t>
          </m:r>
          <m:sSup>
            <m:sSupPr>
              <m:ctrlPr>
                <w:rPr>
                  <w:rFonts w:ascii="Cambria Math" w:hAnsi="Cambria Math" w:cs="Cambria Math" w:eastAsia="Cambria Math" w:hint="default"/>
                  <w:sz w:val="28"/>
                </w:rPr>
              </m:ctrlPr>
            </m:sSupPr>
            <m:e>
              <m:r>
                <w:rPr>
                  <w:sz w:val="28"/>
                </w:rPr>
                <m:rPr/>
                <m:t>e</m:t>
              </m:r>
            </m:e>
            <m:sup>
              <m:r>
                <w:rPr>
                  <w:rFonts w:ascii="Cambria Math" w:hAnsi="Cambria Math" w:cs="Cambria Math" w:eastAsia="Cambria Math"/>
                  <w:sz w:val="28"/>
                </w:rPr>
                <m:rPr/>
                <m:t>2sint</m:t>
              </m:r>
            </m:sup>
          </m:sSup>
        </m:oMath>
      </m:oMathPara>
      <w:r>
        <w:rPr>
          <w:sz w:val="28"/>
          <w:szCs w:val="28"/>
        </w:rPr>
      </w:r>
      <w:r>
        <w:rPr>
          <w:sz w:val="28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</w:rPr>
      </w:r>
      <w:r>
        <w:rPr>
          <w:sz w:val="28"/>
          <w:szCs w:val="28"/>
          <w:highlight w:val="none"/>
        </w:rPr>
      </w:r>
    </w:p>
    <w:p>
      <w:pPr>
        <w:ind w:left="0" w:right="0" w:firstLine="709"/>
        <w:spacing w:after="160" w:line="259" w:lineRule="auto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Порядок действий.</w:t>
      </w:r>
      <w:r>
        <w:rPr>
          <w:b/>
          <w:bCs/>
          <w:sz w:val="28"/>
          <w:szCs w:val="28"/>
        </w:rPr>
      </w:r>
      <w:r/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bCs/>
          <w:sz w:val="28"/>
          <w:szCs w:val="28"/>
          <w:highlight w:val="none"/>
        </w:rPr>
      </w:r>
    </w:p>
    <w:p>
      <w:pPr>
        <w:pStyle w:val="690"/>
        <w:numPr>
          <w:ilvl w:val="0"/>
          <w:numId w:val="8"/>
        </w:numPr>
        <w:ind w:left="0" w:right="0" w:firstLine="0"/>
        <w:spacing w:after="160" w:line="259" w:lineRule="auto"/>
        <w:rPr>
          <w:b w:val="0"/>
          <w:sz w:val="28"/>
          <w:szCs w:val="28"/>
          <w:highlight w:val="none"/>
        </w:rPr>
      </w:pPr>
      <w:r>
        <w:rPr>
          <w:b w:val="0"/>
          <w:sz w:val="28"/>
          <w:szCs w:val="28"/>
          <w:highlight w:val="none"/>
        </w:rPr>
        <w:t xml:space="preserve">Задаем массив значений параметра p. Например, p=0.1:0.05:5. Для каждого значения p проделаем следующий действия.</w:t>
      </w:r>
      <w:r>
        <w:rPr>
          <w:b w:val="0"/>
          <w:sz w:val="28"/>
          <w:szCs w:val="28"/>
          <w:highlight w:val="none"/>
        </w:rPr>
      </w:r>
    </w:p>
    <w:p>
      <w:pPr>
        <w:pStyle w:val="690"/>
        <w:numPr>
          <w:ilvl w:val="0"/>
          <w:numId w:val="8"/>
        </w:numPr>
        <w:ind w:left="0" w:right="0" w:firstLine="0"/>
        <w:spacing w:after="160" w:line="259" w:lineRule="auto"/>
        <w:rPr>
          <w:b w:val="0"/>
          <w:sz w:val="28"/>
          <w:szCs w:val="28"/>
          <w:highlight w:val="none"/>
        </w:rPr>
      </w:pPr>
      <w:r>
        <w:rPr>
          <w:b w:val="0"/>
          <w:sz w:val="28"/>
          <w:szCs w:val="28"/>
          <w:highlight w:val="none"/>
        </w:rPr>
        <w:t xml:space="preserve">Вычисляем значение фундаментальной матрицы системы (1) при t=T с помощью любой программы численного решения задачи Коши.</w:t>
        <w:br/>
        <w:t xml:space="preserve">Для этого решаем две задачи Коши с начальными векторами </w:t>
      </w:r>
      <w:r>
        <w:rPr>
          <w:b w:val="0"/>
          <w:sz w:val="28"/>
          <w:szCs w:val="28"/>
          <w:highlight w:val="none"/>
        </w:rPr>
      </w:r>
      <m:oMath>
        <m:sSub>
          <m:sSubPr>
            <m:ctrlPr>
              <w:rPr>
                <w:rFonts w:ascii="Cambria Math" w:hAnsi="Cambria Math" w:cs="Cambria Math" w:eastAsia="Cambria Math" w:hint="default"/>
                <w:sz w:val="28"/>
              </w:rPr>
            </m:ctrlPr>
          </m:sSubPr>
          <m:e>
            <m:r>
              <w:rPr>
                <w:sz w:val="28"/>
              </w:rPr>
              <m:rPr/>
              <m:t>V</m:t>
            </m:r>
          </m:e>
          <m:sub>
            <m:r>
              <w:rPr>
                <w:sz w:val="28"/>
              </w:rPr>
              <m:rPr/>
              <m:t>1</m:t>
            </m:r>
          </m:sub>
        </m:sSub>
        <m:r>
          <w:rPr>
            <w:rFonts w:ascii="Cambria Math" w:hAnsi="Cambria Math" w:cs="Cambria Math" w:eastAsia="Cambria Math"/>
            <w:sz w:val="28"/>
          </w:rPr>
          <m:rPr/>
          <m:t>=</m:t>
        </m:r>
        <m:m>
          <m:mPr>
            <m:baseJc m:val="center"/>
            <m:cGp/>
            <m:cGpRule/>
            <m:cSp/>
            <m:mcs>
              <m:mc>
                <m:mcPr>
                  <m:mcJc m:val="center"/>
                  <m:count m:val="1"/>
                </m:mcPr>
              </m:mc>
            </m:mcs>
            <m:plcHide m:val="off"/>
            <m:rSp/>
            <m:rSpRule/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mPr>
          <m:mr>
            <m:e>
              <m:r>
                <w:rPr>
                  <w:rFonts w:ascii="Cambria Math" w:hAnsi="Cambria Math" w:cs="Cambria Math" w:eastAsia="Cambria Math" w:hint="default"/>
                  <w:sz w:val="28"/>
                </w:rPr>
                <m:rPr>
                  <m:sty m:val="i"/>
                </m:rPr>
                <m:t>1</m:t>
              </m:r>
            </m:e>
          </m:mr>
          <m:mr>
            <m:e>
              <m:r>
                <w:rPr>
                  <w:rFonts w:ascii="Cambria Math" w:hAnsi="Cambria Math" w:cs="Cambria Math" w:eastAsia="Cambria Math" w:hint="default"/>
                  <w:sz w:val="28"/>
                </w:rPr>
                <m:rPr>
                  <m:sty m:val="i"/>
                </m:rPr>
                <m:t>0</m:t>
              </m:r>
            </m:e>
          </m:mr>
        </m:m>
      </m:oMath>
      <w:r>
        <w:rPr>
          <w:b w:val="0"/>
          <w:sz w:val="28"/>
          <w:szCs w:val="28"/>
          <w:highlight w:val="none"/>
        </w:rPr>
        <w:t xml:space="preserve"> и </w:t>
      </w:r>
      <w:r>
        <w:rPr>
          <w:sz w:val="28"/>
        </w:rPr>
      </w:r>
      <m:oMath>
        <m:sSub>
          <m:sSubPr>
            <m:ctrlPr>
              <w:rPr>
                <w:rFonts w:ascii="Cambria Math" w:hAnsi="Cambria Math" w:cs="Cambria Math" w:eastAsia="Cambria Math" w:hint="default"/>
                <w:sz w:val="28"/>
              </w:rPr>
            </m:ctrlPr>
          </m:sSubPr>
          <m:e>
            <m:r>
              <w:rPr>
                <w:sz w:val="28"/>
              </w:rPr>
              <m:rPr/>
              <m:t>V</m:t>
            </m:r>
          </m:e>
          <m:sub>
            <m:r>
              <w:rPr>
                <w:sz w:val="28"/>
              </w:rPr>
              <m:rPr/>
              <m:t>2</m:t>
            </m:r>
          </m:sub>
        </m:sSub>
        <m:r>
          <w:rPr>
            <w:rFonts w:ascii="Cambria Math" w:hAnsi="Cambria Math" w:cs="Cambria Math" w:eastAsia="Cambria Math"/>
            <w:sz w:val="28"/>
          </w:rPr>
          <m:rPr/>
          <m:t>=</m:t>
        </m:r>
        <m:m>
          <m:mPr>
            <m:baseJc m:val="center"/>
            <m:cGp/>
            <m:cGpRule/>
            <m:cSp/>
            <m:mcs>
              <m:mc>
                <m:mcPr>
                  <m:mcJc m:val="center"/>
                  <m:count m:val="1"/>
                </m:mcPr>
              </m:mc>
            </m:mcs>
            <m:plcHide m:val="off"/>
            <m:rSp/>
            <m:rSpRule/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mPr>
          <m:mr>
            <m:e>
              <m:r>
                <w:rPr>
                  <w:rFonts w:ascii="Cambria Math" w:hAnsi="Cambria Math" w:cs="Cambria Math" w:eastAsia="Cambria Math" w:hint="default"/>
                  <w:sz w:val="28"/>
                </w:rPr>
                <m:rPr>
                  <m:sty m:val="i"/>
                </m:rPr>
                <m:t>0</m:t>
              </m:r>
            </m:e>
          </m:mr>
          <m:mr>
            <m:e>
              <m:r>
                <w:rPr>
                  <w:rFonts w:ascii="Cambria Math" w:hAnsi="Cambria Math" w:cs="Cambria Math" w:eastAsia="Cambria Math" w:hint="default"/>
                  <w:sz w:val="28"/>
                </w:rPr>
                <m:rPr>
                  <m:sty m:val="i"/>
                </m:rPr>
                <m:t>1</m:t>
              </m:r>
            </m:e>
          </m:mr>
        </m:m>
      </m:oMath>
      <w:r>
        <w:rPr>
          <w:b w:val="0"/>
          <w:sz w:val="28"/>
          <w:szCs w:val="28"/>
          <w:highlight w:val="none"/>
        </w:rPr>
        <w:t xml:space="preserve"> </w:t>
      </w:r>
      <w:r>
        <w:rPr>
          <w:b w:val="0"/>
          <w:sz w:val="28"/>
          <w:szCs w:val="28"/>
          <w:highlight w:val="none"/>
        </w:rPr>
        <w:t xml:space="preserve">на отрезке [0; T]. Пусть вектор-функции </w:t>
      </w:r>
      <m:oMath>
        <m:r>
          <w:rPr>
            <w:rFonts w:ascii="Cambria Math" w:hAnsi="Cambria Math" w:cs="Cambria Math" w:eastAsia="Cambria Math"/>
            <w:sz w:val="28"/>
          </w:rPr>
          <m:rPr/>
          <m:t>U</m:t>
        </m:r>
        <m:d>
          <m:dPr>
            <m:begChr m:val="("/>
            <m:endChr m:val=")"/>
            <m:ctrlPr>
              <w:rPr>
                <w:rFonts w:ascii="Cambria Math" w:hAnsi="Cambria Math" w:cs="Cambria Math" w:eastAsia="Cambria Math" w:hint="default"/>
                <w:sz w:val="28"/>
              </w:rPr>
            </m:ctrlPr>
          </m:dPr>
          <m:e>
            <m:r>
              <w:rPr>
                <w:sz w:val="28"/>
              </w:rPr>
              <m:rPr/>
              <m:t>t, </m:t>
            </m:r>
            <m:sSub>
              <m:sSubPr>
                <m:ctrlPr>
                  <w:rPr>
                    <w:rFonts w:ascii="Cambria Math" w:hAnsi="Cambria Math" w:cs="Cambria Math" w:eastAsia="Cambria Math" w:hint="default"/>
                    <w:sz w:val="28"/>
                  </w:rPr>
                </m:ctrlPr>
              </m:sSubPr>
              <m:e>
                <m:r>
                  <w:rPr>
                    <w:sz w:val="28"/>
                  </w:rPr>
                  <m:rPr/>
                  <m:t>V</m:t>
                </m:r>
              </m:e>
              <m:sub>
                <m:r>
                  <w:rPr>
                    <w:sz w:val="28"/>
                  </w:rPr>
                  <m:rPr/>
                  <m:t>1</m:t>
                </m:r>
              </m:sub>
            </m:sSub>
          </m:e>
        </m:d>
        <m:r>
          <w:rPr>
            <w:rFonts w:ascii="Cambria Math" w:hAnsi="Cambria Math" w:cs="Cambria Math" w:eastAsia="Cambria Math"/>
            <w:sz w:val="28"/>
          </w:rPr>
          <m:rPr/>
          <m:t>, U</m:t>
        </m:r>
        <m:d>
          <m:dPr>
            <m:begChr m:val="("/>
            <m:endChr m:val=")"/>
            <m:ctrlPr>
              <w:rPr>
                <w:rFonts w:ascii="Cambria Math" w:hAnsi="Cambria Math" w:cs="Cambria Math" w:eastAsia="Cambria Math" w:hint="default"/>
                <w:sz w:val="28"/>
              </w:rPr>
            </m:ctrlPr>
          </m:dPr>
          <m:e>
            <m:r>
              <w:rPr>
                <w:sz w:val="28"/>
              </w:rPr>
              <m:rPr/>
              <m:t>t, </m:t>
            </m:r>
            <m:sSub>
              <m:sSubPr>
                <m:ctrlPr>
                  <w:rPr>
                    <w:rFonts w:ascii="Cambria Math" w:hAnsi="Cambria Math" w:cs="Cambria Math" w:eastAsia="Cambria Math" w:hint="default"/>
                    <w:sz w:val="28"/>
                  </w:rPr>
                </m:ctrlPr>
              </m:sSubPr>
              <m:e>
                <m:r>
                  <w:rPr>
                    <w:sz w:val="28"/>
                  </w:rPr>
                  <m:rPr/>
                  <m:t>V</m:t>
                </m:r>
              </m:e>
              <m:sub>
                <m:r>
                  <w:rPr>
                    <w:sz w:val="28"/>
                  </w:rPr>
                  <m:rPr/>
                  <m:t>2</m:t>
                </m:r>
              </m:sub>
            </m:sSub>
          </m:e>
        </m:d>
      </m:oMath>
      <w:r>
        <w:rPr>
          <w:b w:val="0"/>
          <w:sz w:val="28"/>
          <w:szCs w:val="28"/>
          <w:highlight w:val="none"/>
        </w:rPr>
        <w:t xml:space="preserve"> – решения этих задач. Они являются столбцами фундаментальной матрицы </w:t>
      </w:r>
      <m:oMath>
        <m:r>
          <w:rPr>
            <w:rFonts w:ascii="Cambria Math" w:hAnsi="Cambria Math" w:cs="Cambria Math" w:eastAsia="Cambria Math" w:hint="default"/>
            <w:sz w:val="28"/>
          </w:rPr>
          <m:rPr/>
          <m:t>Φ(t)</m:t>
        </m:r>
      </m:oMath>
      <w:r>
        <w:rPr>
          <w:b w:val="0"/>
          <w:sz w:val="28"/>
          <w:szCs w:val="28"/>
          <w:highlight w:val="none"/>
        </w:rPr>
        <w:t xml:space="preserve">, удовлетворяющей условию </w:t>
      </w:r>
      <m:oMath>
        <m:r>
          <w:rPr>
            <w:rFonts w:ascii="Cambria Math" w:hAnsi="Cambria Math" w:cs="Cambria Math" w:eastAsia="Cambria Math" w:hint="default"/>
            <w:sz w:val="28"/>
          </w:rPr>
          <m:rPr/>
          <m:t>Φ</m:t>
        </m:r>
        <m:d>
          <m:dPr>
            <m:begChr m:val="("/>
            <m:endChr m:val=")"/>
            <m:ctrlPr>
              <w:rPr>
                <w:rFonts w:ascii="Cambria Math" w:hAnsi="Cambria Math" w:cs="Cambria Math" w:eastAsia="Cambria Math" w:hint="default"/>
                <w:sz w:val="28"/>
              </w:rPr>
            </m:ctrlPr>
          </m:dPr>
          <m:e>
            <m:r>
              <w:rPr>
                <w:rFonts w:ascii="Cambria Math" w:hAnsi="Cambria Math" w:cs="Cambria Math" w:eastAsia="Cambria Math"/>
                <w:sz w:val="28"/>
              </w:rPr>
              <m:rPr/>
              <m:t>0</m:t>
            </m:r>
          </m:e>
        </m:d>
        <m:r>
          <w:rPr>
            <w:rFonts w:ascii="Cambria Math" w:hAnsi="Cambria Math" w:cs="Cambria Math" w:eastAsia="Cambria Math"/>
            <w:sz w:val="28"/>
          </w:rPr>
          <m:rPr/>
          <m:t>=E</m:t>
        </m:r>
      </m:oMath>
      <w:r>
        <w:rPr>
          <w:b w:val="0"/>
          <w:sz w:val="28"/>
          <w:szCs w:val="28"/>
          <w:highlight w:val="none"/>
        </w:rPr>
        <w:t xml:space="preserve">. Основную матрицу С для </w:t>
      </w:r>
      <w:r>
        <w:rPr>
          <w:sz w:val="28"/>
        </w:rPr>
      </w:r>
      <m:oMath>
        <m:r>
          <w:rPr>
            <w:rFonts w:ascii="Cambria Math" w:hAnsi="Cambria Math" w:cs="Cambria Math" w:eastAsia="Cambria Math" w:hint="default"/>
            <w:sz w:val="28"/>
          </w:rPr>
          <m:rPr/>
          <m:t>Φ</m:t>
        </m:r>
        <m:d>
          <m:dPr>
            <m:begChr m:val="("/>
            <m:endChr m:val=")"/>
            <m:ctrlPr>
              <w:rPr>
                <w:rFonts w:ascii="Cambria Math" w:hAnsi="Cambria Math" w:cs="Cambria Math" w:eastAsia="Cambria Math" w:hint="default"/>
                <w:sz w:val="28"/>
              </w:rPr>
            </m:ctrlPr>
          </m:dPr>
          <m:e>
            <m:r>
              <w:rPr>
                <w:rFonts w:ascii="Cambria Math" w:hAnsi="Cambria Math" w:cs="Cambria Math" w:eastAsia="Cambria Math"/>
                <w:sz w:val="28"/>
              </w:rPr>
              <m:rPr/>
              <m:t>t</m:t>
            </m:r>
          </m:e>
        </m:d>
      </m:oMath>
      <w:r>
        <w:rPr>
          <w:b w:val="0"/>
          <w:sz w:val="28"/>
          <w:szCs w:val="28"/>
          <w:highlight w:val="none"/>
        </w:rPr>
        <w:t xml:space="preserve"> получаем из формулы </w:t>
      </w:r>
      <w:r>
        <w:rPr>
          <w:sz w:val="28"/>
        </w:rPr>
      </w:r>
      <m:oMath>
        <m:r>
          <w:rPr>
            <w:rFonts w:ascii="Cambria Math" w:hAnsi="Cambria Math" w:cs="Cambria Math" w:eastAsia="Cambria Math" w:hint="default"/>
            <w:sz w:val="28"/>
          </w:rPr>
          <m:rPr/>
          <m:t>C=Φ</m:t>
        </m:r>
        <m:d>
          <m:dPr>
            <m:begChr m:val="("/>
            <m:endChr m:val=")"/>
            <m:ctrlPr>
              <w:rPr>
                <w:rFonts w:ascii="Cambria Math" w:hAnsi="Cambria Math" w:cs="Cambria Math" w:eastAsia="Cambria Math" w:hint="default"/>
                <w:sz w:val="28"/>
              </w:rPr>
            </m:ctrlPr>
          </m:dPr>
          <m:e>
            <m:r>
              <w:rPr>
                <w:rFonts w:ascii="Cambria Math" w:hAnsi="Cambria Math" w:cs="Cambria Math" w:eastAsia="Cambria Math"/>
                <w:sz w:val="28"/>
              </w:rPr>
              <m:rPr/>
              <m:t>T</m:t>
            </m:r>
          </m:e>
        </m:d>
      </m:oMath>
      <w:r>
        <w:rPr>
          <w:b w:val="0"/>
          <w:sz w:val="28"/>
          <w:szCs w:val="28"/>
          <w:highlight w:val="none"/>
        </w:rPr>
        <w:t xml:space="preserve">. Столбцы матрицы С это векторы </w:t>
      </w:r>
      <w:r>
        <w:rPr>
          <w:sz w:val="28"/>
        </w:rPr>
      </w:r>
      <m:oMath>
        <m:r>
          <w:rPr>
            <w:rFonts w:ascii="Cambria Math" w:hAnsi="Cambria Math" w:cs="Cambria Math" w:eastAsia="Cambria Math"/>
            <w:sz w:val="28"/>
          </w:rPr>
          <m:rPr/>
          <m:t>U</m:t>
        </m:r>
        <m:d>
          <m:dPr>
            <m:begChr m:val="("/>
            <m:endChr m:val=")"/>
            <m:ctrlPr>
              <w:rPr>
                <w:rFonts w:ascii="Cambria Math" w:hAnsi="Cambria Math" w:cs="Cambria Math" w:eastAsia="Cambria Math" w:hint="default"/>
                <w:sz w:val="28"/>
              </w:rPr>
            </m:ctrlPr>
          </m:dPr>
          <m:e>
            <m:r>
              <w:rPr>
                <w:sz w:val="28"/>
              </w:rPr>
              <m:rPr/>
              <m:t>T, </m:t>
            </m:r>
            <m:sSub>
              <m:sSubPr>
                <m:ctrlPr>
                  <w:rPr>
                    <w:rFonts w:ascii="Cambria Math" w:hAnsi="Cambria Math" w:cs="Cambria Math" w:eastAsia="Cambria Math" w:hint="default"/>
                    <w:sz w:val="28"/>
                  </w:rPr>
                </m:ctrlPr>
              </m:sSubPr>
              <m:e>
                <m:r>
                  <w:rPr>
                    <w:sz w:val="28"/>
                  </w:rPr>
                  <m:rPr/>
                  <m:t>V</m:t>
                </m:r>
              </m:e>
              <m:sub>
                <m:r>
                  <w:rPr>
                    <w:sz w:val="28"/>
                  </w:rPr>
                  <m:rPr/>
                  <m:t>1</m:t>
                </m:r>
              </m:sub>
            </m:sSub>
          </m:e>
        </m:d>
        <m:r>
          <w:rPr>
            <w:rFonts w:ascii="Cambria Math" w:hAnsi="Cambria Math" w:cs="Cambria Math" w:eastAsia="Cambria Math"/>
            <w:sz w:val="28"/>
          </w:rPr>
          <m:rPr/>
          <m:t>, U</m:t>
        </m:r>
        <m:d>
          <m:dPr>
            <m:begChr m:val="("/>
            <m:endChr m:val=")"/>
            <m:ctrlPr>
              <w:rPr>
                <w:rFonts w:ascii="Cambria Math" w:hAnsi="Cambria Math" w:cs="Cambria Math" w:eastAsia="Cambria Math" w:hint="default"/>
                <w:sz w:val="28"/>
              </w:rPr>
            </m:ctrlPr>
          </m:dPr>
          <m:e>
            <m:r>
              <w:rPr>
                <w:sz w:val="28"/>
              </w:rPr>
              <m:rPr/>
              <m:t>T, </m:t>
            </m:r>
            <m:sSub>
              <m:sSubPr>
                <m:ctrlPr>
                  <w:rPr>
                    <w:rFonts w:ascii="Cambria Math" w:hAnsi="Cambria Math" w:cs="Cambria Math" w:eastAsia="Cambria Math" w:hint="default"/>
                    <w:sz w:val="28"/>
                  </w:rPr>
                </m:ctrlPr>
              </m:sSubPr>
              <m:e>
                <m:r>
                  <w:rPr>
                    <w:sz w:val="28"/>
                  </w:rPr>
                  <m:rPr/>
                  <m:t>V</m:t>
                </m:r>
              </m:e>
              <m:sub>
                <m:r>
                  <w:rPr>
                    <w:sz w:val="28"/>
                  </w:rPr>
                  <m:rPr/>
                  <m:t>2</m:t>
                </m:r>
              </m:sub>
            </m:sSub>
          </m:e>
        </m:d>
      </m:oMath>
      <w:r>
        <w:rPr>
          <w:sz w:val="28"/>
        </w:rPr>
        <w:t xml:space="preserve">.</w:t>
      </w:r>
      <w:r>
        <w:rPr>
          <w:b w:val="0"/>
          <w:sz w:val="28"/>
          <w:szCs w:val="28"/>
          <w:highlight w:val="none"/>
        </w:rPr>
      </w:r>
    </w:p>
    <w:p>
      <w:pPr>
        <w:pStyle w:val="690"/>
        <w:numPr>
          <w:ilvl w:val="0"/>
          <w:numId w:val="8"/>
        </w:numPr>
        <w:ind w:left="0" w:right="0" w:firstLine="0"/>
        <w:spacing w:after="160" w:line="259" w:lineRule="auto"/>
        <w:rPr>
          <w:b w:val="0"/>
          <w:sz w:val="28"/>
          <w:szCs w:val="28"/>
          <w:highlight w:val="none"/>
        </w:rPr>
      </w:pPr>
      <w:r>
        <w:rPr>
          <w:b w:val="0"/>
          <w:sz w:val="28"/>
          <w:szCs w:val="28"/>
          <w:highlight w:val="none"/>
        </w:rPr>
        <w:t xml:space="preserve">Вычисляем собственные числа матрицы С и ее спектральный радиус, то ес</w:t>
      </w:r>
      <w:r>
        <w:rPr>
          <w:b w:val="0"/>
          <w:sz w:val="28"/>
          <w:szCs w:val="28"/>
          <w:highlight w:val="none"/>
        </w:rPr>
        <w:t xml:space="preserve">ть </w:t>
      </w:r>
      <m:oMath>
        <m:r>
          <w:rPr>
            <w:rFonts w:ascii="Cambria Math" w:hAnsi="Cambria Math" w:cs="Cambria Math" w:eastAsia="Cambria Math"/>
            <w:sz w:val="28"/>
          </w:rPr>
          <m:rPr/>
          <m:t>r</m:t>
        </m:r>
        <m:d>
          <m:dPr>
            <m:begChr m:val="("/>
            <m:endChr m:val=")"/>
            <m:ctrlPr>
              <w:rPr>
                <w:rFonts w:ascii="Cambria Math" w:hAnsi="Cambria Math" w:cs="Cambria Math" w:eastAsia="Cambria Math" w:hint="default"/>
                <w:sz w:val="28"/>
              </w:rPr>
            </m:ctrlPr>
          </m:dPr>
          <m:e>
            <m:r>
              <w:rPr>
                <w:sz w:val="28"/>
              </w:rPr>
              <m:rPr/>
              <m:t>p</m:t>
            </m:r>
          </m:e>
        </m:d>
        <m:r>
          <w:rPr>
            <w:rFonts w:ascii="Cambria Math" w:hAnsi="Cambria Math" w:cs="Cambria Math" w:eastAsia="Cambria Math"/>
            <w:sz w:val="28"/>
          </w:rPr>
          <m:rPr/>
          <m:t>=max|</m:t>
        </m:r>
        <m:sSub>
          <m:sSubPr>
            <m:ctrlPr>
              <w:rPr>
                <w:rFonts w:ascii="Cambria Math" w:hAnsi="Cambria Math" w:cs="Cambria Math" w:eastAsia="Cambria Math" w:hint="default"/>
                <w:sz w:val="28"/>
              </w:rPr>
            </m:ctrlPr>
          </m:sSubPr>
          <m:e>
            <m:r>
              <w:rPr>
                <w:sz w:val="28"/>
              </w:rPr>
              <m:rPr/>
              <m:t>λ</m:t>
            </m:r>
          </m:e>
          <m:sub>
            <m:r>
              <w:rPr>
                <w:sz w:val="28"/>
              </w:rPr>
              <m:rPr/>
              <m:t>j</m:t>
            </m:r>
          </m:sub>
        </m:sSub>
        <m:r>
          <w:rPr>
            <w:rFonts w:ascii="Cambria Math" w:hAnsi="Cambria Math" w:cs="Cambria Math" w:eastAsia="Cambria Math"/>
            <w:sz w:val="28"/>
          </w:rPr>
          <m:rPr/>
          <m:t>|, j=1,2</m:t>
        </m:r>
      </m:oMath>
      <w:r>
        <w:rPr>
          <w:b w:val="0"/>
          <w:sz w:val="28"/>
          <w:szCs w:val="28"/>
          <w:highlight w:val="none"/>
        </w:rPr>
        <w:t xml:space="preserve">.</w:t>
      </w:r>
      <w:r>
        <w:rPr>
          <w:b w:val="0"/>
          <w:sz w:val="28"/>
          <w:szCs w:val="28"/>
          <w:highlight w:val="none"/>
        </w:rPr>
      </w:r>
    </w:p>
    <w:p>
      <w:pPr>
        <w:pStyle w:val="690"/>
        <w:numPr>
          <w:ilvl w:val="0"/>
          <w:numId w:val="8"/>
        </w:numPr>
        <w:ind w:left="0" w:right="0" w:firstLine="0"/>
        <w:spacing w:after="160" w:line="259" w:lineRule="auto"/>
        <w:rPr>
          <w:b w:val="0"/>
          <w:sz w:val="28"/>
          <w:szCs w:val="28"/>
          <w:highlight w:val="none"/>
        </w:rPr>
      </w:pPr>
      <w:r>
        <w:rPr>
          <w:b w:val="0"/>
          <w:sz w:val="28"/>
          <w:szCs w:val="28"/>
          <w:highlight w:val="none"/>
        </w:rPr>
        <w:t xml:space="preserve">Вывод об устойчивости или неустойчивости делается в зависимости от значения </w:t>
      </w:r>
      <m:oMath>
        <m:r>
          <w:rPr>
            <w:rFonts w:ascii="Cambria Math" w:hAnsi="Cambria Math" w:cs="Cambria Math" w:eastAsia="Cambria Math"/>
          </w:rPr>
          <m:rPr/>
          <m:t>r(p)</m:t>
        </m:r>
      </m:oMath>
      <w:r>
        <w:rPr>
          <w:b w:val="0"/>
          <w:sz w:val="28"/>
          <w:szCs w:val="28"/>
          <w:highlight w:val="none"/>
        </w:rPr>
        <w:t xml:space="preserve">. Рекомендуется построить график этой зависимости, из которого с достаточной точностью можно определить точку </w:t>
      </w:r>
      <m:oMath>
        <m:sSub>
          <m:sSubPr>
            <m:ctrlPr/>
          </m:sSubPr>
          <m:e>
            <m:r>
              <m:rPr/>
              <m:t>p</m:t>
            </m:r>
          </m:e>
          <m:sub>
            <m:r>
              <m:rPr/>
              <m:t>0</m:t>
            </m:r>
          </m:sub>
        </m:sSub>
      </m:oMath>
      <w:r>
        <w:rPr>
          <w:b w:val="0"/>
          <w:sz w:val="28"/>
          <w:szCs w:val="28"/>
          <w:highlight w:val="none"/>
        </w:rPr>
        <w:t xml:space="preserve">, которая разделяет зоны устойчивости и неустойчивости, в которых </w:t>
      </w:r>
      <m:oMath>
        <m:r>
          <w:rPr>
            <w:rFonts w:ascii="Cambria Math" w:hAnsi="Cambria Math" w:cs="Cambria Math" w:eastAsia="Cambria Math"/>
          </w:rPr>
          <m:rPr/>
          <m:t>r</m:t>
        </m:r>
        <m:r>
          <w:rPr>
            <w:rFonts w:ascii="Cambria Math" w:hAnsi="Cambria Math" w:cs="Cambria Math" w:eastAsia="Cambria Math" w:hint="default"/>
          </w:rPr>
          <m:rPr/>
          <m:t>≤1</m:t>
        </m:r>
      </m:oMath>
      <w:r>
        <w:rPr>
          <w:b w:val="0"/>
          <w:sz w:val="28"/>
          <w:szCs w:val="28"/>
          <w:highlight w:val="none"/>
        </w:rPr>
        <w:t xml:space="preserve"> и </w:t>
      </w:r>
      <w:r/>
      <m:oMath>
        <m:r>
          <w:rPr>
            <w:rFonts w:ascii="Cambria Math" w:hAnsi="Cambria Math" w:cs="Cambria Math" w:eastAsia="Cambria Math"/>
          </w:rPr>
          <m:rPr/>
          <m:t>r</m:t>
        </m:r>
        <m:r>
          <w:rPr>
            <w:rFonts w:ascii="Cambria Math" w:hAnsi="Cambria Math" w:cs="Cambria Math" w:eastAsia="Cambria Math" w:hint="default"/>
          </w:rPr>
          <m:rPr/>
          <m:t>&gt;1</m:t>
        </m:r>
      </m:oMath>
      <w:r>
        <w:rPr>
          <w:b w:val="0"/>
          <w:sz w:val="28"/>
          <w:szCs w:val="28"/>
          <w:highlight w:val="none"/>
        </w:rPr>
        <w:t xml:space="preserve">. Более точно </w:t>
      </w:r>
      <w:r/>
      <m:oMath>
        <m:sSub>
          <m:sSubPr>
            <m:ctrlPr/>
          </m:sSubPr>
          <m:e>
            <m:r>
              <m:rPr/>
              <m:t>p</m:t>
            </m:r>
          </m:e>
          <m:sub>
            <m:r>
              <m:rPr/>
              <m:t>0</m:t>
            </m:r>
          </m:sub>
        </m:sSub>
      </m:oMath>
      <w:r/>
      <w:r>
        <w:rPr>
          <w:b w:val="0"/>
          <w:sz w:val="28"/>
          <w:szCs w:val="28"/>
          <w:highlight w:val="none"/>
        </w:rPr>
        <w:t xml:space="preserve"> вычисляется методом половинного деления.</w:t>
      </w:r>
      <w:r>
        <w:rPr>
          <w:b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/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b w:val="0"/>
          <w:sz w:val="28"/>
          <w:szCs w:val="28"/>
          <w:highlight w:val="none"/>
        </w:rPr>
      </w:r>
    </w:p>
    <w:p>
      <w:pPr>
        <w:ind w:right="0"/>
        <w:spacing w:after="160" w:line="259" w:lineRule="auto"/>
        <w:rPr>
          <w:b w:val="0"/>
          <w:sz w:val="28"/>
          <w:szCs w:val="28"/>
          <w:highlight w:val="none"/>
        </w:rPr>
      </w:pPr>
      <w:r>
        <w:rPr>
          <w:b w:val="0"/>
          <w:sz w:val="28"/>
          <w:szCs w:val="28"/>
          <w:highlight w:val="none"/>
        </w:rPr>
      </w:r>
      <w:r>
        <w:rPr>
          <w:b w:val="0"/>
          <w:sz w:val="28"/>
          <w:szCs w:val="28"/>
          <w:highlight w:val="none"/>
        </w:rPr>
      </w:r>
    </w:p>
    <w:p>
      <w:pPr>
        <w:ind w:right="0"/>
        <w:spacing w:after="160" w:line="259" w:lineRule="auto"/>
        <w:rPr>
          <w:b w:val="0"/>
          <w:sz w:val="28"/>
          <w:szCs w:val="28"/>
          <w:highlight w:val="none"/>
        </w:rPr>
      </w:pPr>
      <w:r>
        <w:rPr>
          <w:b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50609" cy="3155594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703456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250609" cy="31555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92.2pt;height:248.5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 w:val="0"/>
          <w:sz w:val="28"/>
          <w:szCs w:val="28"/>
          <w:highlight w:val="none"/>
        </w:rPr>
      </w:r>
      <w:r>
        <w:rPr>
          <w:b w:val="0"/>
          <w:sz w:val="28"/>
          <w:szCs w:val="28"/>
          <w:highlight w:val="none"/>
        </w:rPr>
      </w:r>
      <w:r>
        <w:rPr>
          <w:b/>
          <w:sz w:val="28"/>
          <w:szCs w:val="28"/>
          <w:highlight w:val="none"/>
        </w:rPr>
      </w:r>
      <w:r>
        <w:rPr>
          <w:b/>
          <w:sz w:val="28"/>
          <w:szCs w:val="28"/>
          <w:highlight w:val="none"/>
        </w:rPr>
      </w:r>
      <w:r>
        <w:rPr>
          <w:b w:val="0"/>
          <w:sz w:val="28"/>
          <w:szCs w:val="28"/>
          <w:highlight w:val="none"/>
        </w:rPr>
      </w:r>
    </w:p>
    <w:p>
      <w:pPr>
        <w:jc w:val="both"/>
        <w:spacing w:line="360" w:lineRule="auto"/>
        <w:rPr>
          <w:b/>
          <w:sz w:val="28"/>
          <w:szCs w:val="28"/>
          <w:highlight w:val="none"/>
        </w:rPr>
      </w:pPr>
      <w:r>
        <w:rPr>
          <w:b/>
          <w:sz w:val="28"/>
          <w:szCs w:val="28"/>
        </w:rPr>
        <w:t xml:space="preserve">Выполнение работы</w:t>
      </w:r>
      <w:r>
        <w:rPr>
          <w:b/>
          <w:sz w:val="28"/>
          <w:szCs w:val="28"/>
        </w:rPr>
        <w:t xml:space="preserve">.</w:t>
      </w:r>
      <w:r/>
    </w:p>
    <w:p>
      <w:pPr>
        <w:spacing w:after="160" w:line="259" w:lineRule="auto"/>
        <w:rPr>
          <w:highlight w:val="none"/>
        </w:rPr>
      </w:pPr>
      <w:r>
        <w:rPr>
          <w:sz w:val="28"/>
        </w:rPr>
      </w:r>
      <m:oMathPara>
        <m:oMathParaPr/>
        <m:oMath>
          <m:r>
            <w:rPr>
              <w:rFonts w:ascii="Cambria Math" w:hAnsi="Cambria Math" w:cs="Cambria Math" w:eastAsia="Cambria Math"/>
              <w:sz w:val="28"/>
            </w:rPr>
            <m:rPr/>
            <m:t>b</m:t>
          </m:r>
          <m:d>
            <m:dPr>
              <m:begChr m:val="("/>
              <m:endChr m:val=")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r>
                <w:rPr>
                  <w:sz w:val="28"/>
                </w:rPr>
                <m:rPr/>
                <m:t>t</m:t>
              </m:r>
            </m:e>
          </m:d>
          <m:r>
            <w:rPr>
              <w:rFonts w:ascii="Cambria Math" w:hAnsi="Cambria Math" w:cs="Cambria Math" w:eastAsia="Cambria Math"/>
              <w:sz w:val="28"/>
            </w:rPr>
            <m:rPr/>
            <m:t>=</m:t>
          </m:r>
          <m:sSup>
            <m:sSupPr>
              <m:ctrlPr>
                <w:rPr>
                  <w:rFonts w:ascii="Cambria Math" w:hAnsi="Cambria Math" w:cs="Cambria Math" w:eastAsia="Cambria Math"/>
                  <w:sz w:val="28"/>
                </w:rPr>
              </m:ctrlPr>
            </m:sSupPr>
            <m:e>
              <m:r>
                <w:rPr>
                  <w:sz w:val="28"/>
                </w:rPr>
                <m:rPr/>
                <m:t>e</m:t>
              </m:r>
            </m:e>
            <m:sup>
              <m:r>
                <w:rPr>
                  <w:rFonts w:ascii="Cambria Math" w:hAnsi="Cambria Math" w:cs="Cambria Math" w:eastAsia="Cambria Math"/>
                  <w:sz w:val="28"/>
                </w:rPr>
                <m:rPr/>
                <m:t>2sint</m:t>
              </m:r>
            </m:sup>
          </m:sSup>
        </m:oMath>
      </m:oMathPara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pacing w:line="360" w:lineRule="auto"/>
        <w:rPr>
          <w:szCs w:val="28"/>
          <w:highlight w:val="none"/>
        </w:rPr>
      </w:pPr>
      <w:r>
        <w:rPr>
          <w:sz w:val="28"/>
          <w:szCs w:val="28"/>
        </w:rPr>
        <w:t xml:space="preserve">Сведем данное уравнение к системе</w:t>
      </w:r>
      <w:r>
        <w:rPr>
          <w:sz w:val="28"/>
          <w:szCs w:val="28"/>
          <w:highlight w:val="none"/>
        </w:rPr>
      </w:r>
      <w:r/>
      <w:r/>
      <w:r>
        <w:rPr>
          <w:sz w:val="28"/>
          <w:szCs w:val="28"/>
        </w:rPr>
      </w:r>
    </w:p>
    <w:p>
      <w:pPr>
        <w:spacing w:line="360" w:lineRule="auto"/>
        <w:rPr>
          <w:sz w:val="28"/>
          <w:szCs w:val="28"/>
        </w:rPr>
      </w:pPr>
      <w:r/>
      <m:oMath>
        <m:d>
          <m:dPr>
            <m:begChr m:val="{"/>
            <m:endChr m:val="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Cambria Math" w:eastAsia="Cambria Math"/>
                    <w:i/>
                    <w:sz w:val="28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Cambria Math" w:eastAsia="Cambria Math"/>
                        <w:i/>
                        <w:strike w:val="false"/>
                        <w:sz w:val="28"/>
                        <w:highlight w:val="none"/>
                        <w:u w:val="none"/>
                      </w:rPr>
                    </m:ctrlPr>
                  </m:accPr>
                  <m:e>
                    <m:sSub>
                      <m:sSubPr>
                        <m:ctrlPr/>
                      </m:sSubPr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Cambria Math" w:eastAsia="Cambria Math" w:hint="default"/>
                    <w:caps w:val="0"/>
                    <w:smallCaps w:val="0"/>
                    <w:strike w:val="false"/>
                    <w:color w:val="auto"/>
                    <w:spacing w:val="0"/>
                    <w:position w:val="0"/>
                    <w:sz w:val="28"/>
                    <w:highlight w:val="none"/>
                    <w:u w:val="none"/>
                    <w:vertAlign w:val="baseline"/>
                    <w:lang w:val="ru-RU" w:bidi="ar-SA" w:eastAsia="ru-RU"/>
                  </w:rPr>
                  <m:rPr/>
                  <m:t>=</m:t>
                </m:r>
                <m:sSub>
                  <m:sSubPr>
                    <m:ctrlPr/>
                  </m:sSubPr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2</m:t>
                    </m:r>
                  </m:sub>
                </m:sSub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Cambria Math" w:eastAsia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Cambria Math" w:eastAsia="Cambria Math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eastAsia="Cambria Math" w:hint="default"/>
                            <w:sz w:val="28"/>
                          </w:rPr>
                          <m:rPr/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ambria Math" w:eastAsia="Cambria Math" w:hint="default"/>
                            <w:sz w:val="28"/>
                          </w:rPr>
                          <m:rPr/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Cambria Math" w:eastAsia="Cambria Math"/>
                    <w:sz w:val="28"/>
                  </w:rPr>
                  <m:rPr/>
                  <m:t>=-(p+</m:t>
                </m:r>
                <m:sSup>
                  <m:sSupPr>
                    <m:ctrlPr>
                      <w:rPr>
                        <w:rFonts w:ascii="Cambria Math" w:hAnsi="Cambria Math" w:cs="Cambria Math" w:eastAsia="Cambria Math"/>
                        <w:sz w:val="28"/>
                      </w:rPr>
                    </m:ctrlPr>
                  </m:sSupPr>
                  <m:e>
                    <m:r>
                      <w:rPr>
                        <w:sz w:val="28"/>
                      </w:rPr>
                      <m:rPr/>
                      <m:t>e</m:t>
                    </m:r>
                  </m:e>
                  <m:sup>
                    <m:r>
                      <w:rPr>
                        <w:rFonts w:ascii="Cambria Math" w:hAnsi="Cambria Math" w:cs="Cambria Math" w:eastAsia="Cambria Math"/>
                        <w:sz w:val="28"/>
                      </w:rPr>
                      <m:rPr/>
                      <m:t>2sint</m:t>
                    </m:r>
                  </m:sup>
                </m:sSup>
                <m:r>
                  <w:rPr>
                    <w:rFonts w:ascii="Cambria Math" w:hAnsi="Cambria Math" w:cs="Cambria Math" w:eastAsia="Cambria Math"/>
                    <w:sz w:val="28"/>
                  </w:rPr>
                  <m:rPr/>
                  <m:t>)</m:t>
                </m:r>
                <m:sSub>
                  <m:sSubPr>
                    <m:ctrlPr/>
                  </m:sSubPr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</m:e>
            </m:eqArr>
          </m:e>
        </m:d>
      </m:oMath>
      <w:r>
        <w:rPr>
          <w:highlight w:val="none"/>
        </w:rPr>
        <w:t xml:space="preserve">                              (2)</w:t>
      </w:r>
      <w:r>
        <w:rPr>
          <w:highlight w:val="none"/>
        </w:rPr>
      </w:r>
    </w:p>
    <w:p>
      <w:pPr>
        <w:jc w:val="center"/>
        <w:spacing w:line="360" w:lineRule="auto"/>
        <w:rPr>
          <w:sz w:val="28"/>
          <w:szCs w:val="28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38475" cy="201930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205428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038474" cy="2019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39.2pt;height:159.0pt;" stroked="false">
                <v:path textboxrect="0,0,0,0"/>
                <v:imagedata r:id="rId11" o:title=""/>
              </v:shape>
            </w:pict>
          </mc:Fallback>
        </mc:AlternateContent>
      </w:r>
      <w:r/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1 – задана функция b(t) и построен ее график на интервале [-</w:t>
      </w:r>
      <m:oMath>
        <m:r>
          <w:rPr>
            <w:rFonts w:ascii="Cambria Math" w:hAnsi="Cambria Math" w:cs="Cambria Math" w:eastAsia="Cambria Math" w:hint="default"/>
          </w:rPr>
          <m:rPr/>
          <m:t>π</m:t>
        </m:r>
      </m:oMath>
      <w:r>
        <w:rPr>
          <w:sz w:val="28"/>
          <w:szCs w:val="28"/>
        </w:rPr>
        <w:t xml:space="preserve">,</w:t>
      </w:r>
      <w:r/>
      <m:oMath>
        <m:r>
          <w:rPr>
            <w:rFonts w:ascii="Cambria Math" w:hAnsi="Cambria Math" w:cs="Cambria Math" w:eastAsia="Cambria Math" w:hint="default"/>
          </w:rPr>
          <m:rPr/>
          <m:t>π</m:t>
        </m:r>
      </m:oMath>
      <w:r/>
      <w:r>
        <w:rPr>
          <w:sz w:val="28"/>
          <w:szCs w:val="28"/>
        </w:rPr>
        <w:t xml:space="preserve">]</w:t>
      </w:r>
      <w:r>
        <w:rPr>
          <w:sz w:val="28"/>
          <w:szCs w:val="28"/>
        </w:rPr>
        <w:t xml:space="preserve">.</w:t>
      </w:r>
      <w:r/>
    </w:p>
    <w:p>
      <w:pPr>
        <w:jc w:val="center"/>
        <w:spacing w:line="360" w:lineRule="auto"/>
        <w:rPr>
          <w:sz w:val="28"/>
          <w:szCs w:val="28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29150" cy="375285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94406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629150" cy="3752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64.5pt;height:295.5pt;" stroked="false">
                <v:path textboxrect="0,0,0,0"/>
                <v:imagedata r:id="rId12" o:title=""/>
              </v:shape>
            </w:pict>
          </mc:Fallback>
        </mc:AlternateContent>
      </w:r>
      <w:r/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2 – График функции b(t)</w:t>
      </w:r>
      <w:r>
        <w:rPr>
          <w:sz w:val="28"/>
          <w:szCs w:val="28"/>
        </w:rPr>
        <w:t xml:space="preserve">.</w:t>
      </w:r>
      <w:r/>
    </w:p>
    <w:p>
      <w:pPr>
        <w:spacing w:line="360" w:lineRule="auto"/>
        <w:rPr>
          <w:sz w:val="28"/>
        </w:rPr>
      </w:pPr>
      <w:r>
        <w:rPr>
          <w:sz w:val="28"/>
          <w:szCs w:val="28"/>
          <w:highlight w:val="none"/>
        </w:rPr>
        <w:t xml:space="preserve">Вычислим фундаментальную матрицу системы (2), составим матрицу </w:t>
      </w:r>
      <m:oMath>
        <m:r>
          <w:rPr>
            <w:rFonts w:ascii="Cambria Math" w:hAnsi="Cambria Math" w:cs="Cambria Math" w:eastAsia="Cambria Math"/>
          </w:rPr>
          <m:rPr/>
          <m:t>C=</m:t>
        </m:r>
        <m:r>
          <w:rPr>
            <w:rFonts w:ascii="Cambria Math" w:hAnsi="Cambria Math" w:cs="Cambria Math" w:eastAsia="Cambria Math" w:hint="default"/>
          </w:rPr>
          <m:rPr/>
          <m:t>Φ(T)</m:t>
        </m:r>
      </m:oMath>
      <w:r>
        <w:rPr>
          <w:sz w:val="28"/>
          <w:szCs w:val="28"/>
          <w:highlight w:val="none"/>
        </w:rPr>
        <w:t xml:space="preserve"> и вычислим ее собственные числа и спектральный радиус. Спектральные для разных значений параметра радиусы сохраним в массив.</w:t>
      </w:r>
      <w:r>
        <w:rPr>
          <w:sz w:val="28"/>
          <w:szCs w:val="28"/>
          <w:highlight w:val="none"/>
        </w:rPr>
      </w:r>
    </w:p>
    <w:p>
      <w:pPr>
        <w:ind w:left="0" w:right="0" w:firstLine="709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18535" cy="3348779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78831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018534" cy="3348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16.4pt;height:263.7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center"/>
        <w:spacing w:line="360" w:lineRule="auto"/>
      </w:pPr>
      <w:r>
        <w:rPr>
          <w:sz w:val="28"/>
          <w:szCs w:val="28"/>
        </w:rPr>
        <w:t xml:space="preserve">Рисунок 3 – График зависимости спектрального радиуса от параметра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/>
    </w:p>
    <w:p>
      <w:pPr>
        <w:ind w:left="0" w:right="0" w:firstLine="709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Далее определим точку </w:t>
      </w:r>
      <w:r>
        <w:rPr>
          <w:b w:val="0"/>
          <w:sz w:val="28"/>
          <w:szCs w:val="28"/>
          <w:highlight w:val="none"/>
        </w:rPr>
      </w:r>
      <m:oMath>
        <m:sSub>
          <m:sSubPr>
            <m:ctrlPr/>
          </m:sSubPr>
          <m:e>
            <m:r>
              <m:rPr/>
              <m:t>p</m:t>
            </m:r>
          </m:e>
          <m:sub>
            <m:r>
              <m:rPr/>
              <m:t>0</m:t>
            </m:r>
          </m:sub>
        </m:sSub>
      </m:oMath>
      <w:r>
        <w:rPr>
          <w:sz w:val="28"/>
          <w:szCs w:val="28"/>
          <w:highlight w:val="none"/>
        </w:rPr>
        <w:t xml:space="preserve"> с точностью 0.001</w:t>
      </w:r>
      <w:r>
        <w:rPr>
          <w:sz w:val="28"/>
          <w:szCs w:val="28"/>
          <w:highlight w:val="none"/>
        </w:rPr>
      </w:r>
    </w:p>
    <w:p>
      <w:pPr>
        <w:spacing w:line="360" w:lineRule="auto"/>
        <w:rPr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28975" cy="161925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959168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228975" cy="1619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54.2pt;height:127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</w:p>
    <w:p>
      <w:pPr>
        <w:jc w:val="center"/>
        <w:spacing w:line="360" w:lineRule="auto"/>
      </w:pPr>
      <w:r>
        <w:rPr>
          <w:sz w:val="28"/>
          <w:szCs w:val="28"/>
        </w:rPr>
        <w:t xml:space="preserve">Рисунок 4 – программа, вычисляющая </w:t>
      </w:r>
      <w:r>
        <w:rPr>
          <w:sz w:val="28"/>
          <w:szCs w:val="28"/>
        </w:rPr>
      </w:r>
      <w:r/>
      <m:oMath>
        <m:sSub>
          <m:sSubPr>
            <m:ctrlPr/>
          </m:sSubPr>
          <m:e>
            <m:r>
              <m:rPr/>
              <m:t>p</m:t>
            </m:r>
          </m:e>
          <m:sub>
            <m:r>
              <m:rPr/>
              <m:t>0</m:t>
            </m:r>
          </m:sub>
        </m:sSub>
      </m:oMath>
      <w:r/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sz w:val="28"/>
          <w:szCs w:val="28"/>
        </w:rPr>
      </w:r>
    </w:p>
    <w:p>
      <w:pPr>
        <w:jc w:val="both"/>
        <w:spacing w:line="360" w:lineRule="auto"/>
        <w:rPr>
          <w:sz w:val="28"/>
          <w:szCs w:val="28"/>
          <w:highlight w:val="none"/>
        </w:rPr>
      </w:pPr>
      <w:r/>
      <w:r/>
      <m:oMath>
        <m:sSub>
          <m:sSubPr>
            <m:ctrlPr/>
          </m:sSubPr>
          <m:e>
            <m:r>
              <m:rPr/>
              <m:t>p</m:t>
            </m:r>
          </m:e>
          <m:sub>
            <m:r>
              <m:rPr/>
              <m:t>0</m:t>
            </m:r>
          </m:sub>
        </m:sSub>
        <m:r>
          <w:rPr>
            <w:rFonts w:ascii="Cambria Math" w:hAnsi="Cambria Math" w:cs="Cambria Math" w:eastAsia="Cambria Math"/>
          </w:rPr>
          <m:rPr/>
          <m:t>=5.0</m:t>
        </m:r>
      </m:oMath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</w:r>
    </w:p>
    <w:p>
      <w:pPr>
        <w:jc w:val="both"/>
        <w:spacing w:line="360" w:lineRule="auto"/>
        <w:rPr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</w: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67250" cy="3829050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670155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667249" cy="3829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67.5pt;height:301.5pt;" stroked="false">
                <v:path textboxrect="0,0,0,0"/>
                <v:imagedata r:id="rId15" o:title=""/>
              </v:shape>
            </w:pict>
          </mc:Fallback>
        </mc:AlternateContent>
      </w:r>
      <w:r/>
      <w:r/>
    </w:p>
    <w:p>
      <w:pPr>
        <w:jc w:val="center"/>
        <w:spacing w:line="360" w:lineRule="auto"/>
        <w:rPr>
          <w:sz w:val="28"/>
          <w:highlight w:val="none"/>
        </w:rPr>
      </w:pPr>
      <w:r>
        <w:rPr>
          <w:sz w:val="28"/>
          <w:szCs w:val="28"/>
        </w:rPr>
        <w:t xml:space="preserve">Рисунок 5 – график зависимости спектрального радиуса от параметра p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/>
    </w:p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Зона устойчивости – при p &gt; 5</w:t>
      </w:r>
      <w:r>
        <w:rPr>
          <w:sz w:val="28"/>
          <w:szCs w:val="28"/>
          <w:highlight w:val="none"/>
        </w:rPr>
      </w:r>
    </w:p>
    <w:p>
      <w:pPr>
        <w:jc w:val="both"/>
        <w:spacing w:line="360" w:lineRule="auto"/>
        <w:rPr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line="360" w:lineRule="auto"/>
        <w:rPr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708"/>
        <w:jc w:val="both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Вывод</w:t>
      </w:r>
      <w:r>
        <w:rPr>
          <w:b/>
          <w:sz w:val="28"/>
          <w:szCs w:val="28"/>
        </w:rPr>
        <w:t xml:space="preserve">.</w:t>
      </w:r>
      <w:r/>
    </w:p>
    <w:p>
      <w:pPr>
        <w:ind w:firstLine="0"/>
        <w:jc w:val="both"/>
        <w:spacing w:line="360" w:lineRule="auto"/>
      </w:pPr>
      <w:r>
        <w:rPr>
          <w:sz w:val="28"/>
          <w:szCs w:val="28"/>
        </w:rPr>
        <w:t xml:space="preserve">В ходе выполнения лабораторной работы была изучена </w:t>
      </w:r>
      <w:r>
        <w:rPr>
          <w:sz w:val="28"/>
          <w:szCs w:val="28"/>
        </w:rPr>
        <w:t xml:space="preserve">устойчивость однородного линейного уравнения с периодическими </w:t>
      </w:r>
      <w:r>
        <w:rPr>
          <w:sz w:val="28"/>
          <w:szCs w:val="28"/>
        </w:rPr>
        <w:t xml:space="preserve">коэффициентами. Также была найдена точка, разделяющая зоны </w:t>
      </w:r>
      <w:r>
        <w:rPr>
          <w:sz w:val="28"/>
          <w:szCs w:val="28"/>
        </w:rPr>
        <w:t xml:space="preserve">устойчивости и неустойчивости.</w:t>
      </w:r>
      <w:r/>
      <w:r>
        <w:rPr>
          <w:sz w:val="28"/>
          <w:szCs w:val="28"/>
        </w:rPr>
      </w:r>
      <w:r/>
      <w:r>
        <w:rPr>
          <w:sz w:val="28"/>
          <w:szCs w:val="28"/>
        </w:rPr>
      </w:r>
      <w:r>
        <w:rPr>
          <w:sz w:val="28"/>
          <w:szCs w:val="28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461725541"/>
      <w:docPartObj>
        <w:docPartGallery w:val="Page Numbers (Bottom of Page)"/>
        <w:docPartUnique w:val="true"/>
      </w:docPartObj>
      <w:rPr/>
    </w:sdtPr>
    <w:sdtContent>
      <w:p>
        <w:pPr>
          <w:pStyle w:val="85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5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49"/>
    <w:next w:val="849"/>
    <w:link w:val="67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3">
    <w:name w:val="Heading 1 Char"/>
    <w:basedOn w:val="850"/>
    <w:link w:val="672"/>
    <w:uiPriority w:val="9"/>
    <w:rPr>
      <w:rFonts w:ascii="Arial" w:hAnsi="Arial" w:cs="Arial" w:eastAsia="Arial"/>
      <w:sz w:val="40"/>
      <w:szCs w:val="40"/>
    </w:rPr>
  </w:style>
  <w:style w:type="paragraph" w:styleId="674">
    <w:name w:val="Heading 2"/>
    <w:basedOn w:val="849"/>
    <w:next w:val="849"/>
    <w:link w:val="67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5">
    <w:name w:val="Heading 2 Char"/>
    <w:basedOn w:val="850"/>
    <w:link w:val="674"/>
    <w:uiPriority w:val="9"/>
    <w:rPr>
      <w:rFonts w:ascii="Arial" w:hAnsi="Arial" w:cs="Arial" w:eastAsia="Arial"/>
      <w:sz w:val="34"/>
    </w:rPr>
  </w:style>
  <w:style w:type="paragraph" w:styleId="676">
    <w:name w:val="Heading 3"/>
    <w:basedOn w:val="849"/>
    <w:next w:val="849"/>
    <w:link w:val="67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7">
    <w:name w:val="Heading 3 Char"/>
    <w:basedOn w:val="850"/>
    <w:link w:val="676"/>
    <w:uiPriority w:val="9"/>
    <w:rPr>
      <w:rFonts w:ascii="Arial" w:hAnsi="Arial" w:cs="Arial" w:eastAsia="Arial"/>
      <w:sz w:val="30"/>
      <w:szCs w:val="30"/>
    </w:rPr>
  </w:style>
  <w:style w:type="paragraph" w:styleId="678">
    <w:name w:val="Heading 4"/>
    <w:basedOn w:val="849"/>
    <w:next w:val="849"/>
    <w:link w:val="67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79">
    <w:name w:val="Heading 4 Char"/>
    <w:basedOn w:val="850"/>
    <w:link w:val="678"/>
    <w:uiPriority w:val="9"/>
    <w:rPr>
      <w:rFonts w:ascii="Arial" w:hAnsi="Arial" w:cs="Arial" w:eastAsia="Arial"/>
      <w:b/>
      <w:bCs/>
      <w:sz w:val="26"/>
      <w:szCs w:val="26"/>
    </w:rPr>
  </w:style>
  <w:style w:type="paragraph" w:styleId="680">
    <w:name w:val="Heading 5"/>
    <w:basedOn w:val="849"/>
    <w:next w:val="849"/>
    <w:link w:val="68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1">
    <w:name w:val="Heading 5 Char"/>
    <w:basedOn w:val="850"/>
    <w:link w:val="680"/>
    <w:uiPriority w:val="9"/>
    <w:rPr>
      <w:rFonts w:ascii="Arial" w:hAnsi="Arial" w:cs="Arial" w:eastAsia="Arial"/>
      <w:b/>
      <w:bCs/>
      <w:sz w:val="24"/>
      <w:szCs w:val="24"/>
    </w:rPr>
  </w:style>
  <w:style w:type="paragraph" w:styleId="682">
    <w:name w:val="Heading 6"/>
    <w:basedOn w:val="849"/>
    <w:next w:val="849"/>
    <w:link w:val="68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3">
    <w:name w:val="Heading 6 Char"/>
    <w:basedOn w:val="850"/>
    <w:link w:val="682"/>
    <w:uiPriority w:val="9"/>
    <w:rPr>
      <w:rFonts w:ascii="Arial" w:hAnsi="Arial" w:cs="Arial" w:eastAsia="Arial"/>
      <w:b/>
      <w:bCs/>
      <w:sz w:val="22"/>
      <w:szCs w:val="22"/>
    </w:rPr>
  </w:style>
  <w:style w:type="paragraph" w:styleId="684">
    <w:name w:val="Heading 7"/>
    <w:basedOn w:val="849"/>
    <w:next w:val="849"/>
    <w:link w:val="68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5">
    <w:name w:val="Heading 7 Char"/>
    <w:basedOn w:val="850"/>
    <w:link w:val="68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6">
    <w:name w:val="Heading 8"/>
    <w:basedOn w:val="849"/>
    <w:next w:val="849"/>
    <w:link w:val="68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7">
    <w:name w:val="Heading 8 Char"/>
    <w:basedOn w:val="850"/>
    <w:link w:val="686"/>
    <w:uiPriority w:val="9"/>
    <w:rPr>
      <w:rFonts w:ascii="Arial" w:hAnsi="Arial" w:cs="Arial" w:eastAsia="Arial"/>
      <w:i/>
      <w:iCs/>
      <w:sz w:val="22"/>
      <w:szCs w:val="22"/>
    </w:rPr>
  </w:style>
  <w:style w:type="paragraph" w:styleId="688">
    <w:name w:val="Heading 9"/>
    <w:basedOn w:val="849"/>
    <w:next w:val="849"/>
    <w:link w:val="68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9">
    <w:name w:val="Heading 9 Char"/>
    <w:basedOn w:val="850"/>
    <w:link w:val="688"/>
    <w:uiPriority w:val="9"/>
    <w:rPr>
      <w:rFonts w:ascii="Arial" w:hAnsi="Arial" w:cs="Arial" w:eastAsia="Arial"/>
      <w:i/>
      <w:iCs/>
      <w:sz w:val="21"/>
      <w:szCs w:val="21"/>
    </w:rPr>
  </w:style>
  <w:style w:type="paragraph" w:styleId="690">
    <w:name w:val="List Paragraph"/>
    <w:basedOn w:val="849"/>
    <w:uiPriority w:val="34"/>
    <w:qFormat/>
    <w:pPr>
      <w:contextualSpacing/>
      <w:ind w:left="720"/>
    </w:pPr>
  </w:style>
  <w:style w:type="paragraph" w:styleId="691">
    <w:name w:val="No Spacing"/>
    <w:uiPriority w:val="1"/>
    <w:qFormat/>
    <w:pPr>
      <w:spacing w:before="0" w:after="0" w:line="240" w:lineRule="auto"/>
    </w:pPr>
  </w:style>
  <w:style w:type="paragraph" w:styleId="692">
    <w:name w:val="Title"/>
    <w:basedOn w:val="849"/>
    <w:next w:val="849"/>
    <w:link w:val="69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3">
    <w:name w:val="Title Char"/>
    <w:basedOn w:val="850"/>
    <w:link w:val="692"/>
    <w:uiPriority w:val="10"/>
    <w:rPr>
      <w:sz w:val="48"/>
      <w:szCs w:val="48"/>
    </w:rPr>
  </w:style>
  <w:style w:type="paragraph" w:styleId="694">
    <w:name w:val="Subtitle"/>
    <w:basedOn w:val="849"/>
    <w:next w:val="849"/>
    <w:link w:val="695"/>
    <w:uiPriority w:val="11"/>
    <w:qFormat/>
    <w:pPr>
      <w:spacing w:before="200" w:after="200"/>
    </w:pPr>
    <w:rPr>
      <w:sz w:val="24"/>
      <w:szCs w:val="24"/>
    </w:rPr>
  </w:style>
  <w:style w:type="character" w:styleId="695">
    <w:name w:val="Subtitle Char"/>
    <w:basedOn w:val="850"/>
    <w:link w:val="694"/>
    <w:uiPriority w:val="11"/>
    <w:rPr>
      <w:sz w:val="24"/>
      <w:szCs w:val="24"/>
    </w:rPr>
  </w:style>
  <w:style w:type="paragraph" w:styleId="696">
    <w:name w:val="Quote"/>
    <w:basedOn w:val="849"/>
    <w:next w:val="849"/>
    <w:link w:val="697"/>
    <w:uiPriority w:val="29"/>
    <w:qFormat/>
    <w:pPr>
      <w:ind w:left="720" w:right="720"/>
    </w:pPr>
    <w:rPr>
      <w:i/>
    </w:r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49"/>
    <w:next w:val="849"/>
    <w:link w:val="69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49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Header Char"/>
    <w:basedOn w:val="850"/>
    <w:link w:val="700"/>
    <w:uiPriority w:val="99"/>
  </w:style>
  <w:style w:type="character" w:styleId="702">
    <w:name w:val="Footer Char"/>
    <w:basedOn w:val="850"/>
    <w:link w:val="853"/>
    <w:uiPriority w:val="99"/>
  </w:style>
  <w:style w:type="paragraph" w:styleId="703">
    <w:name w:val="Caption"/>
    <w:basedOn w:val="849"/>
    <w:next w:val="84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4">
    <w:name w:val="Caption Char"/>
    <w:basedOn w:val="703"/>
    <w:link w:val="853"/>
    <w:uiPriority w:val="99"/>
  </w:style>
  <w:style w:type="table" w:styleId="705">
    <w:name w:val="Table Grid"/>
    <w:basedOn w:val="8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6">
    <w:name w:val="Table Grid Light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Plain Table 1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2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0">
    <w:name w:val="Plain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Plain Table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2">
    <w:name w:val="Grid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4">
    <w:name w:val="Grid Table 4 - Accent 1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5">
    <w:name w:val="Grid Table 4 - Accent 2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6">
    <w:name w:val="Grid Table 4 - Accent 3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7">
    <w:name w:val="Grid Table 4 - Accent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8">
    <w:name w:val="Grid Table 4 - Accent 5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9">
    <w:name w:val="Grid Table 4 - Accent 6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0">
    <w:name w:val="Grid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1">
    <w:name w:val="Grid Table 5 Dark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4">
    <w:name w:val="Grid Table 5 Dark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7">
    <w:name w:val="Grid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8">
    <w:name w:val="Grid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9">
    <w:name w:val="Grid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0">
    <w:name w:val="Grid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1">
    <w:name w:val="Grid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2">
    <w:name w:val="Grid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3">
    <w:name w:val="Grid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9">
    <w:name w:val="List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0">
    <w:name w:val="List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1">
    <w:name w:val="List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2">
    <w:name w:val="List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3">
    <w:name w:val="List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4">
    <w:name w:val="List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5">
    <w:name w:val="List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7">
    <w:name w:val="List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8">
    <w:name w:val="List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9">
    <w:name w:val="List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0">
    <w:name w:val="List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1">
    <w:name w:val="List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2">
    <w:name w:val="List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3">
    <w:name w:val="List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4">
    <w:name w:val="List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5">
    <w:name w:val="List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6">
    <w:name w:val="List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7">
    <w:name w:val="List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8">
    <w:name w:val="List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9">
    <w:name w:val="List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0">
    <w:name w:val="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1">
    <w:name w:val="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2">
    <w:name w:val="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3">
    <w:name w:val="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4">
    <w:name w:val="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5">
    <w:name w:val="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6">
    <w:name w:val="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7">
    <w:name w:val="Bordered &amp; 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8">
    <w:name w:val="Bordered &amp; 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9">
    <w:name w:val="Bordered &amp; 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0">
    <w:name w:val="Bordered &amp; 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1">
    <w:name w:val="Bordered &amp; 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2">
    <w:name w:val="Bordered &amp; 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3">
    <w:name w:val="Bordered &amp; 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4">
    <w:name w:val="Bordered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5">
    <w:name w:val="Bordered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6">
    <w:name w:val="Bordered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7">
    <w:name w:val="Bordered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8">
    <w:name w:val="Bordered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9">
    <w:name w:val="Bordered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0">
    <w:name w:val="Bordered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1">
    <w:name w:val="Hyperlink"/>
    <w:uiPriority w:val="99"/>
    <w:unhideWhenUsed/>
    <w:rPr>
      <w:color w:val="0000FF" w:themeColor="hyperlink"/>
      <w:u w:val="single"/>
    </w:rPr>
  </w:style>
  <w:style w:type="paragraph" w:styleId="832">
    <w:name w:val="footnote text"/>
    <w:basedOn w:val="849"/>
    <w:link w:val="833"/>
    <w:uiPriority w:val="99"/>
    <w:semiHidden/>
    <w:unhideWhenUsed/>
    <w:pPr>
      <w:spacing w:after="40" w:line="240" w:lineRule="auto"/>
    </w:pPr>
    <w:rPr>
      <w:sz w:val="18"/>
    </w:rPr>
  </w:style>
  <w:style w:type="character" w:styleId="833">
    <w:name w:val="Footnote Text Char"/>
    <w:link w:val="832"/>
    <w:uiPriority w:val="99"/>
    <w:rPr>
      <w:sz w:val="18"/>
    </w:rPr>
  </w:style>
  <w:style w:type="character" w:styleId="834">
    <w:name w:val="footnote reference"/>
    <w:basedOn w:val="850"/>
    <w:uiPriority w:val="99"/>
    <w:unhideWhenUsed/>
    <w:rPr>
      <w:vertAlign w:val="superscript"/>
    </w:rPr>
  </w:style>
  <w:style w:type="paragraph" w:styleId="835">
    <w:name w:val="endnote text"/>
    <w:basedOn w:val="849"/>
    <w:link w:val="836"/>
    <w:uiPriority w:val="99"/>
    <w:semiHidden/>
    <w:unhideWhenUsed/>
    <w:pPr>
      <w:spacing w:after="0" w:line="240" w:lineRule="auto"/>
    </w:pPr>
    <w:rPr>
      <w:sz w:val="20"/>
    </w:rPr>
  </w:style>
  <w:style w:type="character" w:styleId="836">
    <w:name w:val="Endnote Text Char"/>
    <w:link w:val="835"/>
    <w:uiPriority w:val="99"/>
    <w:rPr>
      <w:sz w:val="20"/>
    </w:rPr>
  </w:style>
  <w:style w:type="character" w:styleId="837">
    <w:name w:val="endnote reference"/>
    <w:basedOn w:val="850"/>
    <w:uiPriority w:val="99"/>
    <w:semiHidden/>
    <w:unhideWhenUsed/>
    <w:rPr>
      <w:vertAlign w:val="superscript"/>
    </w:rPr>
  </w:style>
  <w:style w:type="paragraph" w:styleId="838">
    <w:name w:val="toc 1"/>
    <w:basedOn w:val="849"/>
    <w:next w:val="849"/>
    <w:uiPriority w:val="39"/>
    <w:unhideWhenUsed/>
    <w:pPr>
      <w:ind w:left="0" w:right="0" w:firstLine="0"/>
      <w:spacing w:after="57"/>
    </w:pPr>
  </w:style>
  <w:style w:type="paragraph" w:styleId="839">
    <w:name w:val="toc 2"/>
    <w:basedOn w:val="849"/>
    <w:next w:val="849"/>
    <w:uiPriority w:val="39"/>
    <w:unhideWhenUsed/>
    <w:pPr>
      <w:ind w:left="283" w:right="0" w:firstLine="0"/>
      <w:spacing w:after="57"/>
    </w:pPr>
  </w:style>
  <w:style w:type="paragraph" w:styleId="840">
    <w:name w:val="toc 3"/>
    <w:basedOn w:val="849"/>
    <w:next w:val="849"/>
    <w:uiPriority w:val="39"/>
    <w:unhideWhenUsed/>
    <w:pPr>
      <w:ind w:left="567" w:right="0" w:firstLine="0"/>
      <w:spacing w:after="57"/>
    </w:pPr>
  </w:style>
  <w:style w:type="paragraph" w:styleId="841">
    <w:name w:val="toc 4"/>
    <w:basedOn w:val="849"/>
    <w:next w:val="849"/>
    <w:uiPriority w:val="39"/>
    <w:unhideWhenUsed/>
    <w:pPr>
      <w:ind w:left="850" w:right="0" w:firstLine="0"/>
      <w:spacing w:after="57"/>
    </w:pPr>
  </w:style>
  <w:style w:type="paragraph" w:styleId="842">
    <w:name w:val="toc 5"/>
    <w:basedOn w:val="849"/>
    <w:next w:val="849"/>
    <w:uiPriority w:val="39"/>
    <w:unhideWhenUsed/>
    <w:pPr>
      <w:ind w:left="1134" w:right="0" w:firstLine="0"/>
      <w:spacing w:after="57"/>
    </w:pPr>
  </w:style>
  <w:style w:type="paragraph" w:styleId="843">
    <w:name w:val="toc 6"/>
    <w:basedOn w:val="849"/>
    <w:next w:val="849"/>
    <w:uiPriority w:val="39"/>
    <w:unhideWhenUsed/>
    <w:pPr>
      <w:ind w:left="1417" w:right="0" w:firstLine="0"/>
      <w:spacing w:after="57"/>
    </w:pPr>
  </w:style>
  <w:style w:type="paragraph" w:styleId="844">
    <w:name w:val="toc 7"/>
    <w:basedOn w:val="849"/>
    <w:next w:val="849"/>
    <w:uiPriority w:val="39"/>
    <w:unhideWhenUsed/>
    <w:pPr>
      <w:ind w:left="1701" w:right="0" w:firstLine="0"/>
      <w:spacing w:after="57"/>
    </w:pPr>
  </w:style>
  <w:style w:type="paragraph" w:styleId="845">
    <w:name w:val="toc 8"/>
    <w:basedOn w:val="849"/>
    <w:next w:val="849"/>
    <w:uiPriority w:val="39"/>
    <w:unhideWhenUsed/>
    <w:pPr>
      <w:ind w:left="1984" w:right="0" w:firstLine="0"/>
      <w:spacing w:after="57"/>
    </w:pPr>
  </w:style>
  <w:style w:type="paragraph" w:styleId="846">
    <w:name w:val="toc 9"/>
    <w:basedOn w:val="849"/>
    <w:next w:val="849"/>
    <w:uiPriority w:val="39"/>
    <w:unhideWhenUsed/>
    <w:pPr>
      <w:ind w:left="2268" w:right="0" w:firstLine="0"/>
      <w:spacing w:after="57"/>
    </w:pPr>
  </w:style>
  <w:style w:type="paragraph" w:styleId="847">
    <w:name w:val="TOC Heading"/>
    <w:uiPriority w:val="39"/>
    <w:unhideWhenUsed/>
  </w:style>
  <w:style w:type="paragraph" w:styleId="848">
    <w:name w:val="table of figures"/>
    <w:basedOn w:val="849"/>
    <w:next w:val="849"/>
    <w:uiPriority w:val="99"/>
    <w:unhideWhenUsed/>
    <w:pPr>
      <w:spacing w:after="0" w:afterAutospacing="0"/>
    </w:pPr>
  </w:style>
  <w:style w:type="paragraph" w:styleId="849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character" w:styleId="850" w:default="1">
    <w:name w:val="Default Paragraph Font"/>
    <w:uiPriority w:val="1"/>
    <w:semiHidden/>
    <w:unhideWhenUsed/>
  </w:style>
  <w:style w:type="table" w:styleId="8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2" w:default="1">
    <w:name w:val="No List"/>
    <w:uiPriority w:val="99"/>
    <w:semiHidden/>
    <w:unhideWhenUsed/>
  </w:style>
  <w:style w:type="paragraph" w:styleId="853">
    <w:name w:val="Footer"/>
    <w:basedOn w:val="849"/>
    <w:link w:val="854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54" w:customStyle="1">
    <w:name w:val="Нижний колонтитул Знак"/>
    <w:basedOn w:val="850"/>
    <w:link w:val="853"/>
    <w:uiPriority w:val="99"/>
    <w:rPr>
      <w:rFonts w:ascii="Times New Roman" w:hAnsi="Times New Roman" w:cs="Times New Roman" w:eastAsia="Times New Roman"/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магазин 180</dc:creator>
  <cp:keywords/>
  <dc:description/>
  <cp:revision>5</cp:revision>
  <dcterms:created xsi:type="dcterms:W3CDTF">2022-03-16T20:49:00Z</dcterms:created>
  <dcterms:modified xsi:type="dcterms:W3CDTF">2022-06-03T06:02:03Z</dcterms:modified>
</cp:coreProperties>
</file>