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CDBAE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CDBEA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CDEBA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（1）优点：操作简单</w:t>
      </w:r>
      <w:r>
        <w:rPr>
          <w:rFonts w:hint="eastAsia"/>
          <w:lang w:val="en-US" w:eastAsia="zh-CN"/>
        </w:rPr>
        <w:tab/>
        <w:t>缺点：空间分配不合理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优点：充分利用空间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缺点：操作复杂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优点：不考虑溢出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缺点：占用空间多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若栈st中存在元素x，则将其删除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删除qu中的第i个元素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8.不一定，求解迷宫路径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9.（1）ad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90900" cy="561975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10100" cy="566737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29025" cy="5210175"/>
            <wp:effectExtent l="0" t="0" r="133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00325" cy="4048125"/>
            <wp:effectExtent l="0" t="0" r="571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9A73F"/>
    <w:multiLevelType w:val="singleLevel"/>
    <w:tmpl w:val="D939A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88285A"/>
    <w:multiLevelType w:val="singleLevel"/>
    <w:tmpl w:val="0488285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3B2E699"/>
    <w:multiLevelType w:val="singleLevel"/>
    <w:tmpl w:val="33B2E69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2022-03-19T09:10:26Z</dcterms:created>
  <dc:creator>ROG</dc:creator>
  <cp:lastModifiedBy>荆轲刺秦王</cp:lastModifiedBy>
  <dcterms:modified xsi:type="dcterms:W3CDTF">2022-03-19T09:48:50Z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3D39FE44CFA74DF4B7102667A96B1993</vt:lpwstr>
  </property>
</Properties>
</file>