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left"/>
      </w:pPr>
      <w:r>
        <w:rPr>
          <w:rFonts w:ascii="Microsoft YaHei" w:hAnsi="Microsoft YaHei" w:eastAsia="Microsoft YaHei"/>
          <w:b/>
          <w:i w:val="0"/>
          <w:color w:val="5A5A5A"/>
          <w:sz w:val="24"/>
        </w:rPr>
        <w:t>技术复盘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用户端技术难点与联调对齐复盘</w:t>
      </w:r>
    </w:p>
    <w:p>
      <w:pPr>
        <w:spacing w:before="0" w:after="320" w:line="240" w:lineRule="auto"/>
      </w:pPr>
      <w:r>
        <w:rPr>
          <w:rFonts w:ascii="Microsoft YaHei" w:hAnsi="Microsoft YaHei" w:eastAsia="Microsoft YaHei"/>
          <w:color w:val="5A5A5A"/>
          <w:sz w:val="26"/>
        </w:rPr>
        <w:t>实时竞拍大师用户端 H5 · 工程实现说明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872"/>
        <w:gridCol w:w="7488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文档定位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1"/>
              </w:rPr>
              <w:t>面向答辩、汇报和项目交接的工程复盘文档，强调当前仓库已落地的解决方案。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覆盖范围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1"/>
              </w:rPr>
              <w:t>用户端技术难点、前后端联调难点、接口定义对齐难点，以及当前仍需协同补齐的约束。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实现边界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1"/>
              </w:rPr>
              <w:t>截至 2026-06-10 的 React 18 + TypeScript + Vite 移动 H5 用户端实现，不讨论未落地的理想方案。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主要证据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1"/>
              </w:rPr>
              <w:t>ReadMe.md、doc/用户端实现说明.md、doc/接口对齐文档.md、OpenAPI 与实时交互方案。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版本结论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1"/>
              </w:rPr>
              <w:t>当前方案优先保证移动端直播间的稳定展示、独立 Demo 可演示、远程联调可恢复、接口边界可追踪。</w:t>
            </w:r>
          </w:p>
        </w:tc>
      </w:tr>
    </w:tbl>
    <w:p>
      <w:pPr>
        <w:spacing w:before="320" w:after="20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本复盘有两个判断标准：第一，方案必须能解释当前用户端为什么可以在移动 H5 场景下稳定工作；第二，方案必须能解释为什么前后端可以在开发阶段保持边界清晰，而不是在联调时互相猜测字段语义。</w:t>
      </w:r>
    </w:p>
    <w:p>
      <w:pPr>
        <w:spacing w:before="0" w:after="200" w:line="240" w:lineRule="auto"/>
        <w:pBdr>
          <w:bottom w:val="single" w:sz="8" w:space="1" w:color="D6DEE8"/>
        </w:pBdr>
      </w:pPr>
    </w:p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难点全景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先用一页概览当前项目里最关键的六类工程问题，便于后续按用户端实现、联调过程和接口契约三个层次展开。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800"/>
        <w:gridCol w:w="3024"/>
        <w:gridCol w:w="2520"/>
        <w:gridCol w:w="2016"/>
      </w:tblGrid>
      <w:tr>
        <w:trPr>
          <w:tblHeader w:val="true"/>
        </w:trPr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主题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主要难点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核心处理思路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当前结果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移动端视频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浏览器把 mp4 当成独立播放器接管，直播间 UI 被遮挡。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统一内联播放属性并关闭画中画、远程播放、原生控件入口。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直播页、首页预览、数字人双视频层都可内嵌展示。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直播间布局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视频、评论、排行榜、当前拍品小窗、弹层同时存在，短屏容易遮挡。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动态视口 + 短屏紧凑布局 + 弹层层级收敛。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主流手机分辨率下不再互相压住。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实时恢复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断线、乱序、Gateway 迁移会让拍卖状态出现回退或重复应用。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持久化 lastSeq，丢弃旧事件，并通过 REST 状态接口补快照。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联调时可稳定恢复，不依赖人工刷新。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出价链路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快速出价、拍品详情、竞拍清单在同一屏并行动画，容易闪烁或状态冲突。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用弹层实例状态机管理 opening/open/closing 生命周期。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动画连续，关闭时不丢状态。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联调模式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既要支持纯前端 Demo，又要支持真实 REST + WebSocket 联调。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以环境变量切换 API 与 realtime 模式，复用同一套数据归一化。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一套前端可同时承担演示与联调。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接口契约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OpenAPI 早期 schema 过空、字段语义不稳定、旧接口命名干扰新实现。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把对齐结论沉淀到接口对齐文档，明确新增和拒绝项。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前后端讨论点集中，避免在页面层反复猜字段。</w:t>
            </w:r>
          </w:p>
        </w:tc>
      </w:tr>
    </w:tbl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用户端技术难点与解决方案</w:t>
      </w:r>
    </w:p>
    <w:p>
      <w:pPr>
        <w:spacing w:before="0" w:after="16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用户端的核心难点并不是单点功能，而是“移动端视频 + 实时竞拍 + 高频弹层 + 多分辨率适配”同时成立时的稳定性。当前实现的处理原则是：尽量把复杂度留在前端可控层，不把纯展示问题外溢成新的后端协议负担。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移动端视频被浏览器接管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直播预览、直播间实景视频和数字人视频都依赖 mp4 播放。部分手机浏览器会把视频识别成独立播放器窗口，直接遮挡直播间评论、排行榜、快速出价和其他覆盖层，等于破坏整页交互。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前端统一把视频源当成页面内媒体处理，而不是浏览器自带播放器：同时设置 playsinline、webkit-playsinline、x5-playsinline、x5-video-player-type="h5"，并禁用原生 controls、画中画和远程播放入口。这套属性在首页直播预览、正式直播间实景视频、数字人待机视频和说话视频层上全部复用。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移动端浏览器不再把直播视频接管成独立播放窗口，问题被收敛在前端 video 属性层解决，不需要新增后端字段。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直播间高密度布局的多分辨率适配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直播间同时承载视频画面、评论区、右侧实时排行榜、右下当前拍品小窗、竞拍清单抽屉和拍品详情弹层。短屏和窄屏设备上，任何一个区域尺寸过于激进，都会造成元素遮挡。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根容器按 100vh + 100dvh 双写，优先跟随移动端动态视口；评论区主动给右侧当前拍品小窗留宽度；当视口高度不超过 720px 或宽度不超过 360px 时，排行榜切换为紧凑尺寸并允许内部滚动，当前拍品小窗同步缩小，所有直播间弹层统一抬升到排行榜之上。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320x568、360x640、375x667、390x844、430x932 等主流移动尺寸下，核心元素可以同时显示，不再出现排行榜、评论区和底部操作区互相压住的情况。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2.3 首页预览与正式直播间的视频连续性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用户从首页直播预览进入直播间时，如果视频重新从头播放，会让场景切换显得断裂；如果每次 canplay 都反复 seek，又容易造成画面像暂停一样抖动。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前端按 roomId + sourceUrl 在会话级记录视频播放进度。进入正式直播间或回到首页预览时，只有直播间和视频源一致才复用进度；同一份进度快照只会应用一次，后续 loadedmetadata 和 canplay 只负责继续播放，不再重复 seek。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首页预览和正式直播间之间形成了可感知的播放连续性，同时没有把“视频续播”做成额外后端状态。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2.4 实时事件乱序、断线重连与快照恢复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直播竞拍页面对时序非常敏感。重复事件、乱序事件、Gateway 迁移或长时间断线，都会让当前价、排行榜、倒计时和按钮状态出现回退或重复播放动画。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客户端按 live-room:{roomId}:lastSeq 把最新 seq 持久化到 localStorage，重连时继续携带 lastSeq；任何 seq 小于等于 lastSeq 的消息都直接丢弃。断线后使用指数退避加 jitter 自动重连；收到 gateway.draining 时按 retryAfterMs 主动迁移；收到 room.snapshot_required 时，前端回落到 GET /api/v1/auctions/{id}/state 做状态兜底。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当前实现把恢复逻辑压在客户端，既兼容 mock realtime，也兼容真实 WebSocket，联调时不用靠刷新页面修状态。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2.5 快速出价与多弹层并行动画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竞拍清单、拍品详情和快速出价不是互斥静态页面，而是会在同一直播间里连贯切换。如果仍按多个 boolean 互相控制，最容易出现的就是闪屏、空白帧、小窗误复现和关闭时状态错乱。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直播间弹层生命周期改为 LiveSheetInstance[] 状态机，每个实例都显式区分 opening、open、closing 三个阶段。这样从竞拍清单进入拍品详情、再进入快速出价时，旧弹层可以关闭，新弹层可以并行打开；当前拍品小窗也只根据实例阶段决定隐藏和恢复时机。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出价弹层不会在提交时立即消失，而是等待 bid.ack、bid.accepted 或 bid.rejected 后再更新；竞拍结束时再按 5 秒倒计时派生关闭动画，视觉和状态保持一致。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2.6 首包体积、超大文件与性能热点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随着首页、发现、我的和直播间都叠加到同一套路由文件，AppRouter.tsx 的耦合和体积快速膨胀，直播间逻辑被打进首包，构建已经出现大包 warning。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本轮重构把直播间主页面拆到 src/pages/live-room/LiveRoomPage.tsx，并通过 React.lazy 按路由懒加载；同时抽离视频内联播放、播放进度记忆、加价规则、订单记录合并和通用组件，减少路由层重复实现。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构建主包从 586.09 kB 降到 465.20 kB，直播间逻辑独立成 LiveRoomPage chunk，主包 warning 也一并消失。</w:t>
      </w:r>
    </w:p>
    <w:p>
      <w:r>
        <w:br w:type="page"/>
      </w:r>
    </w:p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前后端联调难点与解决方案</w:t>
      </w:r>
    </w:p>
    <w:p>
      <w:pPr>
        <w:spacing w:before="0" w:after="16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联调阶段真正困难的部分不是“连上接口”，而是既要允许前端独立演示，又要保证切到真实后端时不出现两套页面语义。当前做法是把联调复杂度尽量收束在模式切换、网关入口和恢复策略上。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Demo 独立运行与真实后端联调共存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项目既承担页面演示，又承担真实接口联调。如果 Demo 模式和 remote 模式分别走两套页面逻辑，后续所有回归测试都会失真。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REST 客户端通过 VITE_API_MODE 切换本地 Demo 与远程接口；实时通信通过 VITE_REALTIME_MODE 切换 mock client 与 websocket client。页面层始终消费同一套归一化后的 LiveRoom、LiveRoomLot、Order 等前端模型。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独立演示和远程联调共享同一份 UI 逻辑与状态派生规则，问题集中在数据适配层处理。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开发期 CORS 与 WebSocket 跨域问题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如果浏览器直接请求公网后端，REST 会遇到 CORS 预检，WebSocket 还会遇到升级握手跨域问题。前后端同时排查时，问题容易被误判成业务错误。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开发期推荐使用 Vite 同源反代：浏览器始终访问当前前端域名下的 /api 和 /ws，再由 dev server 转发到真实后端。环境变量只控制模式和代理目标，不把跨域复杂度暴露到页面代码。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联调入口被统一成同源地址，跨域和 WebSocket 升级问题从业务调试链路里剥离出去。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快照恢复与 Gateway 迁移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拍卖是强时序场景，但 WebSocket 文档早期没有明确 snapshot 事件，同时真实连接又可能因为网关平滑下线被中断。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前端先按更稳妥的客户端方案落地：收到 room.snapshot_required 时走 REST 状态恢复；收到 gateway.draining 时按 retryAfterMs 延迟关闭并重连，同时保留 lastSeq 游标，不清空本地恢复基线。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即使后端暂时不提供 snapshot 事件，前端仍能恢复核心竞拍状态；而一旦后端补充文档，客户端也不需要大改页面层。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3.4 评论、出价 ACK 与排行榜更新协同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评论、出价和排行榜都属于直播间强实时行为。如果分别走不同通道，页面层就要维护多套重连、幂等和恢复逻辑。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用户端把评论复用到同一条直播间 WebSocket envelope 中，定义 chat.send、chat.ack、chat.message、chat.error，并要求 chat.message 带 seq；出价侧继续使用 requestId 与 bid.ack / bid.accepted / bid.rejected，排行榜用 ranking.updated 更新。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页面层只维护一套时序和恢复机制，评论和出价在联调时不会互相绕开。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3.5 订单履约闭环与结果页回查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难点：</w:t>
      </w:r>
      <w:r>
        <w:rPr>
          <w:rFonts w:ascii="Microsoft YaHei" w:hAnsi="Microsoft YaHei" w:eastAsia="Microsoft YaHei"/>
          <w:color w:val="222222"/>
          <w:sz w:val="22"/>
        </w:rPr>
        <w:t>用户端不仅要在直播间里出价，还要把结果页、待支付、待发货、待收货和已完成串起来。仅靠 payStatus 无法可靠派生履约状态，也无法从拍卖结果稳定定位当前用户的订单。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解决方案：</w:t>
      </w:r>
      <w:r>
        <w:rPr>
          <w:rFonts w:ascii="Microsoft YaHei" w:hAnsi="Microsoft YaHei" w:eastAsia="Microsoft YaHei"/>
          <w:color w:val="222222"/>
          <w:sz w:val="22"/>
        </w:rPr>
        <w:t>接口对齐时明确要求 GET /api/v1/orders/mine 支持 auctionId 查询，同时给 Order 增加 fulfillmentStatus、shippedAt、receivedAt，并补齐 POST /api/v1/orders/{id}/receive。支付页和结果页都围绕同一份 Order DTO 回流。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落地结果：</w:t>
      </w:r>
      <w:r>
        <w:rPr>
          <w:rFonts w:ascii="Microsoft YaHei" w:hAnsi="Microsoft YaHei" w:eastAsia="Microsoft YaHei"/>
          <w:color w:val="222222"/>
          <w:sz w:val="22"/>
        </w:rPr>
        <w:t>订单链路从“只演示支付”扩展成完整的用户端履约流程，联调时页面不需要靠猜测字段决定记录归类。</w:t>
      </w:r>
    </w:p>
    <w:p>
      <w:r>
        <w:br w:type="page"/>
      </w:r>
    </w:p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接口定义对齐难点与解决方案</w:t>
      </w:r>
    </w:p>
    <w:p>
      <w:pPr>
        <w:spacing w:before="0" w:after="16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这一部分聚焦真正需要前后端共同拍板的契约问题。原则是：能在文档里明确的字段语义，不放到页面实现里猜；确认不做的能力，也要明确写进对齐文档，避免需求边界来回摇摆。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944"/>
        <w:gridCol w:w="2736"/>
        <w:gridCol w:w="3024"/>
        <w:gridCol w:w="1656"/>
      </w:tblGrid>
      <w:tr>
        <w:trPr>
          <w:tblHeader w:val="true"/>
        </w:trPr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对齐主题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早期难点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对齐方案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价值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REST data schema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新 OpenAPI 大量 data 仍是空对象，前端只能从页面用法反推结构。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在对齐文档里补齐 LiveRoom、LiveRoomLot、LiveRoomStats、AuctionState、Order 等 DTO 建议。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减少字段语义猜测。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视频源定义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直播间到底播实景还是数字人、如何拿到视频与 TTS 地址，早期没有稳定结构。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要求 LiveRoom.videoSource 显式区分 recorded 与 digitalHuman，并明确 videoUrl、idleVideoUrl、speakingVideoUrl、ttsWsUrl。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前端不再做人为回退。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拍品价格语义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currentPrice 在终态时到底表示当前价还是成交价，页面展示口径不稳定。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固定“起拍价 / 当前最高价 / 落槌价”展示规则，并建议终态补 finalPrice 与 currentPrice 区分。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价格文案不再随页面猜测变化。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拍品详情字段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列表简介、详情描述、图集、加价规则原本混在少量字段里，无法支撑详情页和快速出价。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区分 subtitle、description、imageUrls、ruleSnapshot.minBidIntervalMs / minIncrement / ceilingPrice 等字段。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详情页与出价逻辑可复用。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订单回查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结果页和已成交拍品详情都需要从 auctionId 找到当前用户订单，但早期接口不支持。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建议 GET /api/v1/orders/mine 增加 auctionId 查询参数。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结果页和查看订单链路闭环。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评论事件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评论若单独走 REST 或另一条 socket，会多出一套确认、幂等和恢复逻辑。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复用直播间 WebSocket，定义 chat.send / chat.ack / chat.message / chat.error，并让 chat.message 带 seq 与 clientMessageId。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评论与出价共用恢复模型。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出价幂等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BidPlacePayload 早期同时出现 requestId 与 idempotencyKey，前端需要重复提交两份标识。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用户端只发送 requestId，后端如需幂等键可由 requestId 派生。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envelope 更简洁。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订单履约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仅靠 payStatus 无法推断待发货、待收货和已完成。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给 Order 增加 fulfillmentStatus、shippedAt、receivedAt，并补齐 receive 接口。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订单页分类才可靠。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纯前端能力边界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关注、足迹、点赞在当前阶段只是演示能力，如果同步设计后端接口会扩大范围。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在对齐文档中明确这些能力暂时只保存在前端本地，不定义 REST / WebSocket 接口。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范围收敛，避免过度联调。</w:t>
            </w:r>
          </w:p>
        </w:tc>
      </w:tr>
    </w:tbl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当前仍需协同关注的点</w:t>
      </w:r>
    </w:p>
    <w:p>
      <w:pPr>
        <w:spacing w:before="0" w:after="12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当前用户端已经可以独立演示和接入真实后端，但仍有几项协同点需要持续保持一致。这些不是阻塞项，不过如果后端字段继续变化，最容易重新引发页面行为偏差。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如果真实订单接口缺少 fulfillmentStatus，前端不会猜测发货和收货状态，记录只会进入“全部”。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如果 ranking.updated 只返回前 8 名、却不带当前用户排名项，排行榜底部当前用户栏无法展示真实名次。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如果后端未来补充 snapshot 事件，建议仍保持与 GET /api/v1/auctions/{id}/state 的语义一致，避免两套恢复路径返回不同状态口径。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数字人 TTS 若不通过 LiveRoom.digitalHuman.ttsWsUrl 返回，前端只能继续依赖环境变量兜底，部署时需要额外关注配置一致性。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 xml:space="preserve">接口对齐文档里已经明确删除旧竞拍接口依赖，后续如有字段调整，应直接改到当前 live-room 与 order 契约，不建议回退到旧路径兼容。 </w:t>
      </w:r>
    </w:p>
    <w:p>
      <w:pPr>
        <w:spacing w:before="320" w:after="160" w:line="24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工程结论</w:t>
      </w:r>
    </w:p>
    <w:p>
      <w:pPr>
        <w:spacing w:before="0" w:after="16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这套用户端实现的关键不是“功能很多”，而是把复杂度放在正确的位置：移动端媒体问题留在前端展示层解决；实时恢复问题留在客户端状态层解决；真正需要后端参与的地方，用接口对齐文档把字段语义和边界写清楚。这样做的结果是，用户端既能独立演示，也能在真实联调时保持稳定，不会因为某一类字段临时缺失就整体失控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第一，移动 H5 直播竞拍页面必须先保证“能稳定显示”，再讨论更复杂的交互。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第二，前后端联调不能只看接口是否打通，更要看字段语义是否足够支撑页面状态派生。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第三，Demo 独立运行和真实后端联调应共用同一套页面逻辑，差异只保留在数据源和恢复通道。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第四，纯前端演示能力和真实后端能力要主动分界，否则很容易把范围扩散成无效联调。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第五，随着功能增长，结构拆分和按需加载不是代码洁癖，而是维持可维护性的必要条件。</w:t>
      </w:r>
    </w:p>
    <w:p>
      <w:pPr>
        <w:spacing w:before="240" w:after="120" w:line="24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附：证据来源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ReadMe.md：项目定位、运行模式、直播间行为与最新结构说明。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doc/用户端实现说明.md：页面实现、实时交互、重构过程与当前行为边界。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doc/接口对齐文档.md：REST / WebSocket 契约、字段语义和拒绝项。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222222"/>
          <w:sz w:val="22"/>
        </w:rPr>
        <w:t>doc/openapi/default.openapi.json、doc/openapi/live-room-websocket.openapi.json、doc/拍卖客户端实时交互方案.md：后端当前基准。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5A5A5A"/>
        <w:sz w:val="18"/>
      </w:rPr>
      <w:t>AIeas User Web · Technical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b/>
        <w:color w:val="5A5A5A"/>
        <w:sz w:val="18"/>
      </w:rPr>
      <w:t>实时竞拍大师</w:t>
    </w:r>
    <w:r>
      <w:rPr>
        <w:rFonts w:ascii="Microsoft YaHei" w:hAnsi="Microsoft YaHei" w:eastAsia="Microsoft YaHei"/>
        <w:color w:val="5A5A5A"/>
        <w:sz w:val="18"/>
      </w:rPr>
      <w:t xml:space="preserve">  |  用户端技术复盘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用户端技术难点与联调对齐复盘</dc:title>
  <dc:subject>用户端技术难点、联调难点与接口对齐过程复盘</dc:subject>
  <dc:creator>OpenAI Codex</dc:creator>
  <cp:keywords/>
  <dc:description>Generated from repository-grounded implementation docs.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