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9D3" w:rsidRDefault="00AD3D70">
      <w:pPr>
        <w:spacing w:after="0"/>
        <w:ind w:left="2648"/>
      </w:pPr>
      <w:r>
        <w:rPr>
          <w:rFonts w:ascii="Tahoma" w:eastAsia="Tahoma" w:hAnsi="Tahoma" w:cs="Tahoma"/>
          <w:b/>
          <w:sz w:val="24"/>
        </w:rPr>
        <w:t xml:space="preserve">WIJNVERKOOP BASKETBAL LUMMEN </w:t>
      </w:r>
    </w:p>
    <w:p w:rsidR="005019D3" w:rsidRDefault="00AD3D70">
      <w:pPr>
        <w:spacing w:after="0"/>
        <w:ind w:left="113"/>
        <w:jc w:val="center"/>
      </w:pPr>
      <w:r>
        <w:rPr>
          <w:rFonts w:ascii="Tahoma" w:eastAsia="Tahoma" w:hAnsi="Tahoma" w:cs="Tahoma"/>
          <w:b/>
          <w:sz w:val="24"/>
        </w:rPr>
        <w:t xml:space="preserve"> </w:t>
      </w:r>
    </w:p>
    <w:p w:rsidR="005019D3" w:rsidRDefault="005019D3">
      <w:pPr>
        <w:spacing w:after="0"/>
      </w:pPr>
    </w:p>
    <w:tbl>
      <w:tblPr>
        <w:tblStyle w:val="TableGrid"/>
        <w:tblW w:w="10512" w:type="dxa"/>
        <w:tblInd w:w="-70" w:type="dxa"/>
        <w:tblCellMar>
          <w:top w:w="3" w:type="dxa"/>
          <w:left w:w="70" w:type="dxa"/>
          <w:bottom w:w="0" w:type="dxa"/>
          <w:right w:w="89" w:type="dxa"/>
        </w:tblCellMar>
        <w:tblLook w:val="04A0" w:firstRow="1" w:lastRow="0" w:firstColumn="1" w:lastColumn="0" w:noHBand="0" w:noVBand="1"/>
      </w:tblPr>
      <w:tblGrid>
        <w:gridCol w:w="1330"/>
        <w:gridCol w:w="7202"/>
        <w:gridCol w:w="1980"/>
      </w:tblGrid>
      <w:tr w:rsidR="005019D3" w:rsidTr="00AD3D70">
        <w:trPr>
          <w:trHeight w:val="1793"/>
        </w:trPr>
        <w:tc>
          <w:tcPr>
            <w:tcW w:w="1330" w:type="dxa"/>
            <w:tcBorders>
              <w:top w:val="single" w:sz="4" w:space="0" w:color="C0C0C0"/>
              <w:left w:val="single" w:sz="4" w:space="0" w:color="C0C0C0"/>
              <w:bottom w:val="single" w:sz="4" w:space="0" w:color="C0C0C0"/>
              <w:right w:val="single" w:sz="4" w:space="0" w:color="C0C0C0"/>
            </w:tcBorders>
            <w:vAlign w:val="bottom"/>
          </w:tcPr>
          <w:p w:rsidR="005019D3" w:rsidRDefault="00AD3D70">
            <w:pPr>
              <w:spacing w:after="0"/>
              <w:ind w:left="80"/>
              <w:jc w:val="center"/>
            </w:pPr>
            <w:r>
              <w:rPr>
                <w:noProof/>
              </w:rPr>
              <w:drawing>
                <wp:inline distT="0" distB="0" distL="0" distR="0" wp14:anchorId="680A14C6" wp14:editId="65CBE9C3">
                  <wp:extent cx="409575" cy="108077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4"/>
                          <a:stretch>
                            <a:fillRect/>
                          </a:stretch>
                        </pic:blipFill>
                        <pic:spPr>
                          <a:xfrm>
                            <a:off x="0" y="0"/>
                            <a:ext cx="409575" cy="1080770"/>
                          </a:xfrm>
                          <a:prstGeom prst="rect">
                            <a:avLst/>
                          </a:prstGeom>
                        </pic:spPr>
                      </pic:pic>
                    </a:graphicData>
                  </a:graphic>
                </wp:inline>
              </w:drawing>
            </w:r>
            <w:r>
              <w:rPr>
                <w:rFonts w:ascii="Tahoma" w:eastAsia="Tahoma" w:hAnsi="Tahoma" w:cs="Tahoma"/>
                <w:sz w:val="20"/>
              </w:rPr>
              <w:t xml:space="preserve"> </w:t>
            </w:r>
          </w:p>
        </w:tc>
        <w:tc>
          <w:tcPr>
            <w:tcW w:w="7202" w:type="dxa"/>
            <w:tcBorders>
              <w:top w:val="single" w:sz="4" w:space="0" w:color="C0C0C0"/>
              <w:left w:val="single" w:sz="4" w:space="0" w:color="C0C0C0"/>
              <w:bottom w:val="single" w:sz="4" w:space="0" w:color="C0C0C0"/>
              <w:right w:val="single" w:sz="4" w:space="0" w:color="C0C0C0"/>
            </w:tcBorders>
          </w:tcPr>
          <w:p w:rsidR="005019D3" w:rsidRDefault="00AD3D70">
            <w:pPr>
              <w:spacing w:after="0"/>
            </w:pPr>
            <w:r>
              <w:rPr>
                <w:rFonts w:ascii="Tahoma" w:eastAsia="Tahoma" w:hAnsi="Tahoma" w:cs="Tahoma"/>
                <w:b/>
                <w:sz w:val="20"/>
              </w:rPr>
              <w:t xml:space="preserve">CAVA LUNA DE MURVIEDRO BRUT  </w:t>
            </w:r>
          </w:p>
          <w:p w:rsidR="005019D3" w:rsidRDefault="00AD3D70">
            <w:pPr>
              <w:spacing w:after="0" w:line="237" w:lineRule="auto"/>
              <w:ind w:right="4328"/>
            </w:pPr>
            <w:r>
              <w:rPr>
                <w:rFonts w:ascii="Tahoma" w:eastAsia="Tahoma" w:hAnsi="Tahoma" w:cs="Tahoma"/>
                <w:sz w:val="18"/>
              </w:rPr>
              <w:t xml:space="preserve">Druivensoort: </w:t>
            </w:r>
            <w:proofErr w:type="spellStart"/>
            <w:r>
              <w:rPr>
                <w:rFonts w:ascii="Tahoma" w:eastAsia="Tahoma" w:hAnsi="Tahoma" w:cs="Tahoma"/>
                <w:sz w:val="18"/>
              </w:rPr>
              <w:t>Macabeo</w:t>
            </w:r>
            <w:proofErr w:type="spellEnd"/>
            <w:r>
              <w:rPr>
                <w:rFonts w:ascii="Tahoma" w:eastAsia="Tahoma" w:hAnsi="Tahoma" w:cs="Tahoma"/>
                <w:sz w:val="18"/>
              </w:rPr>
              <w:t xml:space="preserve"> Herkomst: Spanje</w:t>
            </w:r>
            <w:r>
              <w:rPr>
                <w:rFonts w:ascii="Tahoma" w:eastAsia="Tahoma" w:hAnsi="Tahoma" w:cs="Tahoma"/>
                <w:sz w:val="16"/>
              </w:rPr>
              <w:t xml:space="preserve"> </w:t>
            </w:r>
          </w:p>
          <w:p w:rsidR="005019D3" w:rsidRDefault="00AD3D70">
            <w:pPr>
              <w:spacing w:after="0" w:line="237" w:lineRule="auto"/>
            </w:pPr>
            <w:r>
              <w:rPr>
                <w:rFonts w:ascii="Tahoma" w:eastAsia="Tahoma" w:hAnsi="Tahoma" w:cs="Tahoma"/>
                <w:sz w:val="16"/>
              </w:rPr>
              <w:t xml:space="preserve">Lichtgele kleur met groene schitteringen, mooie parels. Aroma's van bloemen en gedroogd fruit. Een romige mousserende wijn volgens de "méthode traditionele" met tonen van </w:t>
            </w:r>
            <w:proofErr w:type="spellStart"/>
            <w:r>
              <w:rPr>
                <w:rFonts w:ascii="Tahoma" w:eastAsia="Tahoma" w:hAnsi="Tahoma" w:cs="Tahoma"/>
                <w:sz w:val="16"/>
              </w:rPr>
              <w:t>citrus</w:t>
            </w:r>
            <w:proofErr w:type="spellEnd"/>
            <w:r>
              <w:rPr>
                <w:rFonts w:ascii="Tahoma" w:eastAsia="Tahoma" w:hAnsi="Tahoma" w:cs="Tahoma"/>
                <w:sz w:val="16"/>
              </w:rPr>
              <w:t xml:space="preserve"> en met een lange afdronk. Als aperitief of bij voorgerechten. Kan ook bij niet</w:t>
            </w:r>
            <w:r>
              <w:rPr>
                <w:rFonts w:ascii="Tahoma" w:eastAsia="Tahoma" w:hAnsi="Tahoma" w:cs="Tahoma"/>
                <w:sz w:val="16"/>
              </w:rPr>
              <w:t xml:space="preserve"> al te zoete desserts. </w:t>
            </w:r>
          </w:p>
          <w:p w:rsidR="005019D3" w:rsidRDefault="00AD3D70">
            <w:pPr>
              <w:spacing w:after="12"/>
            </w:pPr>
            <w:r>
              <w:rPr>
                <w:rFonts w:ascii="Tahoma" w:eastAsia="Tahoma" w:hAnsi="Tahoma" w:cs="Tahoma"/>
                <w:sz w:val="16"/>
              </w:rPr>
              <w:t xml:space="preserve">Schenken 6° C </w:t>
            </w:r>
          </w:p>
          <w:p w:rsidR="005019D3" w:rsidRDefault="00AD3D70">
            <w:pPr>
              <w:spacing w:after="0"/>
            </w:pPr>
            <w:r>
              <w:rPr>
                <w:rFonts w:ascii="Tahoma" w:eastAsia="Tahoma" w:hAnsi="Tahoma" w:cs="Tahoma"/>
                <w:b/>
                <w:sz w:val="16"/>
              </w:rPr>
              <w:t xml:space="preserve">Médaille </w:t>
            </w:r>
            <w:proofErr w:type="spellStart"/>
            <w:r>
              <w:rPr>
                <w:rFonts w:ascii="Tahoma" w:eastAsia="Tahoma" w:hAnsi="Tahoma" w:cs="Tahoma"/>
                <w:b/>
                <w:sz w:val="16"/>
              </w:rPr>
              <w:t>d’Or</w:t>
            </w:r>
            <w:proofErr w:type="spellEnd"/>
            <w:r>
              <w:rPr>
                <w:rFonts w:ascii="Tahoma" w:eastAsia="Tahoma" w:hAnsi="Tahoma" w:cs="Tahoma"/>
                <w:b/>
                <w:sz w:val="16"/>
              </w:rPr>
              <w:t xml:space="preserve"> Concours </w:t>
            </w:r>
            <w:proofErr w:type="spellStart"/>
            <w:r>
              <w:rPr>
                <w:rFonts w:ascii="Tahoma" w:eastAsia="Tahoma" w:hAnsi="Tahoma" w:cs="Tahoma"/>
                <w:b/>
                <w:sz w:val="16"/>
              </w:rPr>
              <w:t>Mondial</w:t>
            </w:r>
            <w:proofErr w:type="spellEnd"/>
            <w:r>
              <w:rPr>
                <w:rFonts w:ascii="Tahoma" w:eastAsia="Tahoma" w:hAnsi="Tahoma" w:cs="Tahoma"/>
                <w:b/>
                <w:sz w:val="16"/>
              </w:rPr>
              <w:t xml:space="preserve"> de Bruxelles 2015</w:t>
            </w:r>
            <w:r>
              <w:rPr>
                <w:rFonts w:ascii="Tahoma" w:eastAsia="Tahoma" w:hAnsi="Tahoma" w:cs="Tahoma"/>
                <w:b/>
                <w:sz w:val="20"/>
              </w:rPr>
              <w:t xml:space="preserve"> </w:t>
            </w:r>
          </w:p>
        </w:tc>
        <w:tc>
          <w:tcPr>
            <w:tcW w:w="1980" w:type="dxa"/>
            <w:tcBorders>
              <w:top w:val="single" w:sz="4" w:space="0" w:color="C0C0C0"/>
              <w:left w:val="single" w:sz="4" w:space="0" w:color="C0C0C0"/>
              <w:bottom w:val="single" w:sz="4" w:space="0" w:color="C0C0C0"/>
              <w:right w:val="single" w:sz="4" w:space="0" w:color="C0C0C0"/>
            </w:tcBorders>
          </w:tcPr>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Prijs: €</w:t>
            </w:r>
            <w:bookmarkStart w:id="0" w:name="_GoBack"/>
            <w:bookmarkEnd w:id="0"/>
            <w:r>
              <w:rPr>
                <w:rFonts w:ascii="Tahoma" w:eastAsia="Tahoma" w:hAnsi="Tahoma" w:cs="Tahoma"/>
                <w:sz w:val="18"/>
              </w:rPr>
              <w:t>9,30</w:t>
            </w:r>
            <w:r>
              <w:rPr>
                <w:rFonts w:ascii="Tahoma" w:eastAsia="Tahoma" w:hAnsi="Tahoma" w:cs="Tahoma"/>
                <w:sz w:val="18"/>
              </w:rPr>
              <w:t xml:space="preserve"> /fles </w:t>
            </w:r>
          </w:p>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 </w:t>
            </w:r>
          </w:p>
          <w:p w:rsidR="005019D3" w:rsidRDefault="005019D3">
            <w:pPr>
              <w:spacing w:after="0"/>
            </w:pPr>
          </w:p>
        </w:tc>
      </w:tr>
      <w:tr w:rsidR="005019D3">
        <w:trPr>
          <w:trHeight w:val="2004"/>
        </w:trPr>
        <w:tc>
          <w:tcPr>
            <w:tcW w:w="1330" w:type="dxa"/>
            <w:tcBorders>
              <w:top w:val="single" w:sz="4" w:space="0" w:color="C0C0C0"/>
              <w:left w:val="single" w:sz="4" w:space="0" w:color="C0C0C0"/>
              <w:bottom w:val="single" w:sz="4" w:space="0" w:color="C0C0C0"/>
              <w:right w:val="single" w:sz="4" w:space="0" w:color="C0C0C0"/>
            </w:tcBorders>
            <w:vAlign w:val="bottom"/>
          </w:tcPr>
          <w:p w:rsidR="005019D3" w:rsidRDefault="00AD3D70">
            <w:pPr>
              <w:spacing w:after="0"/>
              <w:ind w:left="82"/>
              <w:jc w:val="center"/>
            </w:pPr>
            <w:r>
              <w:rPr>
                <w:noProof/>
              </w:rPr>
              <w:drawing>
                <wp:inline distT="0" distB="0" distL="0" distR="0" wp14:anchorId="5AD3C504" wp14:editId="093A08DE">
                  <wp:extent cx="326390" cy="126682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
                          <a:stretch>
                            <a:fillRect/>
                          </a:stretch>
                        </pic:blipFill>
                        <pic:spPr>
                          <a:xfrm>
                            <a:off x="0" y="0"/>
                            <a:ext cx="326390" cy="1266825"/>
                          </a:xfrm>
                          <a:prstGeom prst="rect">
                            <a:avLst/>
                          </a:prstGeom>
                        </pic:spPr>
                      </pic:pic>
                    </a:graphicData>
                  </a:graphic>
                </wp:inline>
              </w:drawing>
            </w:r>
            <w:r>
              <w:rPr>
                <w:rFonts w:ascii="Tahoma" w:eastAsia="Tahoma" w:hAnsi="Tahoma" w:cs="Tahoma"/>
                <w:sz w:val="20"/>
              </w:rPr>
              <w:t xml:space="preserve"> </w:t>
            </w:r>
          </w:p>
        </w:tc>
        <w:tc>
          <w:tcPr>
            <w:tcW w:w="7202" w:type="dxa"/>
            <w:tcBorders>
              <w:top w:val="single" w:sz="4" w:space="0" w:color="C0C0C0"/>
              <w:left w:val="single" w:sz="4" w:space="0" w:color="C0C0C0"/>
              <w:bottom w:val="single" w:sz="4" w:space="0" w:color="C0C0C0"/>
              <w:right w:val="single" w:sz="4" w:space="0" w:color="C0C0C0"/>
            </w:tcBorders>
          </w:tcPr>
          <w:p w:rsidR="005019D3" w:rsidRDefault="00AD3D70">
            <w:pPr>
              <w:spacing w:after="0"/>
            </w:pPr>
            <w:r>
              <w:rPr>
                <w:rFonts w:ascii="Tahoma" w:eastAsia="Tahoma" w:hAnsi="Tahoma" w:cs="Tahoma"/>
                <w:b/>
                <w:sz w:val="20"/>
              </w:rPr>
              <w:t xml:space="preserve">J.C. BEAUVOIR  CHARDONNAY IGP </w:t>
            </w:r>
            <w:proofErr w:type="spellStart"/>
            <w:r>
              <w:rPr>
                <w:rFonts w:ascii="Tahoma" w:eastAsia="Tahoma" w:hAnsi="Tahoma" w:cs="Tahoma"/>
                <w:b/>
                <w:sz w:val="20"/>
              </w:rPr>
              <w:t>Pays</w:t>
            </w:r>
            <w:proofErr w:type="spellEnd"/>
            <w:r>
              <w:rPr>
                <w:rFonts w:ascii="Tahoma" w:eastAsia="Tahoma" w:hAnsi="Tahoma" w:cs="Tahoma"/>
                <w:b/>
                <w:sz w:val="20"/>
              </w:rPr>
              <w:t xml:space="preserve"> </w:t>
            </w:r>
            <w:proofErr w:type="spellStart"/>
            <w:r>
              <w:rPr>
                <w:rFonts w:ascii="Tahoma" w:eastAsia="Tahoma" w:hAnsi="Tahoma" w:cs="Tahoma"/>
                <w:b/>
                <w:sz w:val="20"/>
              </w:rPr>
              <w:t>d’Oc</w:t>
            </w:r>
            <w:proofErr w:type="spellEnd"/>
            <w:r>
              <w:rPr>
                <w:rFonts w:ascii="Tahoma" w:eastAsia="Tahoma" w:hAnsi="Tahoma" w:cs="Tahoma"/>
                <w:b/>
                <w:sz w:val="20"/>
              </w:rPr>
              <w:t xml:space="preserve"> </w:t>
            </w:r>
          </w:p>
          <w:p w:rsidR="005019D3" w:rsidRDefault="00AD3D70">
            <w:pPr>
              <w:spacing w:after="0"/>
            </w:pPr>
            <w:r>
              <w:rPr>
                <w:rFonts w:ascii="Tahoma" w:eastAsia="Tahoma" w:hAnsi="Tahoma" w:cs="Tahoma"/>
                <w:sz w:val="18"/>
              </w:rPr>
              <w:t xml:space="preserve">Druivensoort: </w:t>
            </w:r>
            <w:proofErr w:type="spellStart"/>
            <w:r>
              <w:rPr>
                <w:rFonts w:ascii="Tahoma" w:eastAsia="Tahoma" w:hAnsi="Tahoma" w:cs="Tahoma"/>
                <w:sz w:val="18"/>
              </w:rPr>
              <w:t>Chardonnay</w:t>
            </w:r>
            <w:proofErr w:type="spellEnd"/>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Herkomst: Frankrijk </w:t>
            </w:r>
          </w:p>
          <w:p w:rsidR="005019D3" w:rsidRDefault="00AD3D70">
            <w:pPr>
              <w:spacing w:after="0"/>
            </w:pPr>
            <w:r>
              <w:rPr>
                <w:rFonts w:ascii="Tahoma" w:eastAsia="Tahoma" w:hAnsi="Tahoma" w:cs="Tahoma"/>
                <w:sz w:val="18"/>
              </w:rPr>
              <w:t xml:space="preserve">Jaar: 2015  </w:t>
            </w:r>
          </w:p>
          <w:p w:rsidR="005019D3" w:rsidRDefault="00AD3D70">
            <w:pPr>
              <w:spacing w:after="0"/>
            </w:pPr>
            <w:r>
              <w:rPr>
                <w:rFonts w:ascii="Tahoma" w:eastAsia="Tahoma" w:hAnsi="Tahoma" w:cs="Tahoma"/>
                <w:sz w:val="16"/>
              </w:rPr>
              <w:t xml:space="preserve">Intense gele kleur. Typische </w:t>
            </w:r>
            <w:proofErr w:type="spellStart"/>
            <w:r>
              <w:rPr>
                <w:rFonts w:ascii="Tahoma" w:eastAsia="Tahoma" w:hAnsi="Tahoma" w:cs="Tahoma"/>
                <w:sz w:val="16"/>
              </w:rPr>
              <w:t>chardonnay</w:t>
            </w:r>
            <w:proofErr w:type="spellEnd"/>
            <w:r>
              <w:rPr>
                <w:rFonts w:ascii="Tahoma" w:eastAsia="Tahoma" w:hAnsi="Tahoma" w:cs="Tahoma"/>
                <w:sz w:val="16"/>
              </w:rPr>
              <w:t>-aroma's: exotisch fruit, meloen, witte perzik. Een rijk, smaakvolle en zachte wijn met een ronde zurigheid en een frisse afdronk. Geschikt als aperitief, bij voorgerechten met schaaldieren en vis, saus bereidingen, f</w:t>
            </w:r>
            <w:r>
              <w:rPr>
                <w:rFonts w:ascii="Tahoma" w:eastAsia="Tahoma" w:hAnsi="Tahoma" w:cs="Tahoma"/>
                <w:sz w:val="16"/>
              </w:rPr>
              <w:t>ruitdesserts. Schenken: 10-12° C</w:t>
            </w:r>
            <w:r>
              <w:rPr>
                <w:rFonts w:ascii="Tahoma" w:eastAsia="Tahoma" w:hAnsi="Tahoma" w:cs="Tahoma"/>
                <w:sz w:val="20"/>
              </w:rPr>
              <w:t xml:space="preserve"> </w:t>
            </w:r>
          </w:p>
        </w:tc>
        <w:tc>
          <w:tcPr>
            <w:tcW w:w="1980" w:type="dxa"/>
            <w:tcBorders>
              <w:top w:val="single" w:sz="4" w:space="0" w:color="C0C0C0"/>
              <w:left w:val="single" w:sz="4" w:space="0" w:color="C0C0C0"/>
              <w:bottom w:val="single" w:sz="4" w:space="0" w:color="C0C0C0"/>
              <w:right w:val="single" w:sz="4" w:space="0" w:color="C0C0C0"/>
            </w:tcBorders>
          </w:tcPr>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Prijs: €5,25</w:t>
            </w:r>
            <w:r>
              <w:rPr>
                <w:rFonts w:ascii="Tahoma" w:eastAsia="Tahoma" w:hAnsi="Tahoma" w:cs="Tahoma"/>
                <w:sz w:val="18"/>
              </w:rPr>
              <w:t xml:space="preserve"> /fles </w:t>
            </w:r>
          </w:p>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 </w:t>
            </w:r>
          </w:p>
        </w:tc>
      </w:tr>
      <w:tr w:rsidR="005019D3">
        <w:trPr>
          <w:trHeight w:val="1930"/>
        </w:trPr>
        <w:tc>
          <w:tcPr>
            <w:tcW w:w="1330" w:type="dxa"/>
            <w:tcBorders>
              <w:top w:val="single" w:sz="4" w:space="0" w:color="C0C0C0"/>
              <w:left w:val="single" w:sz="4" w:space="0" w:color="C0C0C0"/>
              <w:bottom w:val="single" w:sz="4" w:space="0" w:color="C0C0C0"/>
              <w:right w:val="single" w:sz="4" w:space="0" w:color="C0C0C0"/>
            </w:tcBorders>
            <w:vAlign w:val="bottom"/>
          </w:tcPr>
          <w:p w:rsidR="005019D3" w:rsidRDefault="00AD3D70">
            <w:pPr>
              <w:spacing w:after="0"/>
              <w:ind w:left="80"/>
              <w:jc w:val="center"/>
            </w:pPr>
            <w:r>
              <w:rPr>
                <w:noProof/>
              </w:rPr>
              <w:drawing>
                <wp:inline distT="0" distB="0" distL="0" distR="0" wp14:anchorId="1272DB08" wp14:editId="5B498617">
                  <wp:extent cx="266700" cy="121920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6"/>
                          <a:stretch>
                            <a:fillRect/>
                          </a:stretch>
                        </pic:blipFill>
                        <pic:spPr>
                          <a:xfrm>
                            <a:off x="0" y="0"/>
                            <a:ext cx="266700" cy="1219200"/>
                          </a:xfrm>
                          <a:prstGeom prst="rect">
                            <a:avLst/>
                          </a:prstGeom>
                        </pic:spPr>
                      </pic:pic>
                    </a:graphicData>
                  </a:graphic>
                </wp:inline>
              </w:drawing>
            </w:r>
            <w:r>
              <w:rPr>
                <w:rFonts w:ascii="Tahoma" w:eastAsia="Tahoma" w:hAnsi="Tahoma" w:cs="Tahoma"/>
                <w:sz w:val="20"/>
              </w:rPr>
              <w:t xml:space="preserve"> </w:t>
            </w:r>
          </w:p>
        </w:tc>
        <w:tc>
          <w:tcPr>
            <w:tcW w:w="7202" w:type="dxa"/>
            <w:tcBorders>
              <w:top w:val="single" w:sz="4" w:space="0" w:color="C0C0C0"/>
              <w:left w:val="single" w:sz="4" w:space="0" w:color="C0C0C0"/>
              <w:bottom w:val="single" w:sz="4" w:space="0" w:color="C0C0C0"/>
              <w:right w:val="single" w:sz="4" w:space="0" w:color="C0C0C0"/>
            </w:tcBorders>
          </w:tcPr>
          <w:p w:rsidR="005019D3" w:rsidRDefault="00AD3D70">
            <w:pPr>
              <w:spacing w:after="0"/>
            </w:pPr>
            <w:r>
              <w:rPr>
                <w:rFonts w:ascii="Tahoma" w:eastAsia="Tahoma" w:hAnsi="Tahoma" w:cs="Tahoma"/>
                <w:b/>
                <w:sz w:val="20"/>
              </w:rPr>
              <w:t xml:space="preserve">J.C. BEAUVOIR CABARNET SAUVIGNON IGP </w:t>
            </w:r>
            <w:proofErr w:type="spellStart"/>
            <w:r>
              <w:rPr>
                <w:rFonts w:ascii="Tahoma" w:eastAsia="Tahoma" w:hAnsi="Tahoma" w:cs="Tahoma"/>
                <w:b/>
                <w:sz w:val="20"/>
              </w:rPr>
              <w:t>Pays</w:t>
            </w:r>
            <w:proofErr w:type="spellEnd"/>
            <w:r>
              <w:rPr>
                <w:rFonts w:ascii="Tahoma" w:eastAsia="Tahoma" w:hAnsi="Tahoma" w:cs="Tahoma"/>
                <w:b/>
                <w:sz w:val="20"/>
              </w:rPr>
              <w:t xml:space="preserve"> </w:t>
            </w:r>
            <w:proofErr w:type="spellStart"/>
            <w:r>
              <w:rPr>
                <w:rFonts w:ascii="Tahoma" w:eastAsia="Tahoma" w:hAnsi="Tahoma" w:cs="Tahoma"/>
                <w:b/>
                <w:sz w:val="20"/>
              </w:rPr>
              <w:t>d’Oc</w:t>
            </w:r>
            <w:proofErr w:type="spellEnd"/>
            <w:r>
              <w:rPr>
                <w:rFonts w:ascii="Tahoma" w:eastAsia="Tahoma" w:hAnsi="Tahoma" w:cs="Tahoma"/>
                <w:b/>
                <w:sz w:val="20"/>
              </w:rPr>
              <w:t xml:space="preserve"> </w:t>
            </w:r>
          </w:p>
          <w:p w:rsidR="005019D3" w:rsidRDefault="00AD3D70">
            <w:pPr>
              <w:spacing w:after="0"/>
            </w:pPr>
            <w:r>
              <w:rPr>
                <w:rFonts w:ascii="Tahoma" w:eastAsia="Tahoma" w:hAnsi="Tahoma" w:cs="Tahoma"/>
                <w:sz w:val="18"/>
              </w:rPr>
              <w:t xml:space="preserve">Druivensoort: Cabernet </w:t>
            </w:r>
            <w:proofErr w:type="spellStart"/>
            <w:r>
              <w:rPr>
                <w:rFonts w:ascii="Tahoma" w:eastAsia="Tahoma" w:hAnsi="Tahoma" w:cs="Tahoma"/>
                <w:sz w:val="18"/>
              </w:rPr>
              <w:t>Sauvignon</w:t>
            </w:r>
            <w:proofErr w:type="spellEnd"/>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Herkomst: Frankrijk </w:t>
            </w:r>
          </w:p>
          <w:p w:rsidR="005019D3" w:rsidRDefault="00AD3D70">
            <w:pPr>
              <w:spacing w:after="0"/>
            </w:pPr>
            <w:r>
              <w:rPr>
                <w:rFonts w:ascii="Tahoma" w:eastAsia="Tahoma" w:hAnsi="Tahoma" w:cs="Tahoma"/>
                <w:sz w:val="18"/>
              </w:rPr>
              <w:t>Jaar: 2015</w:t>
            </w:r>
            <w:r>
              <w:rPr>
                <w:rFonts w:ascii="Tahoma" w:eastAsia="Tahoma" w:hAnsi="Tahoma" w:cs="Tahoma"/>
                <w:sz w:val="20"/>
              </w:rPr>
              <w:t xml:space="preserve"> </w:t>
            </w:r>
          </w:p>
          <w:p w:rsidR="005019D3" w:rsidRDefault="00AD3D70">
            <w:pPr>
              <w:spacing w:after="56" w:line="237" w:lineRule="auto"/>
            </w:pPr>
            <w:r>
              <w:rPr>
                <w:rFonts w:ascii="Tahoma" w:eastAsia="Tahoma" w:hAnsi="Tahoma" w:cs="Tahoma"/>
                <w:sz w:val="16"/>
              </w:rPr>
              <w:t xml:space="preserve">Schitterende robijnrode kleur. Aroma's van viooltjes en kruisbessen op tonen van cederhout en paprika. Vlezige en kruidige wijn met een lange afdronk. Heerlijk bij gebraden vlees, vleesbereidingen met saus en sterke kazen.  </w:t>
            </w:r>
          </w:p>
          <w:p w:rsidR="005019D3" w:rsidRDefault="00AD3D70">
            <w:pPr>
              <w:spacing w:after="0"/>
            </w:pPr>
            <w:r>
              <w:rPr>
                <w:rFonts w:ascii="Tahoma" w:eastAsia="Tahoma" w:hAnsi="Tahoma" w:cs="Tahoma"/>
                <w:sz w:val="16"/>
              </w:rPr>
              <w:t>Schenken: 17°c</w:t>
            </w:r>
            <w:r>
              <w:rPr>
                <w:rFonts w:ascii="Arial" w:eastAsia="Arial" w:hAnsi="Arial" w:cs="Arial"/>
                <w:sz w:val="20"/>
              </w:rPr>
              <w:t xml:space="preserve"> </w:t>
            </w:r>
          </w:p>
        </w:tc>
        <w:tc>
          <w:tcPr>
            <w:tcW w:w="1980" w:type="dxa"/>
            <w:tcBorders>
              <w:top w:val="single" w:sz="4" w:space="0" w:color="C0C0C0"/>
              <w:left w:val="single" w:sz="4" w:space="0" w:color="C0C0C0"/>
              <w:bottom w:val="single" w:sz="4" w:space="0" w:color="C0C0C0"/>
              <w:right w:val="single" w:sz="4" w:space="0" w:color="C0C0C0"/>
            </w:tcBorders>
          </w:tcPr>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Prijs: €5,25</w:t>
            </w:r>
            <w:r>
              <w:rPr>
                <w:rFonts w:ascii="Tahoma" w:eastAsia="Tahoma" w:hAnsi="Tahoma" w:cs="Tahoma"/>
                <w:sz w:val="18"/>
              </w:rPr>
              <w:t xml:space="preserve"> /fles </w:t>
            </w:r>
          </w:p>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 </w:t>
            </w:r>
          </w:p>
        </w:tc>
      </w:tr>
      <w:tr w:rsidR="005019D3">
        <w:trPr>
          <w:trHeight w:val="2185"/>
        </w:trPr>
        <w:tc>
          <w:tcPr>
            <w:tcW w:w="1330" w:type="dxa"/>
            <w:tcBorders>
              <w:top w:val="single" w:sz="4" w:space="0" w:color="C0C0C0"/>
              <w:left w:val="single" w:sz="4" w:space="0" w:color="C0C0C0"/>
              <w:bottom w:val="single" w:sz="4" w:space="0" w:color="C0C0C0"/>
              <w:right w:val="single" w:sz="4" w:space="0" w:color="C0C0C0"/>
            </w:tcBorders>
            <w:vAlign w:val="bottom"/>
          </w:tcPr>
          <w:p w:rsidR="005019D3" w:rsidRDefault="00AD3D70">
            <w:pPr>
              <w:spacing w:after="0"/>
              <w:ind w:left="80"/>
              <w:jc w:val="center"/>
            </w:pPr>
            <w:r>
              <w:rPr>
                <w:noProof/>
              </w:rPr>
              <w:drawing>
                <wp:inline distT="0" distB="0" distL="0" distR="0" wp14:anchorId="2EAA056F" wp14:editId="4B9F4E70">
                  <wp:extent cx="391160" cy="122682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7"/>
                          <a:stretch>
                            <a:fillRect/>
                          </a:stretch>
                        </pic:blipFill>
                        <pic:spPr>
                          <a:xfrm>
                            <a:off x="0" y="0"/>
                            <a:ext cx="391160" cy="1226820"/>
                          </a:xfrm>
                          <a:prstGeom prst="rect">
                            <a:avLst/>
                          </a:prstGeom>
                        </pic:spPr>
                      </pic:pic>
                    </a:graphicData>
                  </a:graphic>
                </wp:inline>
              </w:drawing>
            </w:r>
            <w:r>
              <w:rPr>
                <w:rFonts w:ascii="Tahoma" w:eastAsia="Tahoma" w:hAnsi="Tahoma" w:cs="Tahoma"/>
                <w:sz w:val="20"/>
              </w:rPr>
              <w:t xml:space="preserve"> </w:t>
            </w:r>
          </w:p>
        </w:tc>
        <w:tc>
          <w:tcPr>
            <w:tcW w:w="7202" w:type="dxa"/>
            <w:tcBorders>
              <w:top w:val="single" w:sz="4" w:space="0" w:color="C0C0C0"/>
              <w:left w:val="single" w:sz="4" w:space="0" w:color="C0C0C0"/>
              <w:bottom w:val="single" w:sz="4" w:space="0" w:color="C0C0C0"/>
              <w:right w:val="single" w:sz="4" w:space="0" w:color="C0C0C0"/>
            </w:tcBorders>
          </w:tcPr>
          <w:p w:rsidR="005019D3" w:rsidRDefault="00AD3D70">
            <w:pPr>
              <w:spacing w:after="0"/>
            </w:pPr>
            <w:r>
              <w:rPr>
                <w:rFonts w:ascii="Tahoma" w:eastAsia="Tahoma" w:hAnsi="Tahoma" w:cs="Tahoma"/>
                <w:b/>
                <w:sz w:val="20"/>
              </w:rPr>
              <w:t xml:space="preserve">MURVIEDRO CEPAS VIEJAS D.O. UTIEL-REQUENA </w:t>
            </w:r>
          </w:p>
          <w:p w:rsidR="005019D3" w:rsidRDefault="00AD3D70">
            <w:pPr>
              <w:spacing w:after="0"/>
            </w:pPr>
            <w:r>
              <w:rPr>
                <w:rFonts w:ascii="Tahoma" w:eastAsia="Tahoma" w:hAnsi="Tahoma" w:cs="Tahoma"/>
                <w:sz w:val="20"/>
              </w:rPr>
              <w:t xml:space="preserve">Druivensoort : </w:t>
            </w:r>
            <w:proofErr w:type="spellStart"/>
            <w:r>
              <w:rPr>
                <w:rFonts w:ascii="Tahoma" w:eastAsia="Tahoma" w:hAnsi="Tahoma" w:cs="Tahoma"/>
                <w:sz w:val="20"/>
              </w:rPr>
              <w:t>Bobal</w:t>
            </w:r>
            <w:proofErr w:type="spellEnd"/>
            <w:r>
              <w:rPr>
                <w:rFonts w:ascii="Tahoma" w:eastAsia="Tahoma" w:hAnsi="Tahoma" w:cs="Tahoma"/>
                <w:sz w:val="20"/>
              </w:rPr>
              <w:t xml:space="preserve"> </w:t>
            </w:r>
          </w:p>
          <w:p w:rsidR="005019D3" w:rsidRDefault="00AD3D70">
            <w:pPr>
              <w:spacing w:after="0"/>
            </w:pPr>
            <w:r>
              <w:rPr>
                <w:rFonts w:ascii="Tahoma" w:eastAsia="Tahoma" w:hAnsi="Tahoma" w:cs="Tahoma"/>
                <w:sz w:val="20"/>
              </w:rPr>
              <w:t xml:space="preserve">Herkomst : Spanje </w:t>
            </w:r>
            <w:proofErr w:type="spellStart"/>
            <w:r>
              <w:rPr>
                <w:rFonts w:ascii="Tahoma" w:eastAsia="Tahoma" w:hAnsi="Tahoma" w:cs="Tahoma"/>
                <w:sz w:val="20"/>
              </w:rPr>
              <w:t>Utiel-Requena</w:t>
            </w:r>
            <w:proofErr w:type="spellEnd"/>
            <w:r>
              <w:rPr>
                <w:rFonts w:ascii="Tahoma" w:eastAsia="Tahoma" w:hAnsi="Tahoma" w:cs="Tahoma"/>
                <w:sz w:val="20"/>
              </w:rPr>
              <w:t xml:space="preserve"> </w:t>
            </w:r>
          </w:p>
          <w:p w:rsidR="005019D3" w:rsidRDefault="00AD3D70">
            <w:pPr>
              <w:spacing w:after="0"/>
            </w:pPr>
            <w:r>
              <w:rPr>
                <w:rFonts w:ascii="Tahoma" w:eastAsia="Tahoma" w:hAnsi="Tahoma" w:cs="Tahoma"/>
                <w:sz w:val="20"/>
              </w:rPr>
              <w:t xml:space="preserve">Jaar: 2013 </w:t>
            </w:r>
          </w:p>
          <w:p w:rsidR="005019D3" w:rsidRPr="00AD3D70" w:rsidRDefault="00AD3D70">
            <w:pPr>
              <w:spacing w:after="1" w:line="239" w:lineRule="auto"/>
              <w:ind w:right="142"/>
              <w:rPr>
                <w:sz w:val="16"/>
                <w:szCs w:val="16"/>
              </w:rPr>
            </w:pPr>
            <w:r w:rsidRPr="00AD3D70">
              <w:rPr>
                <w:rFonts w:ascii="Tahoma" w:eastAsia="Tahoma" w:hAnsi="Tahoma" w:cs="Tahoma"/>
                <w:sz w:val="16"/>
                <w:szCs w:val="16"/>
              </w:rPr>
              <w:t xml:space="preserve">Donker robijnrood. Straalt intense, complexe aroma’s van bosvruchten uit Met hints van toffee en vanille. Een ronde wijn met zeer zachte tannine.  Lange afdronk. Perfect bij vlees, wild.  </w:t>
            </w:r>
          </w:p>
          <w:p w:rsidR="005019D3" w:rsidRPr="00AD3D70" w:rsidRDefault="00AD3D70">
            <w:pPr>
              <w:spacing w:after="0"/>
              <w:rPr>
                <w:sz w:val="16"/>
                <w:szCs w:val="16"/>
              </w:rPr>
            </w:pPr>
            <w:r w:rsidRPr="00AD3D70">
              <w:rPr>
                <w:rFonts w:ascii="Tahoma" w:eastAsia="Tahoma" w:hAnsi="Tahoma" w:cs="Tahoma"/>
                <w:sz w:val="16"/>
                <w:szCs w:val="16"/>
              </w:rPr>
              <w:t xml:space="preserve">Schenken: 16-18°C. </w:t>
            </w:r>
          </w:p>
          <w:p w:rsidR="005019D3" w:rsidRDefault="00AD3D70">
            <w:pPr>
              <w:spacing w:after="0"/>
            </w:pPr>
            <w:r>
              <w:rPr>
                <w:rFonts w:ascii="Tahoma" w:eastAsia="Tahoma" w:hAnsi="Tahoma" w:cs="Tahoma"/>
                <w:b/>
                <w:sz w:val="20"/>
              </w:rPr>
              <w:t xml:space="preserve">Gold </w:t>
            </w:r>
            <w:proofErr w:type="spellStart"/>
            <w:r>
              <w:rPr>
                <w:rFonts w:ascii="Tahoma" w:eastAsia="Tahoma" w:hAnsi="Tahoma" w:cs="Tahoma"/>
                <w:b/>
                <w:sz w:val="20"/>
              </w:rPr>
              <w:t>Medal</w:t>
            </w:r>
            <w:proofErr w:type="spellEnd"/>
            <w:r>
              <w:rPr>
                <w:rFonts w:ascii="Tahoma" w:eastAsia="Tahoma" w:hAnsi="Tahoma" w:cs="Tahoma"/>
                <w:b/>
                <w:sz w:val="20"/>
              </w:rPr>
              <w:t xml:space="preserve"> Berliner Wine </w:t>
            </w:r>
            <w:proofErr w:type="spellStart"/>
            <w:r>
              <w:rPr>
                <w:rFonts w:ascii="Tahoma" w:eastAsia="Tahoma" w:hAnsi="Tahoma" w:cs="Tahoma"/>
                <w:b/>
                <w:sz w:val="20"/>
              </w:rPr>
              <w:t>Trophy</w:t>
            </w:r>
            <w:proofErr w:type="spellEnd"/>
            <w:r>
              <w:rPr>
                <w:rFonts w:ascii="Tahoma" w:eastAsia="Tahoma" w:hAnsi="Tahoma" w:cs="Tahoma"/>
                <w:b/>
                <w:sz w:val="20"/>
              </w:rPr>
              <w:t xml:space="preserve"> 2016,  </w:t>
            </w:r>
          </w:p>
        </w:tc>
        <w:tc>
          <w:tcPr>
            <w:tcW w:w="1980" w:type="dxa"/>
            <w:tcBorders>
              <w:top w:val="single" w:sz="4" w:space="0" w:color="C0C0C0"/>
              <w:left w:val="single" w:sz="4" w:space="0" w:color="C0C0C0"/>
              <w:bottom w:val="single" w:sz="4" w:space="0" w:color="C0C0C0"/>
              <w:right w:val="single" w:sz="4" w:space="0" w:color="C0C0C0"/>
            </w:tcBorders>
          </w:tcPr>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Prijs: €8,75</w:t>
            </w:r>
            <w:r>
              <w:rPr>
                <w:rFonts w:ascii="Tahoma" w:eastAsia="Tahoma" w:hAnsi="Tahoma" w:cs="Tahoma"/>
                <w:sz w:val="18"/>
              </w:rPr>
              <w:t xml:space="preserve"> /fles </w:t>
            </w:r>
          </w:p>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 </w:t>
            </w:r>
          </w:p>
          <w:p w:rsidR="005019D3" w:rsidRDefault="00AD3D70">
            <w:pPr>
              <w:spacing w:after="0"/>
            </w:pPr>
            <w:r>
              <w:rPr>
                <w:rFonts w:ascii="Tahoma" w:eastAsia="Tahoma" w:hAnsi="Tahoma" w:cs="Tahoma"/>
                <w:sz w:val="18"/>
              </w:rPr>
              <w:t xml:space="preserve"> </w:t>
            </w:r>
          </w:p>
        </w:tc>
      </w:tr>
      <w:tr w:rsidR="00392147">
        <w:trPr>
          <w:trHeight w:val="2185"/>
        </w:trPr>
        <w:tc>
          <w:tcPr>
            <w:tcW w:w="1330" w:type="dxa"/>
            <w:tcBorders>
              <w:top w:val="single" w:sz="4" w:space="0" w:color="C0C0C0"/>
              <w:left w:val="single" w:sz="4" w:space="0" w:color="C0C0C0"/>
              <w:bottom w:val="single" w:sz="4" w:space="0" w:color="C0C0C0"/>
              <w:right w:val="single" w:sz="4" w:space="0" w:color="C0C0C0"/>
            </w:tcBorders>
            <w:vAlign w:val="bottom"/>
          </w:tcPr>
          <w:p w:rsidR="00392147" w:rsidRDefault="00392147">
            <w:pPr>
              <w:spacing w:after="0"/>
              <w:ind w:left="80"/>
              <w:jc w:val="center"/>
              <w:rPr>
                <w:noProof/>
              </w:rPr>
            </w:pPr>
            <w:r>
              <w:rPr>
                <w:noProof/>
              </w:rPr>
              <w:drawing>
                <wp:anchor distT="0" distB="0" distL="114300" distR="114300" simplePos="0" relativeHeight="251658240" behindDoc="1" locked="0" layoutInCell="1" allowOverlap="1" wp14:anchorId="0FE0A9D0" wp14:editId="38DF5C8A">
                  <wp:simplePos x="0" y="0"/>
                  <wp:positionH relativeFrom="column">
                    <wp:posOffset>194945</wp:posOffset>
                  </wp:positionH>
                  <wp:positionV relativeFrom="paragraph">
                    <wp:posOffset>-1165860</wp:posOffset>
                  </wp:positionV>
                  <wp:extent cx="400685" cy="1305560"/>
                  <wp:effectExtent l="0" t="0" r="0" b="8890"/>
                  <wp:wrapNone/>
                  <wp:docPr id="1" name="Afbeelding 1" descr="http://www.schenkpro.be/schenk/images/stories/virtuemart/product/beauvoir-pays-oc-syrah-rose_2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henkpro.be/schenk/images/stories/virtuemart/product/beauvoir-pays-oc-syrah-rose_247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400685"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02" w:type="dxa"/>
            <w:tcBorders>
              <w:top w:val="single" w:sz="4" w:space="0" w:color="C0C0C0"/>
              <w:left w:val="single" w:sz="4" w:space="0" w:color="C0C0C0"/>
              <w:bottom w:val="single" w:sz="4" w:space="0" w:color="C0C0C0"/>
              <w:right w:val="single" w:sz="4" w:space="0" w:color="C0C0C0"/>
            </w:tcBorders>
          </w:tcPr>
          <w:p w:rsidR="00392147" w:rsidRDefault="00AD3D70">
            <w:pPr>
              <w:spacing w:after="0"/>
              <w:rPr>
                <w:rFonts w:ascii="Tahoma" w:eastAsia="Tahoma" w:hAnsi="Tahoma" w:cs="Tahoma"/>
                <w:b/>
                <w:sz w:val="20"/>
              </w:rPr>
            </w:pPr>
            <w:r>
              <w:rPr>
                <w:rFonts w:ascii="Tahoma" w:eastAsia="Tahoma" w:hAnsi="Tahoma" w:cs="Tahoma"/>
                <w:b/>
                <w:sz w:val="20"/>
              </w:rPr>
              <w:t>J.C. BEAUVOIR PAYS D’</w:t>
            </w:r>
            <w:r w:rsidR="00392147">
              <w:rPr>
                <w:rFonts w:ascii="Tahoma" w:eastAsia="Tahoma" w:hAnsi="Tahoma" w:cs="Tahoma"/>
                <w:b/>
                <w:sz w:val="20"/>
              </w:rPr>
              <w:t>OC SYRAH Rosé</w:t>
            </w:r>
          </w:p>
          <w:p w:rsidR="00392147" w:rsidRDefault="00392147">
            <w:pPr>
              <w:spacing w:after="0"/>
              <w:rPr>
                <w:rFonts w:ascii="Tahoma" w:eastAsia="Tahoma" w:hAnsi="Tahoma" w:cs="Tahoma"/>
                <w:sz w:val="20"/>
              </w:rPr>
            </w:pPr>
            <w:r>
              <w:rPr>
                <w:rFonts w:ascii="Tahoma" w:eastAsia="Tahoma" w:hAnsi="Tahoma" w:cs="Tahoma"/>
                <w:sz w:val="20"/>
              </w:rPr>
              <w:t xml:space="preserve">Druivensoort: </w:t>
            </w:r>
            <w:proofErr w:type="spellStart"/>
            <w:r w:rsidR="00AD3D70">
              <w:rPr>
                <w:rFonts w:ascii="Tahoma" w:eastAsia="Tahoma" w:hAnsi="Tahoma" w:cs="Tahoma"/>
                <w:sz w:val="20"/>
              </w:rPr>
              <w:t>Syrah</w:t>
            </w:r>
            <w:proofErr w:type="spellEnd"/>
            <w:r w:rsidR="00AD3D70">
              <w:rPr>
                <w:rFonts w:ascii="Tahoma" w:eastAsia="Tahoma" w:hAnsi="Tahoma" w:cs="Tahoma"/>
                <w:sz w:val="20"/>
              </w:rPr>
              <w:t xml:space="preserve"> Rosé</w:t>
            </w:r>
          </w:p>
          <w:p w:rsidR="00AD3D70" w:rsidRDefault="00AD3D70">
            <w:pPr>
              <w:spacing w:after="0"/>
              <w:rPr>
                <w:rFonts w:ascii="Tahoma" w:eastAsia="Tahoma" w:hAnsi="Tahoma" w:cs="Tahoma"/>
                <w:sz w:val="20"/>
              </w:rPr>
            </w:pPr>
            <w:r>
              <w:rPr>
                <w:rFonts w:ascii="Tahoma" w:eastAsia="Tahoma" w:hAnsi="Tahoma" w:cs="Tahoma"/>
                <w:sz w:val="20"/>
              </w:rPr>
              <w:t>Herkomst: Frankrijk</w:t>
            </w:r>
          </w:p>
          <w:p w:rsidR="00AD3D70" w:rsidRDefault="00AD3D70">
            <w:pPr>
              <w:spacing w:after="0"/>
              <w:rPr>
                <w:rFonts w:ascii="Tahoma" w:eastAsia="Tahoma" w:hAnsi="Tahoma" w:cs="Tahoma"/>
                <w:sz w:val="20"/>
              </w:rPr>
            </w:pPr>
            <w:r>
              <w:rPr>
                <w:rFonts w:ascii="Tahoma" w:eastAsia="Tahoma" w:hAnsi="Tahoma" w:cs="Tahoma"/>
                <w:sz w:val="20"/>
              </w:rPr>
              <w:t>Jaar: 2015</w:t>
            </w:r>
          </w:p>
          <w:p w:rsidR="00AD3D70" w:rsidRDefault="00AD3D70">
            <w:pPr>
              <w:spacing w:after="0"/>
              <w:rPr>
                <w:rFonts w:ascii="Tahoma" w:eastAsia="Tahoma" w:hAnsi="Tahoma" w:cs="Tahoma"/>
                <w:sz w:val="16"/>
                <w:szCs w:val="16"/>
              </w:rPr>
            </w:pPr>
            <w:r>
              <w:rPr>
                <w:rFonts w:ascii="Tahoma" w:eastAsia="Tahoma" w:hAnsi="Tahoma" w:cs="Tahoma"/>
                <w:sz w:val="16"/>
                <w:szCs w:val="16"/>
              </w:rPr>
              <w:t>Fonkelend dieprosé. Aroma’s van rozenblad. Ronde en gestructureerde wijn. Aroma’s van rood fruit en snoep. Heerlijk als aperitief. Past ook bij salades, charcuterie en barbecues.</w:t>
            </w:r>
          </w:p>
          <w:p w:rsidR="00AD3D70" w:rsidRPr="00AD3D70" w:rsidRDefault="00AD3D70">
            <w:pPr>
              <w:spacing w:after="0"/>
              <w:rPr>
                <w:rFonts w:ascii="Tahoma" w:eastAsia="Tahoma" w:hAnsi="Tahoma" w:cs="Tahoma"/>
                <w:sz w:val="16"/>
                <w:szCs w:val="16"/>
              </w:rPr>
            </w:pPr>
            <w:r>
              <w:rPr>
                <w:rFonts w:ascii="Tahoma" w:eastAsia="Tahoma" w:hAnsi="Tahoma" w:cs="Tahoma"/>
                <w:sz w:val="16"/>
                <w:szCs w:val="16"/>
              </w:rPr>
              <w:t>Schenken: 10-12°C.</w:t>
            </w:r>
          </w:p>
        </w:tc>
        <w:tc>
          <w:tcPr>
            <w:tcW w:w="1980" w:type="dxa"/>
            <w:tcBorders>
              <w:top w:val="single" w:sz="4" w:space="0" w:color="C0C0C0"/>
              <w:left w:val="single" w:sz="4" w:space="0" w:color="C0C0C0"/>
              <w:bottom w:val="single" w:sz="4" w:space="0" w:color="C0C0C0"/>
              <w:right w:val="single" w:sz="4" w:space="0" w:color="C0C0C0"/>
            </w:tcBorders>
          </w:tcPr>
          <w:p w:rsidR="00392147" w:rsidRDefault="00392147">
            <w:pPr>
              <w:spacing w:after="0"/>
              <w:rPr>
                <w:rFonts w:ascii="Tahoma" w:eastAsia="Tahoma" w:hAnsi="Tahoma" w:cs="Tahoma"/>
                <w:sz w:val="18"/>
              </w:rPr>
            </w:pPr>
          </w:p>
          <w:p w:rsidR="00AD3D70" w:rsidRDefault="00AD3D70">
            <w:pPr>
              <w:spacing w:after="0"/>
              <w:rPr>
                <w:rFonts w:ascii="Tahoma" w:eastAsia="Tahoma" w:hAnsi="Tahoma" w:cs="Tahoma"/>
                <w:sz w:val="18"/>
              </w:rPr>
            </w:pPr>
            <w:r>
              <w:rPr>
                <w:rFonts w:ascii="Tahoma" w:eastAsia="Tahoma" w:hAnsi="Tahoma" w:cs="Tahoma"/>
                <w:sz w:val="18"/>
              </w:rPr>
              <w:t>Prijs: €5,25 /fles</w:t>
            </w:r>
          </w:p>
        </w:tc>
      </w:tr>
    </w:tbl>
    <w:p w:rsidR="005019D3" w:rsidRDefault="005019D3">
      <w:pPr>
        <w:spacing w:after="0"/>
        <w:ind w:left="40"/>
        <w:jc w:val="center"/>
      </w:pPr>
    </w:p>
    <w:p w:rsidR="00392147" w:rsidRDefault="00392147" w:rsidP="00392147">
      <w:pPr>
        <w:spacing w:after="0"/>
        <w:ind w:left="113"/>
        <w:jc w:val="center"/>
      </w:pPr>
    </w:p>
    <w:p w:rsidR="00392147" w:rsidRDefault="00392147" w:rsidP="00392147">
      <w:pPr>
        <w:spacing w:after="0"/>
        <w:ind w:left="113"/>
        <w:jc w:val="center"/>
      </w:pPr>
    </w:p>
    <w:p w:rsidR="005019D3" w:rsidRDefault="00AD3D70">
      <w:pPr>
        <w:spacing w:after="0"/>
        <w:ind w:left="-5" w:hanging="10"/>
      </w:pPr>
      <w:r>
        <w:rPr>
          <w:rFonts w:ascii="Tahoma" w:eastAsia="Tahoma" w:hAnsi="Tahoma" w:cs="Tahoma"/>
          <w:b/>
          <w:sz w:val="20"/>
        </w:rPr>
        <w:t xml:space="preserve">DEZE WIJNVERKOOP IS IN SAMENWERKING MET : </w:t>
      </w:r>
    </w:p>
    <w:p w:rsidR="005019D3" w:rsidRDefault="00AD3D70">
      <w:pPr>
        <w:spacing w:after="0"/>
      </w:pPr>
      <w:r>
        <w:rPr>
          <w:rFonts w:ascii="Tahoma" w:eastAsia="Tahoma" w:hAnsi="Tahoma" w:cs="Tahoma"/>
          <w:b/>
          <w:sz w:val="20"/>
        </w:rPr>
        <w:t xml:space="preserve"> </w:t>
      </w:r>
    </w:p>
    <w:p w:rsidR="005019D3" w:rsidRDefault="00AD3D70">
      <w:pPr>
        <w:spacing w:after="0"/>
        <w:ind w:left="-5" w:hanging="10"/>
      </w:pPr>
      <w:r>
        <w:rPr>
          <w:rFonts w:ascii="Tahoma" w:eastAsia="Tahoma" w:hAnsi="Tahoma" w:cs="Tahoma"/>
          <w:b/>
          <w:sz w:val="20"/>
        </w:rPr>
        <w:t xml:space="preserve">PRIK&amp;TIK </w:t>
      </w:r>
    </w:p>
    <w:p w:rsidR="005019D3" w:rsidRDefault="00AD3D70">
      <w:pPr>
        <w:spacing w:after="0"/>
        <w:ind w:left="-5" w:hanging="10"/>
      </w:pPr>
      <w:r>
        <w:rPr>
          <w:rFonts w:ascii="Tahoma" w:eastAsia="Tahoma" w:hAnsi="Tahoma" w:cs="Tahoma"/>
          <w:b/>
          <w:sz w:val="20"/>
        </w:rPr>
        <w:t xml:space="preserve">DRINKCENTER BORGERS </w:t>
      </w:r>
    </w:p>
    <w:p w:rsidR="005019D3" w:rsidRDefault="00AD3D70">
      <w:pPr>
        <w:spacing w:after="0"/>
        <w:ind w:left="-5" w:hanging="10"/>
      </w:pPr>
      <w:r>
        <w:rPr>
          <w:rFonts w:ascii="Tahoma" w:eastAsia="Tahoma" w:hAnsi="Tahoma" w:cs="Tahoma"/>
          <w:b/>
          <w:sz w:val="20"/>
        </w:rPr>
        <w:t xml:space="preserve">ZONNESTRAAT 2 </w:t>
      </w:r>
    </w:p>
    <w:p w:rsidR="005019D3" w:rsidRDefault="00AD3D70" w:rsidP="00392147">
      <w:pPr>
        <w:spacing w:after="0"/>
        <w:ind w:left="-5" w:hanging="10"/>
      </w:pPr>
      <w:r>
        <w:rPr>
          <w:rFonts w:ascii="Tahoma" w:eastAsia="Tahoma" w:hAnsi="Tahoma" w:cs="Tahoma"/>
          <w:b/>
          <w:sz w:val="20"/>
        </w:rPr>
        <w:t xml:space="preserve">3560 LUMMEN </w:t>
      </w:r>
    </w:p>
    <w:sectPr w:rsidR="005019D3">
      <w:pgSz w:w="11906" w:h="16838"/>
      <w:pgMar w:top="762" w:right="1326" w:bottom="2403" w:left="85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D3"/>
    <w:rsid w:val="00392147"/>
    <w:rsid w:val="005019D3"/>
    <w:rsid w:val="00AD3D7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55D3"/>
  <w15:docId w15:val="{C44FC187-81D3-467E-8555-E9884304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unhideWhenUsed/>
    <w:qFormat/>
    <w:pPr>
      <w:keepNext/>
      <w:keepLines/>
      <w:spacing w:after="0"/>
      <w:ind w:right="831"/>
      <w:jc w:val="right"/>
      <w:outlineLvl w:val="0"/>
    </w:pPr>
    <w:rPr>
      <w:rFonts w:ascii="Tahoma" w:eastAsia="Tahoma" w:hAnsi="Tahoma" w:cs="Tahoma"/>
      <w:b/>
      <w:color w:val="FF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ahoma" w:eastAsia="Tahoma" w:hAnsi="Tahoma" w:cs="Tahoma"/>
      <w:b/>
      <w:color w:val="FF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1779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Naam + Voornaam:</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 + Voornaam:</dc:title>
  <dc:subject/>
  <dc:creator>De Scheepvaart</dc:creator>
  <cp:keywords/>
  <cp:lastModifiedBy>Els Dereze</cp:lastModifiedBy>
  <cp:revision>2</cp:revision>
  <dcterms:created xsi:type="dcterms:W3CDTF">2016-11-08T14:08:00Z</dcterms:created>
  <dcterms:modified xsi:type="dcterms:W3CDTF">2016-11-08T14:08:00Z</dcterms:modified>
</cp:coreProperties>
</file>