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520"/>
              <w:left w:type="dxa" w:w="520"/>
              <w:bottom w:type="dxa" w:w="520"/>
              <w:right w:type="dxa" w:w="520"/>
            </w:tcMar>
          </w:tcPr>
          <w:p>
            <w:pPr>
              <w:spacing w:after="60" w:before="0"/>
              <w:jc w:val="center"/>
            </w:pPr>
            <w:r>
              <w:rPr>
                <w:rFonts w:ascii="Arial" w:cs="Arial" w:eastAsia="Arial" w:hAnsi="Arial"/>
                <w:b/>
                <w:bCs/>
                <w:color w:val="38BDF8"/>
                <w:sz w:val="100"/>
                <w:szCs w:val="100"/>
              </w:rPr>
              <w:t xml:space="preserve">DocMaster</w:t>
            </w:r>
          </w:p>
          <w:p>
            <w:pPr>
              <w:spacing w:after="80" w:before="0"/>
              <w:jc w:val="center"/>
            </w:pPr>
            <w:r>
              <w:rPr>
                <w:rFonts w:ascii="Arial" w:cs="Arial" w:eastAsia="Arial" w:hAnsi="Arial"/>
                <w:color w:val="94A3B8"/>
                <w:sz w:val="32"/>
                <w:szCs w:val="32"/>
              </w:rPr>
              <w:t xml:space="preserve">Document Intelligence Appliance</w:t>
            </w:r>
          </w:p>
          <w:p>
            <w:pPr>
              <w:spacing w:after="0" w:before="0"/>
              <w:jc w:val="center"/>
            </w:pPr>
            <w:r>
              <w:rPr>
                <w:rFonts w:ascii="Arial" w:cs="Arial" w:eastAsia="Arial" w:hAnsi="Arial"/>
                <w:color w:val="FDE68A"/>
                <w:sz w:val="22"/>
                <w:szCs w:val="22"/>
              </w:rPr>
              <w:t xml:space="preserve">━━━━━━━━━━━━━━━━━━━━━━━━━━━━━━━━━━━━━━━━━━</w:t>
            </w:r>
          </w:p>
          <w:p>
            <w:pPr>
              <w:spacing w:after="80" w:before="0"/>
            </w:pPr>
            <w:r>
              <w:t xml:space="preserve"/>
            </w:r>
          </w:p>
          <w:p>
            <w:pPr>
              <w:spacing w:after="60" w:before="0"/>
              <w:jc w:val="center"/>
            </w:pPr>
            <w:r>
              <w:rPr>
                <w:rFonts w:ascii="Arial" w:cs="Arial" w:eastAsia="Arial" w:hAnsi="Arial"/>
                <w:b/>
                <w:bCs/>
                <w:color w:val="FFFFFF"/>
                <w:sz w:val="28"/>
                <w:szCs w:val="28"/>
              </w:rPr>
              <w:t xml:space="preserve">PHASE 6 — LICENSING ENGINE</w:t>
            </w:r>
          </w:p>
          <w:p>
            <w:pPr>
              <w:spacing w:after="40" w:before="0"/>
              <w:jc w:val="center"/>
            </w:pPr>
            <w:r>
              <w:rPr>
                <w:rFonts w:ascii="Arial" w:cs="Arial" w:eastAsia="Arial" w:hAnsi="Arial"/>
                <w:color w:val="94A3B8"/>
                <w:sz w:val="20"/>
                <w:szCs w:val="20"/>
              </w:rPr>
              <w:t xml:space="preserve">Hardware Fingerprinting · Cryptographic Key Generation · Offline Activation · License Enforcement · Vendor-Side Tools</w:t>
            </w:r>
          </w:p>
          <w:p>
            <w:pPr>
              <w:spacing w:after="40" w:before="0"/>
            </w:pPr>
            <w:r>
              <w:t xml:space="preserve"/>
            </w:r>
          </w:p>
          <w:p>
            <w:pPr>
              <w:spacing w:after="0" w:before="0"/>
              <w:jc w:val="center"/>
            </w:pPr>
            <w:r>
              <w:rPr>
                <w:rFonts w:ascii="Arial" w:cs="Arial" w:eastAsia="Arial" w:hAnsi="Arial"/>
                <w:color w:val="64748B"/>
                <w:sz w:val="18"/>
                <w:szCs w:val="18"/>
              </w:rPr>
              <w:t xml:space="preserve">DocMaster Master Implementation Plan — Phase 6 of 8</w:t>
            </w:r>
          </w:p>
        </w:tc>
      </w:tr>
    </w:tbl>
    <w:p>
      <w:pPr>
        <w:spacing w:after="240" w:before="0"/>
      </w:pPr>
      <w:r>
        <w:t xml:space="preserve"/>
      </w:r>
    </w:p>
    <w:p>
      <w:pPr>
        <w:spacing w:after="60" w:before="0"/>
        <w:jc w:val="right"/>
      </w:pPr>
      <w:r>
        <w:rPr>
          <w:rFonts w:ascii="Arial" w:cs="Arial" w:eastAsia="Arial" w:hAnsi="Arial"/>
          <w:color w:val="64748B"/>
          <w:sz w:val="20"/>
          <w:szCs w:val="20"/>
        </w:rPr>
        <w:t xml:space="preserve">Date: March 3, 2026</w:t>
      </w:r>
    </w:p>
    <w:p>
      <w:pPr>
        <w:spacing w:after="60" w:before="0"/>
        <w:jc w:val="right"/>
      </w:pPr>
      <w:r>
        <w:rPr>
          <w:rFonts w:ascii="Arial" w:cs="Arial" w:eastAsia="Arial" w:hAnsi="Arial"/>
          <w:b/>
          <w:bCs/>
          <w:color w:val="0E7490"/>
          <w:sz w:val="20"/>
          <w:szCs w:val="20"/>
        </w:rPr>
        <w:t xml:space="preserve">Classification: CONFIDENTIAL — Internal Engineering Reference</w:t>
      </w:r>
    </w:p>
    <w:p>
      <w:pPr>
        <w:spacing w:after="60" w:before="0"/>
        <w:jc w:val="right"/>
      </w:pPr>
      <w:r>
        <w:rPr>
          <w:rFonts w:ascii="Arial" w:cs="Arial" w:eastAsia="Arial" w:hAnsi="Arial"/>
          <w:color w:val="64748B"/>
          <w:sz w:val="20"/>
          <w:szCs w:val="20"/>
        </w:rPr>
        <w:t xml:space="preserve">Product: DocMaster v1.0  |  Phase: 6 of 8  |  Complexity: Hard</w:t>
      </w:r>
    </w:p>
    <w:p>
      <w:pPr>
        <w:spacing w:after="60" w:before="0"/>
        <w:jc w:val="right"/>
      </w:pPr>
      <w:r>
        <w:rPr>
          <w:rFonts w:ascii="Arial" w:cs="Arial" w:eastAsia="Arial" w:hAnsi="Arial"/>
          <w:color w:val="64748B"/>
          <w:sz w:val="20"/>
          <w:szCs w:val="20"/>
        </w:rPr>
        <w:t xml:space="preserve">Status: COMPLETE SPECIFICATION — Engineering Handoff Ready</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1 — EXECUTIVE SUMMARY</w:t>
            </w:r>
          </w:p>
          <w:p>
            <w:pPr>
              <w:spacing w:after="0" w:before="0"/>
            </w:pPr>
            <w:r>
              <w:rPr>
                <w:rFonts w:ascii="Arial" w:cs="Arial" w:eastAsia="Arial" w:hAnsi="Arial"/>
                <w:color w:val="94A3B8"/>
                <w:sz w:val="18"/>
                <w:szCs w:val="18"/>
              </w:rPr>
              <w:t xml:space="preserve">Why the Licensing Engine is Phase 6 and what it must accomplish</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Executive Summary</w:t>
      </w:r>
    </w:p>
    <w:p>
      <w:pPr>
        <w:spacing w:after="100" w:before="60"/>
      </w:pPr>
      <w:r>
        <w:rPr>
          <w:rFonts w:ascii="Arial" w:cs="Arial" w:eastAsia="Arial" w:hAnsi="Arial"/>
          <w:color w:val="334155"/>
          <w:sz w:val="22"/>
          <w:szCs w:val="22"/>
        </w:rPr>
        <w:t xml:space="preserve">Phase 6 implements the DocMaster Licensing Engine — the cryptographic system that ensures every deployed appliance is authorised, node-locked to its hardware, and enforceable without any internet connection. It is deliberately placed at Phase 6 because it depends on the system identity established in Phase 1 (OS and hardware), the encrypted config store built in Phase 2 (dm_vault schema), and the service architecture finalised in Phase 5 (resilience layer). The licensing system must be the last internal component before the UI (Phase 7) and packaging (Phase 8).</w:t>
      </w:r>
    </w:p>
    <w:p>
      <w:pPr>
        <w:spacing w:after="80" w:before="0"/>
      </w:pPr>
      <w:r>
        <w:t xml:space="preserve"/>
      </w:r>
    </w:p>
    <w:p>
      <w:pPr>
        <w:spacing w:after="100" w:before="60"/>
      </w:pPr>
      <w:r>
        <w:rPr>
          <w:rFonts w:ascii="Arial" w:cs="Arial" w:eastAsia="Arial" w:hAnsi="Arial"/>
          <w:color w:val="334155"/>
          <w:sz w:val="22"/>
          <w:szCs w:val="22"/>
        </w:rPr>
        <w:t xml:space="preserve">The core problem Phase 6 solves is piracy prevention on air-gapped hardware. Because DocMaster runs entirely offline, the appliance cannot call home to a central licence server to verify its authorisation. The solution is cryptographic node-locking: the appliance generates a hardware fingerprint from stable hardware identifiers, that fingerprint is embedded into a signed JWT by the vendor's private key tool, and the appliance validates the JWT locally using only the public key bundled inside its own binary. No internet. No dongle. No server.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Phase 6 is a Hard complexity phase. It involves RSA-4096 key generation, JWT signing and verification, hardware fingerprinting across x86_64 and ARM64 architectures, TPM integration where available, a multi-mode enforcement state machine, and a vendor-side CLI tool that never ships to customers.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5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Executive Summary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scope, dependencies, design intent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Hardware Fingerprint Engine</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Stable hardware ID generation — x86_64, ARM64, VM, TPM</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Cryptographic Key Infrastructure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RSA-4096 key pair, JWT structure, signing process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File Format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Complete license.key JSON schema with all fields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Appliance-Side Validation (dm-vault.service)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Boot-time and runtime enforcement state machine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Enforcement Modes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LICENSED, TRIAL, GRACE, LOCKED — full state transitions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Vendor-Side Generator Tool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Private CLI tool for issuing, revoking, and tracking licenses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Delivery &amp; Activation Flow</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UI wizard, API endpoints, activation sequence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Database Schema</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dm_vault schema tables for license records and config</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Integration with Other Services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How dm-core, dm-flux, and dm-sentinel consume license state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Cron Jobs &amp; Expiry Monitoring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Scheduled checks, warning thresholds, and alert integration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Phase 6 Complete Checklist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implementation item from the master plan — verified</w:t>
            </w: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2 — HARDWARE FINGERPRINT ENGINE</w:t>
            </w:r>
          </w:p>
          <w:p>
            <w:pPr>
              <w:spacing w:after="0" w:before="0"/>
            </w:pPr>
            <w:r>
              <w:rPr>
                <w:rFonts w:ascii="Arial" w:cs="Arial" w:eastAsia="Arial" w:hAnsi="Arial"/>
                <w:color w:val="94A3B8"/>
                <w:sz w:val="18"/>
                <w:szCs w:val="18"/>
              </w:rPr>
              <w:t xml:space="preserve">Generating a stable, unique, unforgeable hardware identity — without a dongle</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Hardware Fingerprint Engine</w:t>
      </w:r>
    </w:p>
    <w:p>
      <w:pPr>
        <w:spacing w:after="100" w:before="60"/>
      </w:pPr>
      <w:r>
        <w:rPr>
          <w:rFonts w:ascii="Arial" w:cs="Arial" w:eastAsia="Arial" w:hAnsi="Arial"/>
          <w:color w:val="334155"/>
          <w:sz w:val="22"/>
          <w:szCs w:val="22"/>
        </w:rPr>
        <w:t xml:space="preserve">The hardware fingerprint is the foundation of the entire licensing system. It must be stable across reboots, resistant to trivial spoofing, unique enough to distinguish individual machines, and readable without root access. It must also work correctly in virtualised environments (VMs, LXC containers) where physical hardware identifiers may not be available.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B45309" w:sz="18"/>
              <w:bottom w:val="none" w:color="FFFFFF" w:sz="0"/>
              <w:right w:val="none" w:color="FFFFFF" w:sz="0"/>
            </w:tcBorders>
            <w:shd w:fill="FFFBEB"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after="40" w:before="0"/>
            </w:pPr>
            <w:r>
              <w:rPr>
                <w:rFonts w:ascii="Arial" w:cs="Arial" w:eastAsia="Arial" w:hAnsi="Arial"/>
                <w:b/>
                <w:bCs/>
                <w:color w:val="1E293B"/>
                <w:sz w:val="21"/>
                <w:szCs w:val="21"/>
              </w:rPr>
              <w:t xml:space="preserve">Design Constraint</w:t>
            </w:r>
          </w:p>
          <w:p>
            <w:pPr>
              <w:spacing w:after="0" w:before="0"/>
            </w:pPr>
            <w:r>
              <w:rPr>
                <w:rFonts w:ascii="Arial" w:cs="Arial" w:eastAsia="Arial" w:hAnsi="Arial"/>
                <w:i/>
                <w:iCs/>
                <w:color w:val="334155"/>
                <w:sz w:val="20"/>
                <w:szCs w:val="20"/>
              </w:rPr>
              <w:t xml:space="preserve">The fingerprint must produce the same value on every boot of the same machine. If a single component changes — such as a disk replacement or a RAM upgrade — the fingerprint must still match within a configurable tolerance window, so the license does not break on routine hardware maintenance.</w:t>
            </w:r>
          </w:p>
        </w:tc>
      </w:tr>
    </w:tbl>
    <w:p>
      <w:pPr>
        <w:spacing w:after="120" w:before="0"/>
      </w:pPr>
      <w:r>
        <w:t xml:space="preserve"/>
      </w:r>
    </w:p>
    <w:p>
      <w:pPr>
        <w:spacing w:after="120" w:before="360"/>
      </w:pPr>
      <w:r>
        <w:rPr>
          <w:rFonts w:ascii="Arial" w:cs="Arial" w:eastAsia="Arial" w:hAnsi="Arial"/>
          <w:b/>
          <w:bCs/>
          <w:color w:val="0E7490"/>
          <w:sz w:val="30"/>
          <w:szCs w:val="30"/>
        </w:rPr>
        <w:t xml:space="preserve">2.1 Fingerprint Input Sources (Priority Order)</w:t>
      </w:r>
    </w:p>
    <w:p>
      <w:pPr>
        <w:spacing w:after="100" w:before="60"/>
      </w:pPr>
      <w:r>
        <w:rPr>
          <w:rFonts w:ascii="Arial" w:cs="Arial" w:eastAsia="Arial" w:hAnsi="Arial"/>
          <w:color w:val="334155"/>
          <w:sz w:val="22"/>
          <w:szCs w:val="22"/>
        </w:rPr>
        <w:t xml:space="preserve">The fingerprint engine collects values from multiple sources and combines them using a weighted hash. Not all sources are required — missing sources are skipped and logged. The engine is designed to succeed on a minimum of two stable sources.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000"/>
        <w:gridCol w:w="1800"/>
        <w:gridCol w:w="266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Read From</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Stability</w:t>
            </w:r>
          </w:p>
        </w:tc>
        <w:tc>
          <w:tcPr>
            <w:tcW w:type="dxa" w:w="2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Available 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TPM EK Certificate (Endorsement Key)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TPM2 via tpm2-tools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Permanent — burned at manufacture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x86_64 servers with TPM 2.0 chip</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Motherboard UUID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 /sys/class/dmi/id/product_uuid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Very stable — changes only on motherboard swap</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x86_64 bare metal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Machine 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systemd: /etc/machine-id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Stable — resets only on OS reinstall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Linux systems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Primary NIC MAC Address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/sys/class/net/{iface}/address (lowest-numbered non-loopback)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Stable on bare metal; fixed on VMs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systems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CPU Serial (Model + Core 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/proc/cpuinfo: model name + cpu cores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Stable — changes only on CPU swap</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x86_64, ARM64</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Root Disk Serial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udevadm info /dev/sda or /dev/nvme0n1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Stable — changes only on disk swap</w:t>
            </w:r>
          </w:p>
        </w:tc>
        <w:tc>
          <w:tcPr>
            <w:tcW w:type="dxa" w:w="2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Bare metal, most VMs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VM/Container UUID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/sys/hypervisor/uuid or /.dockerenv presence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Stable per VM instance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VMs, LXC containers</w:t>
            </w:r>
          </w:p>
        </w:tc>
      </w:tr>
    </w:tbl>
    <w:p>
      <w:pPr>
        <w:spacing w:after="120" w:before="0"/>
      </w:pPr>
      <w:r>
        <w:t xml:space="preserve"/>
      </w:r>
    </w:p>
    <w:p>
      <w:pPr>
        <w:spacing w:after="120" w:before="360"/>
      </w:pPr>
      <w:r>
        <w:rPr>
          <w:rFonts w:ascii="Arial" w:cs="Arial" w:eastAsia="Arial" w:hAnsi="Arial"/>
          <w:b/>
          <w:bCs/>
          <w:color w:val="0E7490"/>
          <w:sz w:val="30"/>
          <w:szCs w:val="30"/>
        </w:rPr>
        <w:t xml:space="preserve">2.2 Fingerprint Algorithm</w:t>
      </w:r>
    </w:p>
    <w:p>
      <w:pPr>
        <w:spacing w:after="100" w:before="60"/>
      </w:pPr>
      <w:r>
        <w:rPr>
          <w:rFonts w:ascii="Arial" w:cs="Arial" w:eastAsia="Arial" w:hAnsi="Arial"/>
          <w:color w:val="334155"/>
          <w:sz w:val="22"/>
          <w:szCs w:val="22"/>
        </w:rPr>
        <w:t xml:space="preserve">The fingerprint engine runs as a function inside dm-vault.service. It collects all available sources, normalises them, and produces a deterministic 32-character hex fingerprint. The algorithm uses SHA-256 with a fixed application salt to ensure output is always DocMaster-specific and cannot be replicated by generic tools.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dm-vault — Hardware Fingerprint Engine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File: /opt/docmaster/vault/fingerprint.py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Runs at: service boot, /dm/vault/license GET, /dm/vault/license/activate POST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import hashlib, subprocess, pathlib, re, 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DM_SALT = "docmaster-v1-fingerprint-salt-2026"  # Never change — breaks all issued licenses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def collect_sources() -&gt; dict: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 =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1: TPM Endorsement Key (most stable)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result = subprocess.run(["tpm2_nvread", "-C", "e", "0x01C00002"],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capture_output=True, timeout=5)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result.returncode == 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sources["tpm_ek"] = hashlib.sha256(result.stdout).hexdigest()[:16]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  # TPM not available — skip silently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2: Motherboard UUID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uuid = pathlib.Path("/sys/class/dmi/id/product_uuid").read_text().strip()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uuid and uuid not in ("None", "00000000-0000-0000-0000-000000000000"):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sources["board_uuid"] = uuid.lower()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3: Machine ID (always available on systemd systems)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machine_id = pathlib.Path("/etc/machine-id").read_text().strip()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machine_id: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sources["machine_id"] = machine_id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4: Primary NIC MAC address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net_path = pathlib.Path("/sys/class/net")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ifaces = sorted([i.name for i in net_path.iterdir()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i.name not in ("lo", "docker0", "virbr0")])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ifaces: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mac = (net_path / ifaces[0] / "address").read_text().strip()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mac and mac != "00:00:00:00:00:00":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sources["mac_primary"] = mac.replace(":",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5: CPU model + core count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cpuinfo = pathlib.Path("/proc/cpuinfo").read_text()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model = re.search(r"model name\s*:\s*(.+)", cpuinfo)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cores = re.search(r"cpu cores\s*:\s*(\d+)", cpuinfo)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model: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sources["cpu"] = (model.group(1).strip() + str(cores.group(1) if cores else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Source 6: Root disk serial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for dev in ["/dev/nvme0n1", "/dev/sda", "/dev/vda"]: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pathlib.Path(dev).exists():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result = subprocess.run(["udevadm","info","--query=property",dev],</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capture_output=True,timeout=5)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serial = re.search(r"ID_SERIAL=(.+)", result.stdout.decode())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serial: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sources["disk_serial"] = serial.group(1).strip()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break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except Exception: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sources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def generate_fingerprint(sources: dict) -&gt; str: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len(sources) &lt; 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raise RuntimeError(f"Insufficient hardware sources: {list(sources.keys())}")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Sort keys for deterministic order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canonical = json.dumps(sources, sort_keys=True)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salted    = DM_SALT + canonical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digest    = hashlib.sha256(salted.encode()).hexdigest()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Format as DM-XXXX-XXXX-XXXX-XXXX for UI display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h = digest[:16].upper()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f"DM-{h[0:4]}-{h[4:8]}-{h[8:12]}-{h[12:16]}"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def get_fingerprint() -&gt; str: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sources = collect_sources()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fp      = generate_fingerprint(sources)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fp   # e.g. "DM-A9F2-C84B-3E1X-07DD"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2.3 Fingerprint Tolerance — Surviving Hardware Changes</w:t>
      </w:r>
    </w:p>
    <w:p>
      <w:pPr>
        <w:spacing w:after="100" w:before="60"/>
      </w:pPr>
      <w:r>
        <w:rPr>
          <w:rFonts w:ascii="Arial" w:cs="Arial" w:eastAsia="Arial" w:hAnsi="Arial"/>
          <w:color w:val="334155"/>
          <w:sz w:val="22"/>
          <w:szCs w:val="22"/>
        </w:rPr>
        <w:t xml:space="preserve">A customer who replaces a failed disk or swaps a NIC should not have their licence invalidated. The validator applies a tolerance model: it recomputes the fingerprint from current hardware and compares it against the fingerprint stored in the license file. If the Hamming distance between the two fingerprints is within the tolerance window, the license is still accepted and a reissue is recommended but not forced.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Fingerprint Match?</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sources identical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Exact match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Accept — no action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 source changed (e.g. disk swap)</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Partial match — tolerance pass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Accept — log warning + recommend reissue via UI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 sources changed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Partial match — tolerance warning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Accept for 14-day grace — flag for reissue in UI</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sources changed (e.g. entire machine rebuild)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Mismatch — tolerance fail</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 — operator must contact vendor for hardware transfer key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VM UUID changed (e.g. cloned VM)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Mismatch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LOCKED — clone detection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machine-id only available (minimal container)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Partial — log only sources used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Accept — note reduced fingerprint strength in license record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6"/>
                <w:szCs w:val="26"/>
              </w:rPr>
              <w:t xml:space="preserve">ℹ</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The tolerance model exists to serve honest customers. The default tolerance window allows 1 changed source before locking. This value is encoded in the license payload (tolerance_level field) and can be increased for customers with higher hardware turnover, such as NGOs with donated equipment.</w:t>
            </w: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3 — CRYPTOGRAPHIC KEY INFRASTRUCTURE</w:t>
            </w:r>
          </w:p>
          <w:p>
            <w:pPr>
              <w:spacing w:after="0" w:before="0"/>
            </w:pPr>
            <w:r>
              <w:rPr>
                <w:rFonts w:ascii="Arial" w:cs="Arial" w:eastAsia="Arial" w:hAnsi="Arial"/>
                <w:color w:val="94A3B8"/>
                <w:sz w:val="18"/>
                <w:szCs w:val="18"/>
              </w:rPr>
              <w:t xml:space="preserve">RSA-4096 key pair, JWT signing, public key distribution strategy</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Cryptographic Key Infrastructure</w:t>
      </w:r>
    </w:p>
    <w:p>
      <w:pPr>
        <w:spacing w:after="100" w:before="60"/>
      </w:pPr>
      <w:r>
        <w:rPr>
          <w:rFonts w:ascii="Arial" w:cs="Arial" w:eastAsia="Arial" w:hAnsi="Arial"/>
          <w:color w:val="334155"/>
          <w:sz w:val="22"/>
          <w:szCs w:val="22"/>
        </w:rPr>
        <w:t xml:space="preserve">DocMaster uses asymmetric cryptography for license signing. The vendor holds a private RSA-4096 key and uses it to sign license JWT tokens. Each appliance binary contains the corresponding public key, hard-compiled into the dm-vault.service binary at build time. The private key is never distributed, never committed to any repository, and never accessible to customers.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8"/>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80"/>
              <w:bottom w:type="dxa" w:w="100"/>
              <w:right w:type="dxa" w:w="180"/>
            </w:tcMar>
          </w:tcPr>
          <w:p>
            <w:pPr>
              <w:spacing w:after="40" w:before="0"/>
            </w:pPr>
            <w:r>
              <w:rPr>
                <w:rFonts w:ascii="Arial" w:cs="Arial" w:eastAsia="Arial" w:hAnsi="Arial"/>
                <w:b/>
                <w:bCs/>
                <w:color w:val="1E293B"/>
                <w:sz w:val="21"/>
                <w:szCs w:val="21"/>
              </w:rPr>
              <w:t xml:space="preserve">Why RSA-4096 and not Ed25519?</w:t>
            </w:r>
          </w:p>
          <w:p>
            <w:pPr>
              <w:spacing w:after="0" w:before="0"/>
            </w:pPr>
            <w:r>
              <w:rPr>
                <w:rFonts w:ascii="Arial" w:cs="Arial" w:eastAsia="Arial" w:hAnsi="Arial"/>
                <w:i/>
                <w:iCs/>
                <w:color w:val="334155"/>
                <w:sz w:val="20"/>
                <w:szCs w:val="20"/>
              </w:rPr>
              <w:t xml:space="preserve">RSA-4096 is chosen because its signature format is more universally parseable by standard JWT libraries on all target platforms, including older Python 3.8 runtimes found on some target-market servers. Ed25519 offers similar security at smaller key size, but library availability is inconsistent on ARM64 Debian 11 environments. RSA-4096 is the safe, conservative choice for a field product.</w:t>
            </w:r>
          </w:p>
        </w:tc>
      </w:tr>
    </w:tbl>
    <w:p>
      <w:pPr>
        <w:spacing w:after="120" w:before="0"/>
      </w:pPr>
      <w:r>
        <w:t xml:space="preserve"/>
      </w:r>
    </w:p>
    <w:p>
      <w:pPr>
        <w:spacing w:after="120" w:before="360"/>
      </w:pPr>
      <w:r>
        <w:rPr>
          <w:rFonts w:ascii="Arial" w:cs="Arial" w:eastAsia="Arial" w:hAnsi="Arial"/>
          <w:b/>
          <w:bCs/>
          <w:color w:val="0E7490"/>
          <w:sz w:val="30"/>
          <w:szCs w:val="30"/>
        </w:rPr>
        <w:t xml:space="preserve">3.1 Key Generation (One-Time, Vendor-Side)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ONE-TIME SETUP — Run once internally. Private key never leaves this machine.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Store private key in offline, air-gapped key management hardware (HSM or YubiKey).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Generate RSA-4096 private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openssl genrsa -aes256 -out dm_license_private.pem 4096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Passphrase-protected. Store passphrase in company password manager (1Password/Bitwarden).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Extract public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openssl rsa -in dm_license_private.pem -pubout -out dm_license_public.pem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The public key (dm_license_public.pem) is embedded in dm-vault.service binary at compile time.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The private key (dm_license_private.pem) stays in the license generator tool only.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Key fingerprint (store this for audit trail)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openssl rsa -in dm_license_public.pem -pubin -text -noout | grep -A2 'Exponent'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Verify key pair round-trip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echo 'test payload' | openssl rsautl -sign -inkey dm_license_private.pem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openssl rsautl -verify -pubin -inkey dm_license_public.pem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Should output: test payload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3.2 JWT Structure — License Token</w:t>
      </w:r>
    </w:p>
    <w:p>
      <w:pPr>
        <w:spacing w:after="100" w:before="60"/>
      </w:pPr>
      <w:r>
        <w:rPr>
          <w:rFonts w:ascii="Arial" w:cs="Arial" w:eastAsia="Arial" w:hAnsi="Arial"/>
          <w:color w:val="334155"/>
          <w:sz w:val="22"/>
          <w:szCs w:val="22"/>
        </w:rPr>
        <w:t xml:space="preserve">The license file contains a single signed JWT. The JWT header specifies the algorithm. The payload carries all license attributes. The signature is the RSA-4096 signed SHA-256 hash of the header and payload. The appliance verifies the signature using the embedded public key, then reads the payload fields.</w:t>
      </w:r>
    </w:p>
    <w:p>
      <w:pPr>
        <w:spacing w:after="80" w:before="0"/>
      </w:pPr>
      <w:r>
        <w:t xml:space="preserve"/>
      </w:r>
    </w:p>
    <w:p>
      <w:pPr>
        <w:spacing w:after="80" w:before="240"/>
      </w:pPr>
      <w:r>
        <w:rPr>
          <w:rFonts w:ascii="Arial" w:cs="Arial" w:eastAsia="Arial" w:hAnsi="Arial"/>
          <w:b/>
          <w:bCs/>
          <w:color w:val="1E293B"/>
          <w:sz w:val="24"/>
          <w:szCs w:val="24"/>
        </w:rPr>
        <w:t xml:space="preserve">JWT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"alg": "RS256",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"typ": "JWT",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"kid": "dm-license-2026-01"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kid = key version — allows future key rotation without invalidating all licenses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80" w:before="0"/>
      </w:pPr>
      <w:r>
        <w:t xml:space="preserve"/>
      </w:r>
    </w:p>
    <w:p>
      <w:pPr>
        <w:spacing w:after="80" w:before="240"/>
      </w:pPr>
      <w:r>
        <w:rPr>
          <w:rFonts w:ascii="Arial" w:cs="Arial" w:eastAsia="Arial" w:hAnsi="Arial"/>
          <w:b/>
          <w:bCs/>
          <w:color w:val="1E293B"/>
          <w:sz w:val="24"/>
          <w:szCs w:val="24"/>
        </w:rPr>
        <w:t xml:space="preserve">JWT Payload — Complete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Identity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"iss":             "DocMaster Licensing Authority",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"iat":             1735689600,         // Unix timestamp: issued at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"license_id":      "LIC-2026-0042",   // Internal vendor tracking 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"customer_id":     "CUST-8821",        // Internal customer record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"customer_name":   "Guyana Land Registry",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Hardware Lock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"fingerprint":     "DM-A9F2-C84B-3E1X-07DD",  // Exact fingerprint at activation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"tolerance_level": 1,   // 0=exact match only, 1=allow 1 changed source, 2=allow 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Validity Window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"exp":             1767225600,         // Unix timestamp: expiry 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"issued_at_iso":   "2026-01-01",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"expires_at_iso":  "2027-01-01",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"grace_days":      7,    // Days of read-only GRACE mode after expiry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Seat &amp; Deployment Limits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"seat_max":        1,    // Number of simultaneous running instances this key authorises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"node_max":        1,    // Total hardware nodes this key can be activated 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Feature Flags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"features":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"ocr_engines":     ["tesseract", "paddleocr", "kraken"],  // olmOCR requires tier upgrade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"ingestion_channels": ["drop", "smb", "email", "fax", "api"],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"external_connectors": ["google_drive", "webhook"],     // OneDrive = enterprise tier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"insights_engine":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"bulk_import":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"claude_api_bridge": false,   // Claude API integration requires enterprise tier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"multi_operator":  false,      // Multiple user accounts — standard allows 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"max_operators":   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"export_formats":  ["json", "csv", "pdf"],</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"api_access":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Tier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"tier":  "professional",  // standard | professional | enterprise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Revocation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"revoked": false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Note: revocation requires re-delivery of a new license.key with revoked=true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Alternatively, set exp to a past date in a re-signed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4 — LICENSE FILE FORMAT</w:t>
            </w:r>
          </w:p>
          <w:p>
            <w:pPr>
              <w:spacing w:after="0" w:before="0"/>
            </w:pPr>
            <w:r>
              <w:rPr>
                <w:rFonts w:ascii="Arial" w:cs="Arial" w:eastAsia="Arial" w:hAnsi="Arial"/>
                <w:color w:val="94A3B8"/>
                <w:sz w:val="18"/>
                <w:szCs w:val="18"/>
              </w:rPr>
              <w:t xml:space="preserve">The license.key file structure, delivery format, and storage location</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License File Format</w:t>
      </w:r>
    </w:p>
    <w:p>
      <w:pPr>
        <w:spacing w:after="100" w:before="60"/>
      </w:pPr>
      <w:r>
        <w:rPr>
          <w:rFonts w:ascii="Arial" w:cs="Arial" w:eastAsia="Arial" w:hAnsi="Arial"/>
          <w:color w:val="334155"/>
          <w:sz w:val="22"/>
          <w:szCs w:val="22"/>
        </w:rPr>
        <w:t xml:space="preserve">The customer receives a single file named license.key. It is a plain-text file containing the signed JWT token on a single line, with a DocMaster-specific header and footer, and an optional human-readable metadata block below the signature. The header and footer are stripped before verification — they serve only as a visual indicator for non-technical recipients.</w:t>
      </w:r>
    </w:p>
    <w:p>
      <w:pPr>
        <w:spacing w:after="80" w:before="0"/>
      </w:pPr>
      <w:r>
        <w:t xml:space="preserve"/>
      </w:r>
    </w:p>
    <w:p>
      <w:pPr>
        <w:spacing w:after="120" w:before="360"/>
      </w:pPr>
      <w:r>
        <w:rPr>
          <w:rFonts w:ascii="Arial" w:cs="Arial" w:eastAsia="Arial" w:hAnsi="Arial"/>
          <w:b/>
          <w:bCs/>
          <w:color w:val="0E7490"/>
          <w:sz w:val="30"/>
          <w:szCs w:val="30"/>
        </w:rPr>
        <w:t xml:space="preserve">4.1 license.key 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-----BEGIN DOCMASTER LICENSE-----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eyJhbGciOiJSUzI1NiIsInR5cCI6IkpXVCIsImtpZCI6ImRtLWxpY2Vuc2UtMjAyNi0wMSJ9.</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eyJpc3MiOiJEb2NNYXN0ZXIgTGljZW5zaW5nIEF1dGhvcml0eSIsImlhdCI6MTczNTY4OTYwMCwi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bGljZW5zZV9pZCI6IkxJQy0yMDI2LTAwNDIiLCJjdXN0b21lcl9pZCI6IkNVU1QtODgyMSIsImN1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base64url-encoded JWT payload and signature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-----END DOCMASTER LICENSE-----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Human-readable metadata (not part of the JWT)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Customer:       Guyana Land Registry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License ID:     LIC-2026-0042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Tier:           Professional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Issued:         2026-01-01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Expires:        2027-01-01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Node Lock:      DM-A9F2-C84B-3E1X-07DD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Seat Count: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Issued By:      DocMaster Licensing Authority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Support:        support@docmaster.io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DO NOT MODIFY THIS FILE. Any modification will invalidate the license.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To transfer this license to new hardware, contact support@docmaster.io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with your new Hardware ID from the DocMaster UI.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4.2 File Storage on the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Storage path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/opt/docmaster/config/license.key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Inside the config directory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File permissions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640 (owner read/write, group read)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dmuser owns it — web process cannot write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dmuser:dmgroup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Same as all config files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 by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dm-vault.service only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Other services read license state from license.status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Backed up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 — included in nightly encrypted backup</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Encrypted with backup passphrase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Rotated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 replaced entirely on renewal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Old file overwritten, not archived</w:t>
            </w: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5 — APPLIANCE-SIDE VALIDATION (DM-VAULT.SERVICE)</w:t>
            </w:r>
          </w:p>
          <w:p>
            <w:pPr>
              <w:spacing w:after="0" w:before="0"/>
            </w:pPr>
            <w:r>
              <w:rPr>
                <w:rFonts w:ascii="Arial" w:cs="Arial" w:eastAsia="Arial" w:hAnsi="Arial"/>
                <w:color w:val="94A3B8"/>
                <w:sz w:val="18"/>
                <w:szCs w:val="18"/>
              </w:rPr>
              <w:t xml:space="preserve">Boot-time validation sequence, runtime checks, and the enforcement state machine</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Appliance-Side Validation — dm-vault.service</w:t>
      </w:r>
    </w:p>
    <w:p>
      <w:pPr>
        <w:spacing w:after="100" w:before="60"/>
      </w:pPr>
      <w:r>
        <w:rPr>
          <w:rFonts w:ascii="Arial" w:cs="Arial" w:eastAsia="Arial" w:hAnsi="Arial"/>
          <w:color w:val="334155"/>
          <w:sz w:val="22"/>
          <w:szCs w:val="22"/>
        </w:rPr>
        <w:t xml:space="preserve">dm-vault.service is a dedicated systemd service that runs as the first DocMaster process after PostgreSQL. Its sole responsibility is license validation and configuration decryption. It does not serve HTTP requests directly — it writes its conclusions to a status file that all other services read. This isolation means a license validation failure cannot be confused with an API failure.</w:t>
      </w:r>
    </w:p>
    <w:p>
      <w:pPr>
        <w:spacing w:after="80" w:before="0"/>
      </w:pPr>
      <w:r>
        <w:t xml:space="preserve"/>
      </w:r>
    </w:p>
    <w:p>
      <w:pPr>
        <w:spacing w:after="120" w:before="360"/>
      </w:pPr>
      <w:r>
        <w:rPr>
          <w:rFonts w:ascii="Arial" w:cs="Arial" w:eastAsia="Arial" w:hAnsi="Arial"/>
          <w:b/>
          <w:bCs/>
          <w:color w:val="0E7490"/>
          <w:sz w:val="30"/>
          <w:szCs w:val="30"/>
        </w:rPr>
        <w:t xml:space="preserve">5.1 Boot-Time Validation Sequence</w:t>
      </w:r>
    </w:p>
    <w:p>
      <w:pPr>
        <w:spacing w:after="100" w:before="60"/>
      </w:pPr>
      <w:r>
        <w:rPr>
          <w:rFonts w:ascii="Arial" w:cs="Arial" w:eastAsia="Arial" w:hAnsi="Arial"/>
          <w:color w:val="334155"/>
          <w:sz w:val="22"/>
          <w:szCs w:val="22"/>
        </w:rPr>
        <w:t xml:space="preserve">On every service start, dm-vault.service executes the following validation sequence in strict order. Any failure at step 3 or later transitions the system to a non-LICENSED state. Failures at steps 1 or 2 are critical configuration errors and prevent dm-vault.service from starting entirely.</w:t>
      </w:r>
    </w:p>
    <w:p>
      <w:pPr>
        <w:spacing w:after="8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16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Failure Consequence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license.key file exists at /opt/docmaster/config/license.key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 — dm-vault.service fails to start. No license state written. All services see no status file = LOCKED.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Strip header/footer, decode JWT header to determine key version (kid field)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 — malformed file. dm-vault.service fails to start.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Load corresponding public key (keyed by kid) from embedded key store in binary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LOCKED state — unknown key version (key rotation issue)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 JWT signature using public key — RS256 verification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 state — signature invalid (tampered file)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exp claim against current system time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LICENSED if not expired; GRACE if within grace_days; LOCKED if beyond grace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Compute current hardware fingerprint using fingerprint engine (§2)</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 if fingerprint mismatch beyond tolerance_level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Compare computed fingerprint to fingerprint claim in JWT payload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LICENSED if match or within tolerance; LOCKED if outside tolerance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Check revoked field — if true, immediately LOCKED</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 — license explicitly revoked by vendor</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Parse feature_flags into runtime feature set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Features not in payload are disabled appliance-wide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Write validation result to /opt/docmaster/logs/license.status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other services read this file to determine their operating mode</w:t>
            </w:r>
          </w:p>
        </w:tc>
      </w:tr>
    </w:tbl>
    <w:p>
      <w:pPr>
        <w:spacing w:after="120" w:before="0"/>
      </w:pPr>
      <w:r>
        <w:t xml:space="preserve"/>
      </w:r>
    </w:p>
    <w:p>
      <w:pPr>
        <w:spacing w:after="120" w:before="360"/>
      </w:pPr>
      <w:r>
        <w:rPr>
          <w:rFonts w:ascii="Arial" w:cs="Arial" w:eastAsia="Arial" w:hAnsi="Arial"/>
          <w:b/>
          <w:bCs/>
          <w:color w:val="0E7490"/>
          <w:sz w:val="30"/>
          <w:szCs w:val="30"/>
        </w:rPr>
        <w:t xml:space="preserve">5.2 license.status File Format</w:t>
      </w:r>
    </w:p>
    <w:p>
      <w:pPr>
        <w:spacing w:after="100" w:before="60"/>
      </w:pPr>
      <w:r>
        <w:rPr>
          <w:rFonts w:ascii="Arial" w:cs="Arial" w:eastAsia="Arial" w:hAnsi="Arial"/>
          <w:color w:val="334155"/>
          <w:sz w:val="22"/>
          <w:szCs w:val="22"/>
        </w:rPr>
        <w:t xml:space="preserve">The license.status file is written atomically (write to temp, then rename) to prevent other services from reading a partially written file. All DocMaster services check this file at startup and re-read it every 60 seconds. The file is world-readable but not world-writable.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/opt/docmaster/logs/license.status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Written by dm-vault.service — DO NOT EDIT MANUALLY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Format: key=value, one per line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state=LICENSED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Possible values: LICENSED | TRIAL | GRACE | LOCKED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tier=professional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customer=Guyana Land Registry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license_id=LIC-2026-0042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expires_at=2027-01-01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days_until_expiry=365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seat_max=1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validated_at=2026-03-03T14:22:11Z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fingerprint_match=exact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fingerprint_match values: exact | tolerance_pass | tolerance_warning | mismatch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feature_ocr_engines=tesseract,paddleocr,kraken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feature_insights_engine=true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feature_bulk_import=true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feature_claude_api_bridge=false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feature_max_operators=3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feature_export_formats=json,csv,pdf</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feature_api_access=true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5.3 Runtime License Checks (Beyond Boot)</w:t>
      </w:r>
    </w:p>
    <w:p>
      <w:pPr>
        <w:pStyle w:val="ListParagraph"/>
        <w:numPr>
          <w:ilvl w:val="0"/>
          <w:numId w:val="2"/>
        </w:numPr>
        <w:spacing w:after="40" w:before="40"/>
      </w:pPr>
      <w:r>
        <w:rPr>
          <w:rFonts w:ascii="Arial" w:cs="Arial" w:eastAsia="Arial" w:hAnsi="Arial"/>
          <w:color w:val="334155"/>
          <w:sz w:val="22"/>
          <w:szCs w:val="22"/>
        </w:rPr>
        <w:t xml:space="preserve">dm-vault.service re-validates the license.key file every 60 minutes during operation. This catches scenarios where the license file is replaced or deleted while the system is running.</w:t>
      </w:r>
    </w:p>
    <w:p>
      <w:pPr>
        <w:pStyle w:val="ListParagraph"/>
        <w:numPr>
          <w:ilvl w:val="0"/>
          <w:numId w:val="2"/>
        </w:numPr>
        <w:spacing w:after="40" w:before="40"/>
      </w:pPr>
      <w:r>
        <w:rPr>
          <w:rFonts w:ascii="Arial" w:cs="Arial" w:eastAsia="Arial" w:hAnsi="Arial"/>
          <w:color w:val="334155"/>
          <w:sz w:val="22"/>
          <w:szCs w:val="22"/>
        </w:rPr>
        <w:t xml:space="preserve">If re-validation fails during runtime (e.g. license.key is deleted, or a new invalid file is uploaded), dm-vault.service transitions to LOCKED and rewrites license.status. Other services detect this on their next 60-second re-read.</w:t>
      </w:r>
    </w:p>
    <w:p>
      <w:pPr>
        <w:pStyle w:val="ListParagraph"/>
        <w:numPr>
          <w:ilvl w:val="0"/>
          <w:numId w:val="2"/>
        </w:numPr>
        <w:spacing w:after="40" w:before="40"/>
      </w:pPr>
      <w:r>
        <w:rPr>
          <w:rFonts w:ascii="Arial" w:cs="Arial" w:eastAsia="Arial" w:hAnsi="Arial"/>
          <w:color w:val="334155"/>
          <w:sz w:val="22"/>
          <w:szCs w:val="22"/>
        </w:rPr>
        <w:t xml:space="preserve">The /dm/vault/license GET endpoint triggers an immediate re-validation on demand. This is used by the UI's license status panel.</w:t>
      </w:r>
    </w:p>
    <w:p>
      <w:pPr>
        <w:pStyle w:val="ListParagraph"/>
        <w:numPr>
          <w:ilvl w:val="0"/>
          <w:numId w:val="2"/>
        </w:numPr>
        <w:spacing w:after="40" w:before="40"/>
      </w:pPr>
      <w:r>
        <w:rPr>
          <w:rFonts w:ascii="Arial" w:cs="Arial" w:eastAsia="Arial" w:hAnsi="Arial"/>
          <w:color w:val="334155"/>
          <w:sz w:val="22"/>
          <w:szCs w:val="22"/>
        </w:rPr>
        <w:t xml:space="preserve">dm-sentinel.service includes license state in every /dm/sentinel/health response. A LOCKED or GRACE state surfaces as a component status of warning or critical respectively.</w:t>
      </w:r>
    </w:p>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6 — LICENSE ENFORCEMENT MODES</w:t>
            </w:r>
          </w:p>
          <w:p>
            <w:pPr>
              <w:spacing w:after="0" w:before="0"/>
            </w:pPr>
            <w:r>
              <w:rPr>
                <w:rFonts w:ascii="Arial" w:cs="Arial" w:eastAsia="Arial" w:hAnsi="Arial"/>
                <w:color w:val="94A3B8"/>
                <w:sz w:val="18"/>
                <w:szCs w:val="18"/>
              </w:rPr>
              <w:t xml:space="preserve">LICENSED, TRIAL, GRACE, and LOCKED — full state machine and per-mode behavior</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License Enforcement Modes</w:t>
      </w:r>
    </w:p>
    <w:p>
      <w:pPr>
        <w:spacing w:after="100" w:before="60"/>
      </w:pPr>
      <w:r>
        <w:rPr>
          <w:rFonts w:ascii="Arial" w:cs="Arial" w:eastAsia="Arial" w:hAnsi="Arial"/>
          <w:color w:val="334155"/>
          <w:sz w:val="22"/>
          <w:szCs w:val="22"/>
        </w:rPr>
        <w:t xml:space="preserve">DocMaster operates in one of four enforcement modes at all times. The mode determines which API endpoints are active, what the UI displays, and whether the ingestion pipeline accepts new documents. The mode is determined exclusively by dm-vault.service and communicated to all other services via the license.status file.</w:t>
      </w:r>
    </w:p>
    <w:p>
      <w:pPr>
        <w:spacing w:after="80" w:before="0"/>
      </w:pPr>
      <w:r>
        <w:t xml:space="preserve"/>
      </w:r>
    </w:p>
    <w:p>
      <w:pPr>
        <w:spacing w:after="120" w:before="360"/>
      </w:pPr>
      <w:r>
        <w:rPr>
          <w:rFonts w:ascii="Arial" w:cs="Arial" w:eastAsia="Arial" w:hAnsi="Arial"/>
          <w:b/>
          <w:bCs/>
          <w:color w:val="0E7490"/>
          <w:sz w:val="30"/>
          <w:szCs w:val="30"/>
        </w:rPr>
        <w:t xml:space="preserve">6.1 State Machine Overview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300"/>
        <w:gridCol w:w="1700"/>
        <w:gridCol w:w="1560"/>
        <w:gridCol w:w="180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1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New Ingestion</w:t>
            </w:r>
          </w:p>
        </w:tc>
        <w:tc>
          <w:tcPr>
            <w:tcW w:type="dxa" w:w="17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Existing Docs</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Access</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Access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Valid license, not expired, fingerprint match</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Full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Full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Full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Full</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TRIAL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license.key present — first-boot within 14 days of install</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Full</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Full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Full — trial banner visible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Full — trial banner in responses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expired — within grace_days window</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Blocked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Read-only — no corrections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Limited — expiry banner everywhere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Read endpoints only</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Invalid signature / fingerprint mismatch / revoked / grace expired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Blocked</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Read-only only if admin authenticates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Setup wizard + contact vendor message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Only /dm/vault/license and /dm/sentinel/health</w:t>
            </w:r>
          </w:p>
        </w:tc>
      </w:tr>
    </w:tbl>
    <w:p>
      <w:pPr>
        <w:spacing w:after="120" w:before="0"/>
      </w:pPr>
      <w:r>
        <w:t xml:space="preserve"/>
      </w:r>
    </w:p>
    <w:p>
      <w:pPr>
        <w:spacing w:after="120" w:before="360"/>
      </w:pPr>
      <w:r>
        <w:rPr>
          <w:rFonts w:ascii="Arial" w:cs="Arial" w:eastAsia="Arial" w:hAnsi="Arial"/>
          <w:b/>
          <w:bCs/>
          <w:color w:val="0E7490"/>
          <w:sz w:val="30"/>
          <w:szCs w:val="30"/>
        </w:rPr>
        <w:t xml:space="preserve">6.2 LICENSED Mode</w:t>
      </w:r>
    </w:p>
    <w:p>
      <w:pPr>
        <w:spacing w:after="100" w:before="60"/>
      </w:pPr>
      <w:r>
        <w:rPr>
          <w:rFonts w:ascii="Arial" w:cs="Arial" w:eastAsia="Arial" w:hAnsi="Arial"/>
          <w:color w:val="334155"/>
          <w:sz w:val="22"/>
          <w:szCs w:val="22"/>
        </w:rPr>
        <w:t xml:space="preserve">Full operation. All API endpoints active. All configured features available according to the feature_flags in the JWT. No restrictions. The license.status file shows state=LICENSED. The UI shows no license-related banner.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B45309" w:sz="18"/>
              <w:bottom w:val="none" w:color="FFFFFF" w:sz="0"/>
              <w:right w:val="none" w:color="FFFFFF" w:sz="0"/>
            </w:tcBorders>
            <w:shd w:fill="FFFBEB"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BEB" w:val="clear"/>
            <w:tcMar>
              <w:top w:type="dxa" w:w="100"/>
              <w:left w:type="dxa" w:w="180"/>
              <w:bottom w:type="dxa" w:w="100"/>
              <w:right w:type="dxa" w:w="180"/>
            </w:tcMar>
          </w:tcPr>
          <w:p>
            <w:pPr>
              <w:spacing w:after="40" w:before="0"/>
            </w:pPr>
            <w:r>
              <w:rPr>
                <w:rFonts w:ascii="Arial" w:cs="Arial" w:eastAsia="Arial" w:hAnsi="Arial"/>
                <w:b/>
                <w:bCs/>
                <w:color w:val="1E293B"/>
                <w:sz w:val="21"/>
                <w:szCs w:val="21"/>
              </w:rPr>
              <w:t xml:space="preserve">Warning Threshold</w:t>
            </w:r>
          </w:p>
          <w:p>
            <w:pPr>
              <w:spacing w:after="0" w:before="0"/>
            </w:pPr>
            <w:r>
              <w:rPr>
                <w:rFonts w:ascii="Arial" w:cs="Arial" w:eastAsia="Arial" w:hAnsi="Arial"/>
                <w:i/>
                <w:iCs/>
                <w:color w:val="334155"/>
                <w:sz w:val="20"/>
                <w:szCs w:val="20"/>
              </w:rPr>
              <w:t xml:space="preserve">When days_until_expiry falls below 30, dm-vault.service adds a warning_expiry=true line to license.status. The UI displays a non-blocking yellow banner: 'Your license expires in N days. Contact your vendor to renew.' This does not restrict any functionality.</w:t>
            </w:r>
          </w:p>
        </w:tc>
      </w:tr>
    </w:tbl>
    <w:p>
      <w:pPr>
        <w:spacing w:after="120" w:before="0"/>
      </w:pPr>
      <w:r>
        <w:t xml:space="preserve"/>
      </w:r>
    </w:p>
    <w:p>
      <w:pPr>
        <w:spacing w:after="120" w:before="360"/>
      </w:pPr>
      <w:r>
        <w:rPr>
          <w:rFonts w:ascii="Arial" w:cs="Arial" w:eastAsia="Arial" w:hAnsi="Arial"/>
          <w:b/>
          <w:bCs/>
          <w:color w:val="0E7490"/>
          <w:sz w:val="30"/>
          <w:szCs w:val="30"/>
        </w:rPr>
        <w:t xml:space="preserve">6.3 TRIAL Mode</w:t>
      </w:r>
    </w:p>
    <w:p>
      <w:pPr>
        <w:spacing w:after="100" w:before="60"/>
      </w:pPr>
      <w:r>
        <w:rPr>
          <w:rFonts w:ascii="Arial" w:cs="Arial" w:eastAsia="Arial" w:hAnsi="Arial"/>
          <w:color w:val="334155"/>
          <w:sz w:val="22"/>
          <w:szCs w:val="22"/>
        </w:rPr>
        <w:t xml:space="preserve">Trial mode activates automatically on first boot when no license.key file is present. The installer writes an install timestamp to /opt/docmaster/config/.install_ts. dm-vault.service reads this timestamp and computes the trial expiry as install_ts + 14 days. Trial mode provides full functionality with one restriction: a persistent trial banner in the UI and X-DM-License: trial header in all API responses.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Trial mode detection in dm-vault.service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INSTALL_TS_FILE = "/opt/docmaster/config/.install_ts"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TRIAL_DAYS = 14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def determine_mode() -&gt; str: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license_file = pathlib.Path("/opt/docmaster/config/license.key")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license_file.exists():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validate_license_file()   # → LICENSED, GRACE, or LOCKED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No license file — check trial eligibility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not pathlib.Path(INSTALL_TS_FILE).exists():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Write install timestamp on first check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pathlib.Path(INSTALL_TS_FILE).write_text(str(int(time.time())))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"TRIAL"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install_ts = int(pathlib.Path(INSTALL_TS_FILE).read_text().strip())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trial_expiry = install_ts + (TRIAL_DAYS * 86400)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time.time() &lt; trial_expiry: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days_left = int((trial_expiry - time.time()) / 86400)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f"TRIAL"   # days_left written to license.status separately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else: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"LOCKED"  # Trial expired, no license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6.4 GRACE Mode</w:t>
      </w:r>
    </w:p>
    <w:p>
      <w:pPr>
        <w:spacing w:after="100" w:before="60"/>
      </w:pPr>
      <w:r>
        <w:rPr>
          <w:rFonts w:ascii="Arial" w:cs="Arial" w:eastAsia="Arial" w:hAnsi="Arial"/>
          <w:color w:val="334155"/>
          <w:sz w:val="22"/>
          <w:szCs w:val="22"/>
        </w:rPr>
        <w:t xml:space="preserve">When a valid license expires, the system enters GRACE mode for the number of days specified in the grace_days JWT field (default: 7). During GRACE mode, all existing documents remain readable and searchable but no new documents can be ingested. All ingest API endpoints return HTTP 402 Payment Required with error code DM_LIC_GRACE. The UI shows a permanent red banner with exact expiry date and renewal instructions.</w:t>
      </w:r>
    </w:p>
    <w:p>
      <w:pPr>
        <w:spacing w:after="80" w:before="0"/>
      </w:pPr>
      <w:r>
        <w:t xml:space="preserve"/>
      </w:r>
    </w:p>
    <w:p>
      <w:pPr>
        <w:spacing w:after="120" w:before="360"/>
      </w:pPr>
      <w:r>
        <w:rPr>
          <w:rFonts w:ascii="Arial" w:cs="Arial" w:eastAsia="Arial" w:hAnsi="Arial"/>
          <w:b/>
          <w:bCs/>
          <w:color w:val="0E7490"/>
          <w:sz w:val="30"/>
          <w:szCs w:val="30"/>
        </w:rPr>
        <w:t xml:space="preserve">6.5 LOCKED Mode</w:t>
      </w:r>
    </w:p>
    <w:p>
      <w:pPr>
        <w:spacing w:after="100" w:before="60"/>
      </w:pPr>
      <w:r>
        <w:rPr>
          <w:rFonts w:ascii="Arial" w:cs="Arial" w:eastAsia="Arial" w:hAnsi="Arial"/>
          <w:color w:val="334155"/>
          <w:sz w:val="22"/>
          <w:szCs w:val="22"/>
        </w:rPr>
        <w:t xml:space="preserve">LOCKED is the most restrictive state. It triggers on: signature validation failure, fingerprint mismatch beyond tolerance, explicit revocation, or trial/grace expiry without a valid license. In LOCKED mode, only two API domains remain accessible: /dm/vault/license (to upload a new license.key) and /dm/sentinel/health (to show system state). All other endpoints return HTTP 423 Locked with error code DM_LIC_LOCKED. The UI redirects all navigation to a single LOCKED screen showing the hardware fingerprint and vendor contact information.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dm-core.service — License enforcement middleware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Applied to every incoming API request as the first middleware layer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ALWAYS_ALLOWED =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"/dm/vault/license",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"/dm/vault/license/activate",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"/dm/sentinel/health",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READ_ONLY_ALLOWED_PREFIXES =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"/dm/core/documents",   # GET only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"/dm/core/search",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"/dm/vault/settings",   # GET only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"/dm/sentinel/",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def license_middleware(request):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state = read_license_status()   # reads license.status file, cached 60s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state == "LICENSED" or state == "TRIAL":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next(request)        # full access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request.path in ALWAYS_ALLOWED: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next(request)        # always accessible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state == "GRACE":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request.method == "GET" and any(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request.path.startswith(p) for p in READ_ONLY_ALLOWED_PREFIXES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next(request)    # read-only in GRACE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Response(423, {"error": "DM_LIC_GRACE",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"message": "License expired. Renew to resume full access."})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state == "LOCKED":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return Response(423, {"error": "DM_LIC_LOCKED",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"message": "Appliance locked. Contact vendor.",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"fingerprint": get_fingerprint(),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"support": "support@docmaster.io"})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7 — VENDOR-SIDE LICENSE GENERATOR TOOL</w:t>
            </w:r>
          </w:p>
          <w:p>
            <w:pPr>
              <w:spacing w:after="0" w:before="0"/>
            </w:pPr>
            <w:r>
              <w:rPr>
                <w:rFonts w:ascii="Arial" w:cs="Arial" w:eastAsia="Arial" w:hAnsi="Arial"/>
                <w:color w:val="94A3B8"/>
                <w:sz w:val="18"/>
                <w:szCs w:val="18"/>
              </w:rPr>
              <w:t xml:space="preserve">The private CLI tool used internally to issue, revoke, and track all licenses</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Vendor-Side License Generator Tool</w:t>
      </w:r>
    </w:p>
    <w:p>
      <w:pPr>
        <w:spacing w:after="100" w:before="60"/>
      </w:pPr>
      <w:r>
        <w:rPr>
          <w:rFonts w:ascii="Arial" w:cs="Arial" w:eastAsia="Arial" w:hAnsi="Arial"/>
          <w:color w:val="334155"/>
          <w:sz w:val="22"/>
          <w:szCs w:val="22"/>
        </w:rPr>
        <w:t xml:space="preserve">The License Generator is a standalone Python CLI tool that runs on the vendor's internal systems only. It is never included in the customer-facing appliance ISO or installer. It holds the private signing key (or calls a hardware security module that holds it) and produces signed license.key files on demand. Every operation is logged to an internal vendor database for audit trail purposes.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Borders>
              <w:top w:val="none" w:color="FFFFFF" w:sz="0"/>
              <w:left w:val="none" w:color="FFFFFF" w:sz="0"/>
              <w:bottom w:val="none" w:color="FFFFFF" w:sz="0"/>
              <w:right w:val="none" w:color="FFFFFF" w:sz="0"/>
            </w:tcBorders>
            <w:shd w:fill="FEF2F2" w:val="clear"/>
            <w:tcMar>
              <w:top w:type="dxa" w:w="120"/>
              <w:left w:type="dxa" w:w="120"/>
              <w:bottom w:type="dxa" w:w="120"/>
              <w:right w:type="dxa" w:w="180"/>
            </w:tcMar>
          </w:tcPr>
          <w:p>
            <w:r>
              <w:rPr>
                <w:rFonts w:ascii="Arial" w:cs="Arial" w:eastAsia="Arial" w:hAnsi="Arial"/>
                <w:i/>
                <w:iCs/>
                <w:color w:val="1E293B"/>
                <w:sz w:val="20"/>
                <w:szCs w:val="20"/>
              </w:rPr>
              <w:t xml:space="preserve">Security Rule: The license generator tool and the private key material must never be stored in the same repository as the DocMaster application source code. They live in a separate, access-controlled internal repository with mandatory multi-party approval for key access.</w:t>
            </w:r>
          </w:p>
        </w:tc>
      </w:tr>
    </w:tbl>
    <w:p>
      <w:pPr>
        <w:spacing w:after="120" w:before="0"/>
      </w:pPr>
      <w:r>
        <w:t xml:space="preserve"/>
      </w:r>
    </w:p>
    <w:p>
      <w:pPr>
        <w:spacing w:after="120" w:before="360"/>
      </w:pPr>
      <w:r>
        <w:rPr>
          <w:rFonts w:ascii="Arial" w:cs="Arial" w:eastAsia="Arial" w:hAnsi="Arial"/>
          <w:b/>
          <w:bCs/>
          <w:color w:val="0E7490"/>
          <w:sz w:val="30"/>
          <w:szCs w:val="30"/>
        </w:rPr>
        <w:t xml:space="preserve">7.1 Generator CLI —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dm-license-gen — DocMaster Internal License Generator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Usage: dm-license-gen [command] [options]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Issue a new license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issue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--customer-id     "CUST-8821"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--customer-name   "Guyana Land Registry"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--fingerprint     "DM-A9F2-C84B-3E1X-07DD"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--tier            professional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--seats           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--expires         2027-01-01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--grace-days      7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--tolerance       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--features        'insights_engine=true,bulk_import=true,claude_api_bridge=false'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             /secure/keys/dm_license_private.pem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--out             /output/LIC-2026-0042_GuyanLandReg.key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Writes signed license.key file, logs to vendor DB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Issue a trial extension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issue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--customer-id     "CUST-8822"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--fingerprint     "DM-B3C1-9A72-F041-22EE"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--tier            trial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--expires         $(date -d '+30 days' +%Y-%m-%d)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             /secure/keys/dm_license_private.pem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--out             /output/trial-extension-CUST-8822.key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Revoke a license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revoke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--license-id      "LIC-2026-0042"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--reason          "Non-payment"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             /secure/keys/dm_license_private.pem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--out             /output/REVOKED_LIC-2026-0042.key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Issues new signed JWT with revoked=true and exp=yesterday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Customer must upload this file for the appliance to detect revocation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Hardware transfer (new fingerprint for same license)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transfer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--license-id      "LIC-2026-0042"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--new-fingerprint "DM-F7E3-1C09-A245-8B11"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             /secure/keys/dm_license_private.pem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--out             /output/LIC-2026-0042_transfer.key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 Reissues license with new fingerprint, same expiry and features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List all issued licenses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list --customer-id "CUST-8821"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list --expiring-in 30     # all licenses expiring within 30 days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list --tier professional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Verify a license file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dm-license-gen verify --file /output/LIC-2026-0042.key --pubkey dm_license_public.pem</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Shows decoded payload, fingerprint, expiry — confirms signature is valid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7.2 Vendor Database Schema</w:t>
      </w:r>
    </w:p>
    <w:p>
      <w:pPr>
        <w:spacing w:after="100" w:before="60"/>
      </w:pPr>
      <w:r>
        <w:rPr>
          <w:rFonts w:ascii="Arial" w:cs="Arial" w:eastAsia="Arial" w:hAnsi="Arial"/>
          <w:color w:val="334155"/>
          <w:sz w:val="22"/>
          <w:szCs w:val="22"/>
        </w:rPr>
        <w:t xml:space="preserve">Every license operation is recorded in the vendor's internal database. This is separate from the customer appliance — it lives on the vendor's infrastructure only.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Vendor-side license tracking database (NOT on customer appliance)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licenses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VARCHAR(32) PRIMARY KEY,  -- e.g. LIC-2026-0042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customer_id     VARCHAR(32)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customer_name   VARCHAR(256)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fingerprint     VARCHAR(64)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tier            VARCHAR(32)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seats           INTEGER NOT NULL DEFAULT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issued_at       DATE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expires_at      DATE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grace_days      INTEGER NOT NULL DEFAULT 7,</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tolerance_level INTEGER NOT NULL DEFAULT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features        JSONB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status          VARCHAR(32) NOT NULL DEFAULT 'active',  -- active|revoked|transferred|expired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revoked_at      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revoke_reason   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transferred_to  VARCHAR(64),  -- new fingerprint if transferred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key_version     VARCHAR(32) NOT NULL,  -- kid from JWT header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signed_by       VARCHAR(64) NOT NULL,  -- operator who signed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notes           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license_operations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license_id      VARCHAR(32) NOT NULL REFERENCES licenses(id),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operation       VARCHAR(32) NOT NULL,  -- issue|revoke|transfer|renew|verify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performed_by    VARCHAR(64)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performed_at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notes           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output_file     VARCHAR(256)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customers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VARCHAR(32) PRIMARY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name            VARCHAR(256)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contact_email   VARCHAR(256),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country         VARCHAR(64),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tier            VARCHAR(32),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created_at      DATE NOT NULL DEFAULT CURRENT_DATE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8 — LICENSE DELIVERY &amp; ACTIVATION FLOW</w:t>
            </w:r>
          </w:p>
          <w:p>
            <w:pPr>
              <w:spacing w:after="0" w:before="0"/>
            </w:pPr>
            <w:r>
              <w:rPr>
                <w:rFonts w:ascii="Arial" w:cs="Arial" w:eastAsia="Arial" w:hAnsi="Arial"/>
                <w:color w:val="94A3B8"/>
                <w:sz w:val="18"/>
                <w:szCs w:val="18"/>
              </w:rPr>
              <w:t xml:space="preserve">End-to-end process from hardware fingerprint to fully activated appliance</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License Delivery &amp; Activation Flow</w:t>
      </w:r>
    </w:p>
    <w:p>
      <w:pPr>
        <w:spacing w:after="100" w:before="60"/>
      </w:pPr>
      <w:r>
        <w:rPr>
          <w:rFonts w:ascii="Arial" w:cs="Arial" w:eastAsia="Arial" w:hAnsi="Arial"/>
          <w:color w:val="334155"/>
          <w:sz w:val="22"/>
          <w:szCs w:val="22"/>
        </w:rPr>
        <w:t xml:space="preserve">The activation flow is the sequence a customer goes through to transition from the first-boot TRIAL state to a fully LICENSED appliance. It is designed to be completable without any technical knowledge — the customer only needs to find and copy a code from a screen and send it to the vendor.</w:t>
      </w:r>
    </w:p>
    <w:p>
      <w:pPr>
        <w:spacing w:after="80" w:before="0"/>
      </w:pPr>
      <w:r>
        <w:t xml:space="preserve"/>
      </w:r>
    </w:p>
    <w:p>
      <w:pPr>
        <w:spacing w:after="120" w:before="360"/>
      </w:pPr>
      <w:r>
        <w:rPr>
          <w:rFonts w:ascii="Arial" w:cs="Arial" w:eastAsia="Arial" w:hAnsi="Arial"/>
          <w:b/>
          <w:bCs/>
          <w:color w:val="0E7490"/>
          <w:sz w:val="30"/>
          <w:szCs w:val="30"/>
        </w:rPr>
        <w:t xml:space="preserve">8.1 Activation Sequence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4360"/>
      </w:tblGrid>
      <w:tr>
        <w:tc>
          <w:tcPr>
            <w:tcW w:type="dxa" w:w="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Actor</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System Response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Boots appliance from USB or LXC import. Opens browser to http://appliance-ip:8080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first-boot wizard loads. System is in TRIAL mode.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Completes setup wizard steps 1-4 (admin account, name, timezone, OCR language — see Phase 7 spec)</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 account created. Setup wizard shows Hardware ID on final screen.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Copies Hardware ID (e.g. DM-A9F2-C84B-3E1X-07DD) and emails it to vendor support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email triggers internal license issuance workflow.</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Vendor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Runs: dm-license-gen issue --fingerprint DM-A9F2-... --customer-id CUST-8821 ... --out LIC-0042.key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Signed license.key file generated. Vendor DB record created.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Vendor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Emails the license.key file to customer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receives file attachment.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 DocMaster UI: Settings → License → Upload License File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File picker opens.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Selects license.key file and clicks Activate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calls POST /dm/vault/license/activate with file.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dm-vault.service validates JWT, checks fingerprint, reads features, writes license.status as LICENSED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/dm/vault/license/activate returns {state: LICENSED, expires_at: ..., tier: ...}</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Customer IT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shows green 'Activated' confirmation. Trial banner disappears. License panel shows full details.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Appliance now LICENSED. Full functionality available.</w:t>
            </w:r>
          </w:p>
        </w:tc>
      </w:tr>
    </w:tbl>
    <w:p>
      <w:pPr>
        <w:spacing w:after="120" w:before="0"/>
      </w:pPr>
      <w:r>
        <w:t xml:space="preserve"/>
      </w:r>
    </w:p>
    <w:p>
      <w:pPr>
        <w:spacing w:after="120" w:before="360"/>
      </w:pPr>
      <w:r>
        <w:rPr>
          <w:rFonts w:ascii="Arial" w:cs="Arial" w:eastAsia="Arial" w:hAnsi="Arial"/>
          <w:b/>
          <w:bCs/>
          <w:color w:val="0E7490"/>
          <w:sz w:val="30"/>
          <w:szCs w:val="30"/>
        </w:rPr>
        <w:t xml:space="preserve">8.2 License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486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/dm/vault/license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current license state, tier, expiry, feature flags, hardware fingerprint, days remaining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/dm/vault/license/activate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Upload license.key file. Validates, writes to config, restarts dm-vault.service, returns new state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/dm/vault/license/fingerprint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current hardware fingerprint in display format — used on setup screen and license panel</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/dm/vault/license/history</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log of license activations and state changes stored in dm_vault.license_records</w:t>
            </w:r>
          </w:p>
        </w:tc>
      </w:tr>
    </w:tbl>
    <w:p>
      <w:pPr>
        <w:spacing w:after="120" w:before="0"/>
      </w:pPr>
      <w:r>
        <w:t xml:space="preserve"/>
      </w:r>
    </w:p>
    <w:p>
      <w:pPr>
        <w:spacing w:after="120" w:before="360"/>
      </w:pPr>
      <w:r>
        <w:rPr>
          <w:rFonts w:ascii="Arial" w:cs="Arial" w:eastAsia="Arial" w:hAnsi="Arial"/>
          <w:b/>
          <w:bCs/>
          <w:color w:val="0E7490"/>
          <w:sz w:val="30"/>
          <w:szCs w:val="30"/>
        </w:rPr>
        <w:t xml:space="preserve">8.3 POST /dm/vault/license/activate — Request &amp;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Request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POST /dm/vault/license/activate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Content-Type: multipart/form-data</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Authorization: Bearer {admin_jwt}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Body: file=@license.key (multipart file upload)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Success Response — HTTP 200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"state":           "LICENSED",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"tier":            "professional",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"customer":        "Guyana Land Registry",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"license_id":      "LIC-2026-0042",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"expires_at":      "2027-01-01",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"days_remaining":  365,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"fingerprint_match": "exact",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"features":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"ocr_engines":     ["tesseract", "paddleocr", "kraken"],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"insights_engine":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"bulk_import":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"max_operators":   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Error Response — HTTP 422 (signature invalid)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"error":   "DM_LIC_SIG_INVALID",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"message": "License file signature is invalid. The file may be corrupted or issued for a different product version. Contact support@docmaster.io.",</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"code":    "DM_7002"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Error Response — HTTP 403 (fingerprint mismatch)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"error":     "DM_LIC_FP_MISMATCH",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"message":   "License hardware fingerprint does not match this appliance. This license was issued for a different machine.",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"code":      "DM_7003",</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"expected":  "DM-A9F2-C84B-3E1X-07DD",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"computed":  "DM-F7E3-1C09-A245-8B11",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"support":   "Contact support@docmaster.io for a hardware transfer."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9 — LICENSE DATABASE SCHEMA (APPLIANCE-SIDE)</w:t>
            </w:r>
          </w:p>
          <w:p>
            <w:pPr>
              <w:spacing w:after="0" w:before="0"/>
            </w:pPr>
            <w:r>
              <w:rPr>
                <w:rFonts w:ascii="Arial" w:cs="Arial" w:eastAsia="Arial" w:hAnsi="Arial"/>
                <w:color w:val="94A3B8"/>
                <w:sz w:val="18"/>
                <w:szCs w:val="18"/>
              </w:rPr>
              <w:t xml:space="preserve">dm_vault schema tables — license records, config, and feature state</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License Database Schema — dm_vault</w:t>
      </w:r>
    </w:p>
    <w:p>
      <w:pPr>
        <w:spacing w:after="100" w:before="60"/>
      </w:pPr>
      <w:r>
        <w:rPr>
          <w:rFonts w:ascii="Arial" w:cs="Arial" w:eastAsia="Arial" w:hAnsi="Arial"/>
          <w:color w:val="334155"/>
          <w:sz w:val="22"/>
          <w:szCs w:val="22"/>
        </w:rPr>
        <w:t xml:space="preserve">The dm_vault PostgreSQL schema (defined in Phase 2 and extended here) stores three license-related tables on the appliance itself. These are distinct from the vendor-side database. They record activation history and runtime configuration, but never store the private key or the raw JWT payload in plaintext.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Schema: dm_vault (created in Phase 2 — extended here for licensing)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License activation records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dm_vault.license_records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license_id        VARCHAR(32) NOT NULL,     -- LIC-2026-0042 from JWT payload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customer_id       VARCHAR(32),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customer_name     VARCHAR(256),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tier              VARCHAR(32)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fingerprint       VARCHAR(64) NOT NULL,     -- fingerprint in license JWT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activated_at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expires_at        DATE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grace_days        INTEGER NOT NULL DEFAULT 7,</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features_json     JSONB NOT NULL,           -- full feature flags from JWT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activation_state  VARCHAR(32) NOT NULL,     -- LICENSED|TRIAL|GRACE|LOCKED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key_version       VARCHAR(32) NOT NULL,     -- JWT kid field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validated_by      VARCHAR(64),              -- operator who uploaded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notes             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Current active license view (always the most recent record)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VIEW dm_vault.current_license AS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SELECT * FROM dm_vault.license_records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ORDER BY activated_at DESC LIMIT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License state change 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dm_vault.license_events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BIGSERIAL PRIMARY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event_time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from_state  VARCHAR(32),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to_state    VARCHAR(32) NOT NULL,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reason      TEXT,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source      VARCHAR(64)   -- 'dm-vault.service' | 'api' | 'cron'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Encrypted system configuration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dm_vault.system_config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key           VARCHAR(128) PRIMARY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value_enc     TEXT NOT NULL,   -- AES-256-GCM encrypted value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data_type     VARCHAR(32),     -- string|int|bool|json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updated_at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updated_by    VARCHAR(64)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Examples of keys stored here: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'jwt.secret'            → application JWT signing secret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'db.password'           → PostgreSQL dm_app user password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'bridge.google.tokens'  → encrypted OAuth token blob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'bridge.email.password' → encrypted IMAP password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'backup.passphrase'     → encrypted backup encryption key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Install timestamp (trial tracking)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CREATE TABLE dm_vault.install_info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id           INTEGER PRIMARY KEY DEFAULT 1,   -- Only one row ever exists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installed_at TIMESTAMPTZ NOT NULL DEFAULT NOW(),</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install_mode VARCHAR(32) NOT NULL DEFAULT 'iso',  -- iso|bash|lxc</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node_name    VARCHAR(64),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setup_completed_at TIMESTAMPTZ</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Enforced by CHECK CONSTRAINT (id = 1) — only one install record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10 — INTEGRATION WITH OTHER SERVICES</w:t>
            </w:r>
          </w:p>
          <w:p>
            <w:pPr>
              <w:spacing w:after="0" w:before="0"/>
            </w:pPr>
            <w:r>
              <w:rPr>
                <w:rFonts w:ascii="Arial" w:cs="Arial" w:eastAsia="Arial" w:hAnsi="Arial"/>
                <w:color w:val="94A3B8"/>
                <w:sz w:val="18"/>
                <w:szCs w:val="18"/>
              </w:rPr>
              <w:t xml:space="preserve">How dm-core, dm-flux, dm-sentinel, and dm-mind consume license state</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Integration with Other Services</w:t>
      </w:r>
    </w:p>
    <w:p>
      <w:pPr>
        <w:spacing w:after="100" w:before="60"/>
      </w:pPr>
      <w:r>
        <w:rPr>
          <w:rFonts w:ascii="Arial" w:cs="Arial" w:eastAsia="Arial" w:hAnsi="Arial"/>
          <w:color w:val="334155"/>
          <w:sz w:val="22"/>
          <w:szCs w:val="22"/>
        </w:rPr>
        <w:t xml:space="preserve">The license state flows from dm-vault.service into every other DocMaster service through the license.status file. Each service applies its own enforcement logic based on the state it reads. No service directly reads the license.key file or calls dm-vault.service's API — they read only the status file. This design ensures that a problem with dm-vault.service itself (e.g. slow startup) does not immediately break other services.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 Dependency</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Behavior in LOCKED/GRACE Mode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Reads license.status every 60s via shared cache. Enforces via middleware on every API request.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GRACE: all POST/PATCH/DELETE routes return HTTP 402. GET routes remain active. LOCKED: only /dm/vault/ and /dm/sentinel/ respond. All others return HTTP 423.</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dm-flux.service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Reads license.status on startup and every 60s. Controls whether ingest queue is consumed.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GRACE: stops consuming queue. Files already in queue stay queued but are not processed. New files are rejected at the ingest folder level (written to /rejected/). LOCKED: same as GRACE.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dm-mind.service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Reads license.status for feature_ocr_engines to determine which models to load.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LOCKED/GRACE: inference requests still processed for read operations (search, document view). New extraction inference blocked.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dm-sentinel.service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Reads license.status and includes license component in /dm/sentinel/health response.</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Regardless of license state, dm-sentinel.service continues to run and respond to health checks. The health check flags license state as a warning (GRACE) or critical (LOCKED) component.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dm-bridge.service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Reads license.status for feature_external_connectors to determine which connectors to activate.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GRACE: all outbound sync paused. No new files pulled from Google Drive, email, fax, etc. LOCKED: connector service stops entirely.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dm-insights.service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Reads feature_insights_engine flag to determine if the service should start at all.</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If feature_insights_engine=false: dm-insights.service exits cleanly with log entry. Not an error — a licensed tier restriction.</w:t>
            </w:r>
          </w:p>
        </w:tc>
      </w:tr>
    </w:tbl>
    <w:p>
      <w:pPr>
        <w:spacing w:after="120" w:before="0"/>
      </w:pPr>
      <w:r>
        <w:t xml:space="preserve"/>
      </w:r>
    </w:p>
    <w:p>
      <w:pPr>
        <w:spacing w:after="120" w:before="360"/>
      </w:pPr>
      <w:r>
        <w:rPr>
          <w:rFonts w:ascii="Arial" w:cs="Arial" w:eastAsia="Arial" w:hAnsi="Arial"/>
          <w:b/>
          <w:bCs/>
          <w:color w:val="0E7490"/>
          <w:sz w:val="30"/>
          <w:szCs w:val="30"/>
        </w:rPr>
        <w:t xml:space="preserve">10.1 X-DM-License Response Header</w:t>
      </w:r>
    </w:p>
    <w:p>
      <w:pPr>
        <w:spacing w:after="100" w:before="60"/>
      </w:pPr>
      <w:r>
        <w:rPr>
          <w:rFonts w:ascii="Arial" w:cs="Arial" w:eastAsia="Arial" w:hAnsi="Arial"/>
          <w:color w:val="334155"/>
          <w:sz w:val="22"/>
          <w:szCs w:val="22"/>
        </w:rPr>
        <w:t xml:space="preserve">Every API response from dm-core.service includes an X-DM-License header that surfaces the current license state to API consumers. This allows integrations to detect state changes programmatically without calling /dm/vault/license explicitly.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Examples of X-DM-License header values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licensed; tier=professional; expires=2027-01-01; days=365</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trial; days_remaining=9</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grace; expired=2026-12-01; grace_remaining=4</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locked; reason=fingerprint_mismatch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locked; reason=revoked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X-DM-License: locked; reason=trial_expired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11 — CRON JOBS &amp; EXPIRY MONITORING</w:t>
            </w:r>
          </w:p>
          <w:p>
            <w:pPr>
              <w:spacing w:after="0" w:before="0"/>
            </w:pPr>
            <w:r>
              <w:rPr>
                <w:rFonts w:ascii="Arial" w:cs="Arial" w:eastAsia="Arial" w:hAnsi="Arial"/>
                <w:color w:val="94A3B8"/>
                <w:sz w:val="18"/>
                <w:szCs w:val="18"/>
              </w:rPr>
              <w:t xml:space="preserve">Scheduled license checks, warning thresholds, and alert escalation</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Cron Jobs &amp; Expiry Monitoring</w:t>
      </w:r>
    </w:p>
    <w:p>
      <w:pPr>
        <w:spacing w:after="100" w:before="60"/>
      </w:pPr>
      <w:r>
        <w:rPr>
          <w:rFonts w:ascii="Arial" w:cs="Arial" w:eastAsia="Arial" w:hAnsi="Arial"/>
          <w:color w:val="334155"/>
          <w:sz w:val="22"/>
          <w:szCs w:val="22"/>
        </w:rPr>
        <w:t xml:space="preserve">The licensing system has three cron-driven processes that run independently of dm-vault.service's 60-minute re-validation cycle. These cron jobs handle longer-horizon concerns: advance expiry warnings, health log entries, and license status archiving. All run as dmuser via /etc/cron.d/docmaster.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/etc/cron.d/docmaster — License-related cron entries (added by Phase 6)</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License expiry check — runs daily at 08:00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Reads current license state, computes days_until_expiry</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Writes structured entry to /opt/docmaster/logs/license.log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Triggers UI warning banner at 30 days, critical banner at 7 days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0 8 * * * dmuser /opt/docmaster/bin/dm-license-check.sh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License status archiver — runs daily at 23:55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Appends a one-line status snapshot to license_events table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Used for compliance audit trail and customer support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55 23 * * * dmuser /opt/docmaster/bin/dm-license-archive.sh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 Trial expiry check — runs every 6 hours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Only active if state=TRIAL — checks install_ts against current time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At 3 days remaining: adds trial_warning=3 to license.status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At 1 day remaining: adds trial_warning=1 to license.status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0 */6 * * * dmuser /opt/docmaster/bin/dm-trial-check.sh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11.1 dm-license-check.sh — Logic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after="0" w:before="0"/>
            </w:pP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#!/usr/bin/env bash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dm-license-check.sh — Daily license expiry check</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86EFAC"/>
                <w:sz w:val="17"/>
                <w:szCs w:val="17"/>
              </w:rPr>
              <w:t xml:space="preserve"># Reads license.status, computes days_until_expiry, writes warnings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LOG="/opt/docmaster/logs/license.log"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STATUS="/opt/docmaster/logs/license.status"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log_license() { echo "[LICENSE] $(date '+%Y-%m-%d %H:%M:%S')  $1" &gt;&gt; "${LOG}";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STATE=$(grep '^state=' "${STATUS}" | cut -d= -f2)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DAYS=$(grep '^days_until_expiry=' "${STATUS}" | cut -d= -f2)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EXPIRES=$(grep '^expires_at=' "${STATUS}" | cut -d= -f2)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LICENSE_ID=$(grep '^license_id=' "${STATUS}" | cut -d= -f2)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log_license "Daily check — State: ${STATE}  Expires: ${EXPIRES}  Days: ${DAYS}"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if [[ "${STATE}" == "LICENSED"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if [[ ${DAYS} -le 7 ]];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"CRITICAL — License expires in ${DAYS} days: ${LICENSE_ID}"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 Update license.status to add warning flag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grep -v '^expiry_warning' "${STATUS}" &gt; /tmp/license.status.tmp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echo "expiry_warning=critical" &gt;&gt; /tmp/license.status.tmp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mv /tmp/license.status.tmp "${STATUS}"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elif [[ ${DAYS} -le 30 ]];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"WARNING — License expires in ${DAYS} days: ${LICENSE_ID}"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grep -v '^expiry_warning' "${STATUS}" &gt; /tmp/license.status.tmp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echo "expiry_warning=warning" &gt;&gt; /tmp/license.status.tmp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mv /tmp/license.status.tmp "${STATUS}"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else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"OK — License valid. ${DAYS} days remaining."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grep -v '^expiry_warning' "${STATUS}" &gt; /tmp/license.status.tmp</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7DD3FC"/>
                <w:sz w:val="17"/>
                <w:szCs w:val="17"/>
              </w:rPr>
              <w:t xml:space="preserve">    mv /tmp/license.status.tmp "${STATUS}"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  fi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elif [[ "${STATE}" == "GRACE"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"ALERT — Appliance in GRACE mode. License expired ${EXPIRES}."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elif [[ "${STATE}" == "LOCKED"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"CRITICAL — Appliance LOCKED. Immediate action required."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elif [[ "${STATE}" == "TRIAL" ]]; then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BA74"/>
                <w:sz w:val="17"/>
                <w:szCs w:val="17"/>
              </w:rPr>
              <w:t xml:space="preserve">  TRIAL_DAYS=$(grep '^trial_days_remaining=' "${STATUS}" | cut -d= -f2)</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FDE68A"/>
                <w:sz w:val="17"/>
                <w:szCs w:val="17"/>
              </w:rPr>
              <w:t xml:space="preserve">  log_license "TRIAL — ${TRIAL_DAYS} days remaining in trial period."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after="0" w:before="0"/>
            </w:pPr>
            <w:r>
              <w:rPr>
                <w:rFonts w:ascii="Courier New" w:cs="Courier New" w:eastAsia="Courier New" w:hAnsi="Courier New"/>
                <w:color w:val="C4B5FD"/>
                <w:sz w:val="17"/>
                <w:szCs w:val="17"/>
              </w:rPr>
              <w:t xml:space="preserve">fi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after="0" w:before="0"/>
            </w:pPr>
          </w:p>
        </w:tc>
      </w:tr>
    </w:tbl>
    <w:p>
      <w:pPr>
        <w:spacing w:after="120" w:before="0"/>
      </w:pPr>
      <w:r>
        <w:t xml:space="preserve"/>
      </w:r>
    </w:p>
    <w:p>
      <w:pPr>
        <w:spacing w:after="120" w:before="360"/>
      </w:pPr>
      <w:r>
        <w:rPr>
          <w:rFonts w:ascii="Arial" w:cs="Arial" w:eastAsia="Arial" w:hAnsi="Arial"/>
          <w:b/>
          <w:bCs/>
          <w:color w:val="0E7490"/>
          <w:sz w:val="30"/>
          <w:szCs w:val="30"/>
        </w:rPr>
        <w:t xml:space="preserve">11.2 License Warning Thresholds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600"/>
        <w:gridCol w:w="90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license.status Change</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Behavior</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Sentinel Health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30 days remaining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expiry_warning=warning added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Yellow banner — 'License expires in N 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 on license component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 days remaining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expiry_warning=critical added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Red banner — cannot be dismissed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 on license component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Expired — within grace_days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state changed to GRACE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Permanent red banner + ingestion blocked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 on license component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Expired — beyond grace_days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state changed to LOCKED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screen lock — appliance unusable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 on all components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Trial — 3 days remaining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trial_warning=3 added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Orange trial banner updated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 on license component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Trial expired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state changed to LOCKED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screen lock — 'Activate a license to continue'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 on all components</w:t>
            </w:r>
          </w:p>
        </w:tc>
      </w:tr>
    </w:tbl>
    <w:p>
      <w:pPr>
        <w:spacing w:after="200" w:before="0"/>
      </w:pPr>
      <w:r>
        <w:t xml:space="preserv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after="30" w:before="0"/>
            </w:pPr>
            <w:r>
              <w:rPr>
                <w:rFonts w:ascii="Arial" w:cs="Arial" w:eastAsia="Arial" w:hAnsi="Arial"/>
                <w:b/>
                <w:bCs/>
                <w:color w:val="FDE68A"/>
                <w:sz w:val="20"/>
                <w:szCs w:val="20"/>
              </w:rPr>
              <w:t xml:space="preserve">SECTION 12 — PHASE 6 COMPLETE IMPLEMENTATION CHECKLIST</w:t>
            </w:r>
          </w:p>
          <w:p>
            <w:pPr>
              <w:spacing w:after="0" w:before="0"/>
            </w:pPr>
            <w:r>
              <w:rPr>
                <w:rFonts w:ascii="Arial" w:cs="Arial" w:eastAsia="Arial" w:hAnsi="Arial"/>
                <w:color w:val="94A3B8"/>
                <w:sz w:val="18"/>
                <w:szCs w:val="18"/>
              </w:rPr>
              <w:t xml:space="preserve">Every item from the master plan — verified against this specification</w:t>
            </w:r>
          </w:p>
        </w:tc>
      </w:tr>
    </w:tbl>
    <w:p>
      <w:pPr>
        <w:spacing w:after="80" w:before="0"/>
      </w:pPr>
      <w:r>
        <w:t xml:space="preserve"/>
      </w:r>
    </w:p>
    <w:p>
      <w:pPr>
        <w:pStyle w:val="Heading1"/>
        <w:pBdr>
          <w:bottom w:val="single" w:color="0E7490" w:sz="8" w:space="2"/>
        </w:pBdr>
        <w:spacing w:after="160" w:before="480"/>
      </w:pPr>
      <w:r>
        <w:rPr>
          <w:rFonts w:ascii="Arial" w:cs="Arial" w:eastAsia="Arial" w:hAnsi="Arial"/>
          <w:b/>
          <w:bCs/>
          <w:color w:val="1E293B"/>
          <w:sz w:val="40"/>
          <w:szCs w:val="40"/>
        </w:rPr>
        <w:t xml:space="preserve">Phase 6 Complete Implementation Checklist</w:t>
      </w:r>
    </w:p>
    <w:p>
      <w:pPr>
        <w:spacing w:after="100" w:before="60"/>
      </w:pPr>
      <w:r>
        <w:rPr>
          <w:rFonts w:ascii="Arial" w:cs="Arial" w:eastAsia="Arial" w:hAnsi="Arial"/>
          <w:color w:val="334155"/>
          <w:sz w:val="22"/>
          <w:szCs w:val="22"/>
        </w:rPr>
        <w:t xml:space="preserve">The following checklist maps directly to Phase 6 of the DocMaster Master Implementation Plan. Each item from the original 42-component master checklist that falls within Phase 6 scope is listed here with its implementation reference in this document. Every item marked CRITICAL must be complete before Phase 7 (UI) begins work on the license-related screens.</w:t>
      </w:r>
    </w:p>
    <w:p>
      <w:pPr>
        <w:spacing w:after="80" w:before="0"/>
      </w:pPr>
      <w:r>
        <w:t xml:space="preserve"/>
      </w:r>
    </w:p>
    <w:p>
      <w:pPr>
        <w:spacing w:after="120" w:before="360"/>
      </w:pPr>
      <w:r>
        <w:rPr>
          <w:rFonts w:ascii="Arial" w:cs="Arial" w:eastAsia="Arial" w:hAnsi="Arial"/>
          <w:b/>
          <w:bCs/>
          <w:color w:val="0E7490"/>
          <w:sz w:val="30"/>
          <w:szCs w:val="30"/>
        </w:rPr>
        <w:t xml:space="preserve">6.1 — Hardware Fingerprint Engine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Fingerprint engine reads from minimum 2 of 7 hardware sources before succeeding</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§2.1 — Source Priority Table</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Fingerprint engine handles missing sources gracefully — no crash on partial hardware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§2.2 — Algorithm</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Fingerprint output is deterministic across reboots on identical hardware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§2.2 — Algorithm</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Fingerprint formatted as DM-XXXX-XXXX-XXXX-XXXX for UI display</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§2.2 — Algorithm</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TPM 2.0 source integrated via tpm2-tools (Source 1)</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§2.1</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VM/LXC fingerprint correctly uses machine-id + virtual MAC (Sources 3+4)</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§2.1</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ARM64 (Pi 5, Jetson Orin) fingerprint tested and validated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§2.1</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Tolerance model implemented — 1 changed source = pass with warning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§2.3 — Tolerance Table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Tolerance level configurable per license (tolerance_level JWT field)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§3.2 — JWT Payload</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80" w:before="0"/>
      </w:pPr>
      <w:r>
        <w:t xml:space="preserve"/>
      </w:r>
    </w:p>
    <w:p>
      <w:pPr>
        <w:spacing w:after="120" w:before="360"/>
      </w:pPr>
      <w:r>
        <w:rPr>
          <w:rFonts w:ascii="Arial" w:cs="Arial" w:eastAsia="Arial" w:hAnsi="Arial"/>
          <w:b/>
          <w:bCs/>
          <w:color w:val="0E7490"/>
          <w:sz w:val="30"/>
          <w:szCs w:val="30"/>
        </w:rPr>
        <w:t xml:space="preserve">6.2 — Cryptographic Key Infrastructure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RSA-4096 key pair generated and stored offline (private) + embedded (public)</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§3.1</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Public key hard-compiled into dm-vault.service binary — not in filesystem</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intro + §5.1 step 3</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Private key never committed to any code repository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 intro — security callout</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JWT uses RS256 algorithm with kid field for key version tracking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§3.2 — JWT Header</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JWT payload fields validated: exp, fingerprint, revoked, features</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§5.1 — Validation Sequence</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Key version (kid) mechanism supports future key rotation</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§3.2 — JWT Header</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JWT signature verification tested against known-good and tampered tokens</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 Validation</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80" w:before="0"/>
      </w:pPr>
      <w:r>
        <w:t xml:space="preserve"/>
      </w:r>
    </w:p>
    <w:p>
      <w:pPr>
        <w:spacing w:after="120" w:before="360"/>
      </w:pPr>
      <w:r>
        <w:rPr>
          <w:rFonts w:ascii="Arial" w:cs="Arial" w:eastAsia="Arial" w:hAnsi="Arial"/>
          <w:b/>
          <w:bCs/>
          <w:color w:val="0E7490"/>
          <w:sz w:val="30"/>
          <w:szCs w:val="30"/>
        </w:rPr>
        <w:t xml:space="preserve">6.3 — License Delivery &amp; Boot-Time Enforcement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dm-vault.service starts before all other DocMaster services (After= in other unit files)</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intro</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10-step validation sequence executed on every dm-vault.service start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§5.1 — Validation Sequence Table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license.status file written atomically (temp + rename) after validation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four enforcement modes implemented: LICENSED, TRIAL, GRACE, LOCKED</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 — State Machine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GRACE mode blocks all POST/PATCH/DELETE API routes — GET routes active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§6.4</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LOCKED mode restricts to /dm/vault/license and /dm/sentinel/health only</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§6.5</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middleware applied as first middleware in dm-core.service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§6.5 — Code Block</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Trial mode activates automatically on first boot — no license.key required</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§6.3</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dm-vault.service re-validates license.key every 60 minutes during operation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§5.3</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X-DM-License header included in every API response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§10.1</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license.key file stored with permissions 640, owner dmuser:dmgroup</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80" w:before="0"/>
      </w:pPr>
      <w:r>
        <w:t xml:space="preserve"/>
      </w:r>
    </w:p>
    <w:p>
      <w:pPr>
        <w:spacing w:after="120" w:before="360"/>
      </w:pPr>
      <w:r>
        <w:rPr>
          <w:rFonts w:ascii="Arial" w:cs="Arial" w:eastAsia="Arial" w:hAnsi="Arial"/>
          <w:b/>
          <w:bCs/>
          <w:color w:val="0E7490"/>
          <w:sz w:val="30"/>
          <w:szCs w:val="30"/>
        </w:rPr>
        <w:t xml:space="preserve">6.4 — Vendor-Side Generator Tool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generator CLI tool implemented as standalone Python application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Generator tool never included in customer-facing appliance ISO or installer</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 intro — security callout</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Issue, Revoke, Transfer, List, Verify commands all implemented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§7.1 — CLI Reference</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issue/revoke/transfer operation logged to vendor DB</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§7.2 — Vendor DB Schema</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Hardware transfer command re-signs license with new fingerprint, same expiry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§7.1</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Trial extension command implemented</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§7.1</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dm-license-gen verify command validates a license file against public key</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§7.1</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Expiry dashboard: list --expiring-in N days implemented</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§7.1</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80" w:before="0"/>
      </w:pPr>
      <w:r>
        <w:t xml:space="preserve"/>
      </w:r>
    </w:p>
    <w:p>
      <w:pPr>
        <w:spacing w:after="120" w:before="360"/>
      </w:pPr>
      <w:r>
        <w:rPr>
          <w:rFonts w:ascii="Arial" w:cs="Arial" w:eastAsia="Arial" w:hAnsi="Arial"/>
          <w:b/>
          <w:bCs/>
          <w:color w:val="0E7490"/>
          <w:sz w:val="30"/>
          <w:szCs w:val="30"/>
        </w:rPr>
        <w:t xml:space="preserve">6.5 — API Endpoints &amp; Database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/dm/vault/license returns full state, features, expiry, fingerprint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/dm/vault/license/activate validates file, writes to config, returns state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§8.3 — Request/Response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/dm/vault/license/fingerprint returns current hardware fingerprint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dm_vault.license_records table created and populated on every activation</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dm_vault.license_events log captures every state transition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dm_vault.system_config table used for all AES-256-GCM encrypted config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/dm/vault/license/history returns activation log</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license API error responses use DM_7xxx error codes</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§8.3 — Error Responses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80" w:before="0"/>
      </w:pPr>
      <w:r>
        <w:t xml:space="preserve"/>
      </w:r>
    </w:p>
    <w:p>
      <w:pPr>
        <w:spacing w:after="120" w:before="360"/>
      </w:pPr>
      <w:r>
        <w:rPr>
          <w:rFonts w:ascii="Arial" w:cs="Arial" w:eastAsia="Arial" w:hAnsi="Arial"/>
          <w:b/>
          <w:bCs/>
          <w:color w:val="0E7490"/>
          <w:sz w:val="30"/>
          <w:szCs w:val="30"/>
        </w:rPr>
        <w:t xml:space="preserve">6.6 — Cron &amp; Monitoring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300"/>
        <w:gridCol w:w="116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Checklist Item</w:t>
            </w:r>
          </w:p>
        </w:tc>
        <w:tc>
          <w:tcPr>
            <w:tcW w:type="dxa" w:w="23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 Reference</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dm-license-check.sh deployed to /opt/docmaster/bin/ and cron registered</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 — Cron block</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30-day warning threshold: expiry_warning=warning added to license.status</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§11.2 — Threshold Table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7-day critical threshold: expiry_warning=critical added to license.status</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§11.2</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dm-trial-check.sh deployed — runs every 6 hours while in TRIAL state</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§11 — Cron block</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dm-license-archive.sh deployed — daily append to license_events DB</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 — Cron block</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dm-sentinel.service surfaces license state as health component</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 — Integration Table</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License state change triggers dm-alert@%n.service on LOCKED transition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 — Integration Table</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DF4" w:val="clear"/>
            <w:tcMar>
              <w:top w:type="dxa" w:w="120"/>
              <w:left w:type="dxa" w:w="120"/>
              <w:bottom w:type="dxa" w:w="120"/>
              <w:right w:type="dxa" w:w="0"/>
            </w:tcMar>
          </w:tcPr>
          <w:p>
            <w:pPr>
              <w:jc w:val="center"/>
            </w:pPr>
            <w:r>
              <w:rPr>
                <w:rFonts w:ascii="Arial" w:cs="Arial" w:eastAsia="Arial" w:hAnsi="Arial"/>
                <w:sz w:val="26"/>
                <w:szCs w:val="26"/>
              </w:rPr>
              <w:t xml:space="preserve">✓</w:t>
            </w:r>
          </w:p>
        </w:tc>
        <w:tc>
          <w:tcPr>
            <w:tcBorders>
              <w:top w:val="none" w:color="FFFFFF" w:sz="0"/>
              <w:left w:val="none" w:color="FFFFFF" w:sz="0"/>
              <w:bottom w:val="none" w:color="FFFFFF" w:sz="0"/>
              <w:right w:val="none" w:color="FFFFFF" w:sz="0"/>
            </w:tcBorders>
            <w:shd w:fill="F0FDF4" w:val="clear"/>
            <w:tcMar>
              <w:top w:type="dxa" w:w="120"/>
              <w:left w:type="dxa" w:w="120"/>
              <w:bottom w:type="dxa" w:w="120"/>
              <w:right w:type="dxa" w:w="180"/>
            </w:tcMar>
          </w:tcPr>
          <w:p>
            <w:r>
              <w:rPr>
                <w:rFonts w:ascii="Arial" w:cs="Arial" w:eastAsia="Arial" w:hAnsi="Arial"/>
                <w:i/>
                <w:iCs/>
                <w:color w:val="1E293B"/>
                <w:sz w:val="20"/>
                <w:szCs w:val="20"/>
              </w:rPr>
              <w:t xml:space="preserve">Phase 6 is complete when: every CRITICAL item above is checked, all four license modes are tested on a live appliance (ISO boot), fingerprint is validated on bare metal x86_64 AND an LXC container, vendor generator tool issues a working license that passes appliance verification, and expiry warning banners are confirmed in the UI at 30 days and 7 days remaining.</w:t>
            </w:r>
          </w:p>
        </w:tc>
      </w:tr>
    </w:tbl>
    <w:p>
      <w:pPr>
        <w:spacing w:after="160" w:before="0"/>
      </w:pPr>
      <w:r>
        <w:t xml:space="preserve"/>
      </w:r>
    </w:p>
    <w:p>
      <w:pPr>
        <w:spacing w:after="0" w:before="0"/>
        <w:jc w:val="center"/>
      </w:pPr>
      <w:r>
        <w:rPr>
          <w:rFonts w:ascii="Arial" w:cs="Arial" w:eastAsia="Arial" w:hAnsi="Arial"/>
          <w:b/>
          <w:bCs/>
          <w:color w:val="94A3B8"/>
          <w:sz w:val="18"/>
          <w:szCs w:val="18"/>
        </w:rPr>
        <w:t xml:space="preserve">END OF PHASE 6 — DOCMASTER LICENSING ENGINE SPECIFICATION — CONFIDENTIAL &amp; PROPRIETARY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6: Licensing Engine</w:t>
    </w:r>
    <w:r>
      <w:rPr>
        <w:rFonts w:ascii="Arial" w:cs="Arial" w:eastAsia="Arial" w:hAnsi="Arial"/>
        <w:sz w:val="18"/>
        <w:szCs w:val="18"/>
      </w:rPr>
      <w:t xml:space="preserve">	</w:t>
    </w:r>
    <w:r>
      <w:rPr>
        <w:rFonts w:ascii="Arial" w:cs="Arial" w:eastAsia="Arial" w:hAnsi="Arial"/>
        <w:b/>
        <w:bCs/>
        <w:color w:val="0E7490"/>
        <w:sz w:val="18"/>
        <w:szCs w:val="18"/>
      </w:rPr>
      <w:t xml:space="preserve">CONFIDENTIAL — Internal Engineering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2026-03-03T17:48:14.256Z</dcterms:created>
  <dcterms:modified xsi:type="dcterms:W3CDTF">2026-03-03T17:48:14.256Z</dcterms:modified>
</cp:coreProperties>
</file>

<file path=docProps/custom.xml><?xml version="1.0" encoding="utf-8"?>
<Properties xmlns="http://schemas.openxmlformats.org/officeDocument/2006/custom-properties" xmlns:vt="http://schemas.openxmlformats.org/officeDocument/2006/docPropsVTypes"/>
</file>