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80"/>
        <w:jc w:val="center"/>
      </w:pPr>
      <w:r>
        <w:rPr>
          <w:rFonts w:ascii="Arial" w:cs="Arial" w:eastAsia="Arial" w:hAnsi="Arial"/>
          <w:b/>
          <w:bCs/>
          <w:color w:val="0284C7"/>
          <w:sz w:val="96"/>
          <w:szCs w:val="96"/>
        </w:rPr>
        <w:t xml:space="preserve">DM</w:t>
      </w:r>
    </w:p>
    <w:p>
      <w:pPr>
        <w:spacing w:before="240" w:after="40"/>
        <w:jc w:val="center"/>
      </w:pPr>
      <w:r>
        <w:rPr>
          <w:rFonts w:ascii="Arial" w:cs="Arial" w:eastAsia="Arial" w:hAnsi="Arial"/>
          <w:b/>
          <w:bCs/>
          <w:color w:val="1E293B"/>
          <w:sz w:val="72"/>
          <w:szCs w:val="72"/>
        </w:rPr>
        <w:t xml:space="preserve">DocMaster</w:t>
      </w:r>
    </w:p>
    <w:p>
      <w:pPr>
        <w:spacing w:before="0" w:after="40"/>
        <w:jc w:val="center"/>
      </w:pPr>
      <w:r>
        <w:rPr>
          <w:rFonts w:ascii="Arial" w:cs="Arial" w:eastAsia="Arial" w:hAnsi="Arial"/>
          <w:color w:val="0284C7"/>
          <w:sz w:val="36"/>
          <w:szCs w:val="36"/>
        </w:rPr>
        <w:t xml:space="preserve">Document Intelligence Appliance</w:t>
      </w:r>
    </w:p>
    <w:p>
      <w:pPr>
        <w:spacing w:before="200" w:after="0"/>
      </w:pPr>
    </w:p>
    <w:p>
      <w:pPr>
        <w:pBdr>
          <w:top w:val="single" w:color="0284C7" w:sz="4"/>
          <w:bottom w:val="single" w:color="0284C7" w:sz="4"/>
        </w:pBdr>
        <w:spacing w:before="160" w:after="160"/>
        <w:jc w:val="center"/>
      </w:pPr>
      <w:r>
        <w:rPr>
          <w:rFonts w:ascii="Arial" w:cs="Arial" w:eastAsia="Arial" w:hAnsi="Arial"/>
          <w:b/>
          <w:bCs/>
          <w:color w:val="1E293B"/>
          <w:sz w:val="30"/>
          <w:szCs w:val="30"/>
        </w:rPr>
        <w:t xml:space="preserve">UI/UX Workflow, Button Specifications &amp; Complete API Binding Reference</w:t>
      </w:r>
    </w:p>
    <w:p>
      <w:pPr>
        <w:spacing w:before="240" w:after="0"/>
      </w:pPr>
    </w:p>
    <w:p>
      <w:pPr>
        <w:spacing w:after="60"/>
        <w:jc w:val="center"/>
      </w:pPr>
      <w:r>
        <w:rPr>
          <w:rFonts w:ascii="Arial" w:cs="Arial" w:eastAsia="Arial" w:hAnsi="Arial"/>
          <w:color w:val="64748B"/>
          <w:sz w:val="20"/>
          <w:szCs w:val="20"/>
        </w:rPr>
        <w:t xml:space="preserve">Classification: CONFIDENTIAL — Internal Engineering Reference</w:t>
      </w:r>
    </w:p>
    <w:p>
      <w:pPr>
        <w:spacing w:after="60"/>
        <w:jc w:val="center"/>
      </w:pPr>
      <w:r>
        <w:rPr>
          <w:rFonts w:ascii="Arial" w:cs="Arial" w:eastAsia="Arial" w:hAnsi="Arial"/>
          <w:color w:val="64748B"/>
          <w:sz w:val="20"/>
          <w:szCs w:val="20"/>
        </w:rPr>
        <w:t xml:space="preserve">Version: 2.4.1  |  Date: March 3, 2026  |  Phase: 7 of 8</w:t>
      </w:r>
    </w:p>
    <w:p>
      <w:pPr>
        <w:spacing w:after="60"/>
        <w:jc w:val="center"/>
      </w:pPr>
      <w:r>
        <w:rPr>
          <w:rFonts w:ascii="Arial" w:cs="Arial" w:eastAsia="Arial" w:hAnsi="Arial"/>
          <w:color w:val="64748B"/>
          <w:sz w:val="20"/>
          <w:szCs w:val="20"/>
        </w:rPr>
        <w:t xml:space="preserve">Node: docmaster-node-01  |  Author: Engineering Team</w:t>
      </w:r>
    </w:p>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1. Executive Summary</w:t>
      </w:r>
    </w:p>
    <w:p>
      <w:pPr>
        <w:spacing w:after="120"/>
      </w:pPr>
      <w:r>
        <w:rPr>
          <w:rFonts w:ascii="Arial" w:cs="Arial" w:eastAsia="Arial" w:hAnsi="Arial"/>
          <w:color w:val="334155"/>
          <w:sz w:val="22"/>
          <w:szCs w:val="22"/>
        </w:rPr>
        <w:t xml:space="preserve">This document is the authoritative reference for every interactive element in the DocMaster UI. It maps every button, filter, toggle, modal, table row, and input field to its precise workflow behavior, its backend API binding, the database table it reads from or writes to, and the user-facing outcome the operator should expect. It is not a design brief — it is an engineering specification and a behavioral contract between the UI layer and the DocMaster backend services.</w:t>
      </w:r>
    </w:p>
    <w:p>
      <w:pPr>
        <w:spacing w:after="120"/>
      </w:pPr>
      <w:r>
        <w:rPr>
          <w:rFonts w:ascii="Arial" w:cs="Arial" w:eastAsia="Arial" w:hAnsi="Arial"/>
          <w:color w:val="334155"/>
          <w:sz w:val="22"/>
          <w:szCs w:val="22"/>
        </w:rPr>
        <w:t xml:space="preserve">DocMaster is a closed-source, self-hosted, air-gapped document intelligence appliance. It processes documents through a cascaded OCR and local LLM extraction pipeline, stores structured records in an encrypted PostgreSQL vault, and exposes a browser-based interface that non-technical operators use every day. Every element in this document exists to serve one core operator need: ingest a document, extract structured data from it accurately, review and correct that data when necessary, and export it to downstream systems.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0F2FE" w:val="clear"/>
            <w:tcMar>
              <w:top w:type="dxa" w:w="160"/>
              <w:left w:type="dxa" w:w="200"/>
              <w:bottom w:type="dxa" w:w="160"/>
              <w:right w:type="dxa" w:w="200"/>
            </w:tcMar>
          </w:tcPr>
          <w:p>
            <w:pPr>
              <w:spacing w:after="60"/>
            </w:pPr>
            <w:r>
              <w:rPr>
                <w:rFonts w:ascii="Arial" w:cs="Arial" w:eastAsia="Arial" w:hAnsi="Arial"/>
                <w:b/>
                <w:bCs/>
                <w:color w:val="0284C7"/>
                <w:sz w:val="22"/>
                <w:szCs w:val="22"/>
              </w:rPr>
              <w:t xml:space="preserve">Scope of This Document</w:t>
            </w:r>
          </w:p>
          <w:p>
            <w:pPr>
              <w:spacing w:after="0"/>
            </w:pPr>
            <w:r>
              <w:rPr>
                <w:rFonts w:ascii="Arial" w:cs="Arial" w:eastAsia="Arial" w:hAnsi="Arial"/>
                <w:color w:val="334155"/>
                <w:sz w:val="20"/>
                <w:szCs w:val="20"/>
              </w:rPr>
              <w:t xml:space="preserve">This specification covers: (1) Every button and interactive element in the DocMaster UI with its precise behavior and API call, (2) The complete /dm/ API route inventory with request/response contracts, (3) All database tables that back each UI component, (4) The end-to-end operator workflow from document ingestion to export, (5) State transitions and error handling for every interactive flow.</w:t>
            </w:r>
          </w:p>
        </w:tc>
      </w:tr>
    </w:tbl>
    <w:p>
      <w:pPr>
        <w:spacing w:before="80" w:after="80"/>
      </w:pPr>
    </w:p>
    <w:p>
      <w:pPr>
        <w:pStyle w:val="Heading2"/>
        <w:spacing w:before="280" w:after="120"/>
      </w:pPr>
      <w:r>
        <w:rPr>
          <w:rFonts w:ascii="Arial" w:cs="Arial" w:eastAsia="Arial" w:hAnsi="Arial"/>
          <w:b/>
          <w:bCs/>
          <w:color w:val="0284C7"/>
          <w:sz w:val="26"/>
          <w:szCs w:val="26"/>
        </w:rPr>
        <w:t xml:space="preserve">1.1 Core Design Philosophy</w:t>
      </w:r>
    </w:p>
    <w:p>
      <w:pPr>
        <w:spacing w:after="120"/>
      </w:pPr>
      <w:r>
        <w:rPr>
          <w:rFonts w:ascii="Arial" w:cs="Arial" w:eastAsia="Arial" w:hAnsi="Arial"/>
          <w:color w:val="334155"/>
          <w:sz w:val="22"/>
          <w:szCs w:val="22"/>
        </w:rPr>
        <w:t xml:space="preserve">Every element in the DocMaster UI follows one guiding principle: </w:t>
      </w:r>
      <w:r>
        <w:rPr>
          <w:rFonts w:ascii="Arial" w:cs="Arial" w:eastAsia="Arial" w:hAnsi="Arial"/>
          <w:b/>
          <w:bCs/>
          <w:color w:val="1E293B"/>
          <w:sz w:val="24"/>
          <w:szCs w:val="24"/>
        </w:rPr>
        <w:t xml:space="preserve">Data-Forward Minimalism</w:t>
      </w:r>
      <w:r>
        <w:rPr>
          <w:rFonts w:ascii="Arial" w:cs="Arial" w:eastAsia="Arial" w:hAnsi="Arial"/>
          <w:color w:val="334155"/>
          <w:sz w:val="22"/>
          <w:szCs w:val="22"/>
        </w:rPr>
        <w:t xml:space="preserve"> — show everything the operator needs, nothing they don't, and make the most important things obvious at a glance. This means confidence scores are rendered as color-coded progress bars rather than plain text. Status indicators are colored dots readable from three meters away. The queue is live, not refresh-on-demand. Every action produces immediate visual feedback. There are no dead buttons and no ambiguous states.</w:t>
      </w:r>
    </w:p>
    <w:p>
      <w:pPr>
        <w:pStyle w:val="Heading2"/>
        <w:spacing w:before="280" w:after="120"/>
      </w:pPr>
      <w:r>
        <w:rPr>
          <w:rFonts w:ascii="Arial" w:cs="Arial" w:eastAsia="Arial" w:hAnsi="Arial"/>
          <w:b/>
          <w:bCs/>
          <w:color w:val="0284C7"/>
          <w:sz w:val="26"/>
          <w:szCs w:val="26"/>
        </w:rPr>
        <w:t xml:space="preserve">1.2 API Authentication Model</w:t>
      </w:r>
    </w:p>
    <w:p>
      <w:pPr>
        <w:spacing w:after="120"/>
      </w:pPr>
      <w:r>
        <w:rPr>
          <w:rFonts w:ascii="Arial" w:cs="Arial" w:eastAsia="Arial" w:hAnsi="Arial"/>
          <w:color w:val="334155"/>
          <w:sz w:val="22"/>
          <w:szCs w:val="22"/>
        </w:rPr>
        <w:t xml:space="preserve">Every /dm/ API call (except </w:t>
      </w:r>
      <w:r>
        <w:rPr>
          <w:rFonts w:ascii="Courier New" w:cs="Courier New" w:eastAsia="Courier New" w:hAnsi="Courier New"/>
          <w:b/>
          <w:bCs/>
          <w:color w:val="0284C7"/>
          <w:sz w:val="20"/>
          <w:szCs w:val="20"/>
        </w:rPr>
        <w:t xml:space="preserve">GET /dm/sentinel/health</w:t>
      </w:r>
      <w:r>
        <w:rPr>
          <w:rFonts w:ascii="Arial" w:cs="Arial" w:eastAsia="Arial" w:hAnsi="Arial"/>
          <w:color w:val="334155"/>
          <w:sz w:val="22"/>
          <w:szCs w:val="22"/>
        </w:rPr>
        <w:t xml:space="preserve"> and </w:t>
      </w:r>
      <w:r>
        <w:rPr>
          <w:rFonts w:ascii="Courier New" w:cs="Courier New" w:eastAsia="Courier New" w:hAnsi="Courier New"/>
          <w:b/>
          <w:bCs/>
          <w:color w:val="0284C7"/>
          <w:sz w:val="20"/>
          <w:szCs w:val="20"/>
        </w:rPr>
        <w:t xml:space="preserve">POST /dm/vault/auth/login</w:t>
      </w:r>
      <w:r>
        <w:rPr>
          <w:rFonts w:ascii="Arial" w:cs="Arial" w:eastAsia="Arial" w:hAnsi="Arial"/>
          <w:color w:val="334155"/>
          <w:sz w:val="22"/>
          <w:szCs w:val="22"/>
        </w:rPr>
        <w:t xml:space="preserve">) requires a Bearer JWT token in the Authorization header. Tokens are issued at login, stored in memory only — never localStorage — and expire according to the session_timeout setting. A 401 response from any endpoint triggers an automatic re-authentication prompt. All responses include </w:t>
      </w:r>
      <w:r>
        <w:rPr>
          <w:rFonts w:ascii="Courier New" w:cs="Courier New" w:eastAsia="Courier New" w:hAnsi="Courier New"/>
          <w:b/>
          <w:bCs/>
          <w:color w:val="0284C7"/>
          <w:sz w:val="20"/>
          <w:szCs w:val="20"/>
        </w:rPr>
        <w:t xml:space="preserve">X-DM-Build</w:t>
      </w:r>
      <w:r>
        <w:rPr>
          <w:rFonts w:ascii="Arial" w:cs="Arial" w:eastAsia="Arial" w:hAnsi="Arial"/>
          <w:color w:val="334155"/>
          <w:sz w:val="22"/>
          <w:szCs w:val="22"/>
        </w:rPr>
        <w:t xml:space="preserve">, </w:t>
      </w:r>
      <w:r>
        <w:rPr>
          <w:rFonts w:ascii="Courier New" w:cs="Courier New" w:eastAsia="Courier New" w:hAnsi="Courier New"/>
          <w:b/>
          <w:bCs/>
          <w:color w:val="0284C7"/>
          <w:sz w:val="20"/>
          <w:szCs w:val="20"/>
        </w:rPr>
        <w:t xml:space="preserve">X-DM-Node</w:t>
      </w:r>
      <w:r>
        <w:rPr>
          <w:rFonts w:ascii="Arial" w:cs="Arial" w:eastAsia="Arial" w:hAnsi="Arial"/>
          <w:color w:val="334155"/>
          <w:sz w:val="22"/>
          <w:szCs w:val="22"/>
        </w:rPr>
        <w:t xml:space="preserve">, and </w:t>
      </w:r>
      <w:r>
        <w:rPr>
          <w:rFonts w:ascii="Courier New" w:cs="Courier New" w:eastAsia="Courier New" w:hAnsi="Courier New"/>
          <w:b/>
          <w:bCs/>
          <w:color w:val="0284C7"/>
          <w:sz w:val="20"/>
          <w:szCs w:val="20"/>
        </w:rPr>
        <w:t xml:space="preserve">X-DM-Version</w:t>
      </w:r>
      <w:r>
        <w:rPr>
          <w:rFonts w:ascii="Arial" w:cs="Arial" w:eastAsia="Arial" w:hAnsi="Arial"/>
          <w:color w:val="334155"/>
          <w:sz w:val="22"/>
          <w:szCs w:val="22"/>
        </w:rPr>
        <w:t xml:space="preserve"> headers for traceability. Error responses use </w:t>
      </w:r>
      <w:r>
        <w:rPr>
          <w:rFonts w:ascii="Courier New" w:cs="Courier New" w:eastAsia="Courier New" w:hAnsi="Courier New"/>
          <w:b/>
          <w:bCs/>
          <w:color w:val="0284C7"/>
          <w:sz w:val="20"/>
          <w:szCs w:val="20"/>
        </w:rPr>
        <w:t xml:space="preserve">DM_</w:t>
      </w:r>
      <w:r>
        <w:rPr>
          <w:rFonts w:ascii="Arial" w:cs="Arial" w:eastAsia="Arial" w:hAnsi="Arial"/>
          <w:color w:val="334155"/>
          <w:sz w:val="22"/>
          <w:szCs w:val="22"/>
        </w:rPr>
        <w:t xml:space="preserve"> prefixed error codes — never raw stack traces.</w:t>
      </w:r>
    </w:p>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2. Master Operator Workflow</w:t>
      </w:r>
    </w:p>
    <w:p>
      <w:pPr>
        <w:spacing w:after="120"/>
      </w:pPr>
      <w:r>
        <w:rPr>
          <w:rFonts w:ascii="Arial" w:cs="Arial" w:eastAsia="Arial" w:hAnsi="Arial"/>
          <w:color w:val="334155"/>
          <w:sz w:val="22"/>
          <w:szCs w:val="22"/>
        </w:rPr>
        <w:t xml:space="preserve">The DocMaster operator workflow follows a single, repeating cycle. Understanding this cycle is essential before examining individual UI elements, because every button and every API call exists to advance or support one specific stage of this cycle.</w:t>
      </w:r>
    </w:p>
    <w:p>
      <w:pPr>
        <w:spacing w:before="80"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200"/>
        <w:gridCol w:w="1560"/>
        <w:gridCol w:w="1700"/>
      </w:tblGrid>
      <w:tr>
        <w:trPr>
          <w:tblHeader/>
        </w:trPr>
        <w:tc>
          <w:tcPr>
            <w:tcW w:type="dxa" w:w="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11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3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UI Location</w:t>
            </w:r>
          </w:p>
        </w:tc>
        <w:tc>
          <w:tcPr>
            <w:tcW w:type="dxa" w:w="1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Primary API</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 Ingest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System / Operator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enters the system via SFTP watcher, API push, drag-and-drop upload, or filesystem drop folder. A SHA-256 hash is computed for deduplication. A job record is created in dm_flux.jobs and pushed to Redis queue.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Upload Modal / Queue Page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/dm/flux/push</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2. Pre-process</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dm-ocr-worker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Image deskewed, denoised, binarized. Page orientation detected and corrected. Document type classified (invoice, deed, form, handwritten). Routed to the appropriate OCR engine.</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Queue Page (live progress)</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/dm/flux/job/{id}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 OCR</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dm-ocr-worker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Selected OCR engine (Tesseract, PaddleOCR, Kraken, or olmOCR) processes each page. Produces raw text, per-word bounding boxes, and per-word confidence. Multi-engine fallback triggers if primary confidence &lt; 75%.</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Queue Page (Stage: OCR)</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/dm/flux/job/{id}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4. Extract</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dm-mind (Ollama)</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OCR text passed to the active LLM with a schema-driven prompt. LLM returns valid JSON matching the document type schema. JSON validated against schema before writing to dm_core.extractions. Fields below 0.80 flagged for review.</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Queue Page (Stage: Extracting)</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/dm/flux/job/{id}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 Review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Operator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Documents with overall confidence below the threshold (default 85%) are flagged "Needs Review." Operator opens Document Detail Modal, compares source image with extracted fields, corrects low-confidence fields, and saves.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Documents Page / Detail Modal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/dm/core/documents/{id}/corrections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6. Complete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Operator / System</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Operator clicks "Mark as Reviewed" or system auto-completes if all fields exceed threshold. Status updated to "complete" in dm_core.documents. Webhook fires if configured. Document available for export and search.</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 Detail Modal</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 /dm/core/documents/{id}/status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7. Export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Operator / System</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Operator exports extracted data as JSON, CSV, or PDF. Outbound webhook delivers JSON payload to configured endpoint. BI direct connect exposes read-only PostgreSQL for Power BI / Metabase.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Documents Page / Detail Modal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/dm/core/documents/{id}/export</w:t>
            </w:r>
          </w:p>
        </w:tc>
      </w:tr>
    </w:tbl>
    <w:p>
      <w:pPr>
        <w:spacing w:before="200" w:after="80"/>
      </w:pPr>
    </w:p>
    <w:p>
      <w:pPr>
        <w:pStyle w:val="Heading2"/>
        <w:spacing w:before="280" w:after="120"/>
      </w:pPr>
      <w:r>
        <w:rPr>
          <w:rFonts w:ascii="Arial" w:cs="Arial" w:eastAsia="Arial" w:hAnsi="Arial"/>
          <w:b/>
          <w:bCs/>
          <w:color w:val="0284C7"/>
          <w:sz w:val="26"/>
          <w:szCs w:val="26"/>
        </w:rPr>
        <w:t xml:space="preserve">2.1 Status State Machine</w:t>
      </w:r>
    </w:p>
    <w:p>
      <w:pPr>
        <w:spacing w:after="120"/>
      </w:pPr>
      <w:r>
        <w:rPr>
          <w:rFonts w:ascii="Arial" w:cs="Arial" w:eastAsia="Arial" w:hAnsi="Arial"/>
          <w:color w:val="334155"/>
          <w:sz w:val="22"/>
          <w:szCs w:val="22"/>
        </w:rPr>
        <w:t xml:space="preserve">Every document in </w:t>
      </w:r>
      <w:r>
        <w:rPr>
          <w:rFonts w:ascii="Courier New" w:cs="Courier New" w:eastAsia="Courier New" w:hAnsi="Courier New"/>
          <w:b/>
          <w:bCs/>
          <w:color w:val="0284C7"/>
          <w:sz w:val="20"/>
          <w:szCs w:val="20"/>
        </w:rPr>
        <w:t xml:space="preserve">dm_core.documents</w:t>
      </w:r>
      <w:r>
        <w:rPr>
          <w:rFonts w:ascii="Arial" w:cs="Arial" w:eastAsia="Arial" w:hAnsi="Arial"/>
          <w:color w:val="334155"/>
          <w:sz w:val="22"/>
          <w:szCs w:val="22"/>
        </w:rPr>
        <w:t xml:space="preserve"> moves through a defined set of states. No document can skip a state or move backward without an explicit operator or system action. Understanding these transitions is critical to understanding why each button appears, when it is enabled, and what API call it triggers.</w:t>
      </w:r>
    </w:p>
    <w:p>
      <w:pPr>
        <w:spacing w:before="80"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2500"/>
        <w:gridCol w:w="1400"/>
        <w:gridCol w:w="1260"/>
      </w:tblGrid>
      <w:tr>
        <w:trPr>
          <w:tblHeader/>
        </w:trPr>
        <w:tc>
          <w:tcPr>
            <w:tcW w:type="dxa" w:w="11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From State</w:t>
            </w:r>
          </w:p>
        </w:tc>
        <w:tc>
          <w:tcPr>
            <w:tcW w:type="dxa" w:w="11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To State</w:t>
            </w:r>
          </w:p>
        </w:tc>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Who</w:t>
            </w:r>
          </w:p>
        </w:tc>
        <w:tc>
          <w:tcPr>
            <w:tcW w:type="dxa" w:w="12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Call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queued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ingested via any channel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System</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/dm/flux/push</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queued</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processing</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Worker picks up job from Redis queue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System (dm-ocr-worker)</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Internal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processing</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complete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Confidence &gt;= threshold on all fields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System (dm-mind)</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Internal</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processing</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review</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Overall confidence &lt; configured threshold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System (dm-mind)</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Internal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processing</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failed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OCR or extraction error after max retries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System</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Internal</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review</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complete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Operator saves corrections and marks reviewed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Operator</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 /dm/core/documents/{id}/status</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failed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queued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Operator clicks Retry or system auto-retries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Operator / System</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/dm/flux/job/{id}/retry</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complete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review</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Operator clicks Re-process (re-opens for correction)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Operator</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 /dm/flux/jobs {document_id}</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archived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 performs soft delete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DELETE /dm/core/documents/{id}</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3. Global Shell Elements</w:t>
      </w:r>
    </w:p>
    <w:p>
      <w:pPr>
        <w:spacing w:after="120"/>
      </w:pPr>
      <w:r>
        <w:rPr>
          <w:rFonts w:ascii="Arial" w:cs="Arial" w:eastAsia="Arial" w:hAnsi="Arial"/>
          <w:color w:val="334155"/>
          <w:sz w:val="22"/>
          <w:szCs w:val="22"/>
        </w:rPr>
        <w:t xml:space="preserve">The application shell — sidebar, top bar, and persistent footer — is present on every page after authentication. Elements in the shell are always interactive regardless of which page is active.</w:t>
      </w:r>
    </w:p>
    <w:p>
      <w:pPr>
        <w:pStyle w:val="Heading2"/>
        <w:spacing w:before="280" w:after="120"/>
      </w:pPr>
      <w:r>
        <w:rPr>
          <w:rFonts w:ascii="Arial" w:cs="Arial" w:eastAsia="Arial" w:hAnsi="Arial"/>
          <w:b/>
          <w:bCs/>
          <w:color w:val="0284C7"/>
          <w:sz w:val="26"/>
          <w:szCs w:val="26"/>
        </w:rPr>
        <w:t xml:space="preserve">3.1 Sidebar Navigation</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400"/>
        <w:gridCol w:w="2800"/>
        <w:gridCol w:w="1760"/>
      </w:tblGrid>
      <w:tr>
        <w:trPr>
          <w:tblHeader/>
        </w:trPr>
        <w:tc>
          <w:tcPr>
            <w:tcW w:type="dxa" w:w="11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Nav Item</w:t>
            </w:r>
          </w:p>
        </w:tc>
        <w:tc>
          <w:tcPr>
            <w:tcW w:type="dxa" w:w="9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Badge Condition</w:t>
            </w:r>
          </w:p>
        </w:tc>
        <w:tc>
          <w:tcPr>
            <w:tcW w:type="dxa" w:w="2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Click Behavior</w:t>
            </w:r>
          </w:p>
        </w:tc>
        <w:tc>
          <w:tcPr>
            <w:tcW w:type="dxa" w:w="17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on Load</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Dashboard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Navigate to Dashboard page. Active item highlighted teal.</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/dm/core/stats, GET /dm/sentinel/health</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Orange count badge if Needs Review &gt; 0</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Navigate to Documents page with All filter active.</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/dm/core/documents?page=1&amp;limit=25</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Queue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/queue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Blue count badge if processing &gt; 0</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Navigate to Queue page. Live WebSocket connection opens.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/dm/flux/queue</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Insights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/insights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"NEW" teal pill on first visit after Phase 5 enabled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Navigate to Insights Overview sub-page.</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/dm/insights/overview</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Search</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/search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Navigate to Search page with cursor in query input.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(none until query entered)</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Integrations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/integrations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Red dot if any connector in error state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Navigate to Integrations page.</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/dm/bridge/connectors</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System Health</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/health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Red dot if any service not healthy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Navigate to Health page. 30-second health polling begins.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/dm/sentinel/health</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Settings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/settings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None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Navigate to Settings / General sub-panel.</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/dm/vault/settings</w:t>
            </w:r>
          </w:p>
        </w:tc>
      </w:tr>
    </w:tbl>
    <w:p>
      <w:pPr>
        <w:spacing w:before="160" w:after="80"/>
      </w:pPr>
    </w:p>
    <w:p>
      <w:pPr>
        <w:pStyle w:val="Heading3"/>
        <w:spacing w:before="200" w:after="80"/>
      </w:pPr>
      <w:r>
        <w:rPr>
          <w:rFonts w:ascii="Arial" w:cs="Arial" w:eastAsia="Arial" w:hAnsi="Arial"/>
          <w:b/>
          <w:bCs/>
          <w:color w:val="334155"/>
          <w:sz w:val="24"/>
          <w:szCs w:val="24"/>
        </w:rPr>
        <w:t xml:space="preserve">License Status Footer (Bottom of Sidebar)</w:t>
      </w:r>
    </w:p>
    <w:p>
      <w:pPr>
        <w:spacing w:after="120"/>
      </w:pPr>
      <w:r>
        <w:rPr>
          <w:rFonts w:ascii="Arial" w:cs="Arial" w:eastAsia="Arial" w:hAnsi="Arial"/>
          <w:color w:val="334155"/>
          <w:sz w:val="22"/>
          <w:szCs w:val="22"/>
        </w:rPr>
        <w:t xml:space="preserve">The license status footer is pinned at the bottom of the sidebar at all times. It is not a button in the traditional sense — it is a persistent status indicator that is also clickable. Clicking any license state navigates directly to </w:t>
      </w:r>
      <w:r>
        <w:rPr>
          <w:rFonts w:ascii="Courier New" w:cs="Courier New" w:eastAsia="Courier New" w:hAnsi="Courier New"/>
          <w:b/>
          <w:bCs/>
          <w:color w:val="0284C7"/>
          <w:sz w:val="20"/>
          <w:szCs w:val="20"/>
        </w:rPr>
        <w:t xml:space="preserve">Settings → License</w:t>
      </w:r>
      <w:r>
        <w:rPr>
          <w:rFonts w:ascii="Arial" w:cs="Arial" w:eastAsia="Arial" w:hAnsi="Arial"/>
          <w:color w:val="334155"/>
          <w:sz w:val="22"/>
          <w:szCs w:val="22"/>
        </w:rPr>
        <w:t xml:space="preserve"> tab.</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500"/>
        <w:gridCol w:w="16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Display State</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Visual</w:t>
            </w:r>
          </w:p>
        </w:tc>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Trigger Condition</w:t>
            </w:r>
          </w:p>
        </w:tc>
        <w:tc>
          <w:tcPr>
            <w:tcW w:type="dxa" w:w="16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Click Destination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Licensed · N days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Green dot + text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Valid license, &gt; 30 days remaining</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/settings/license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Expires in N days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Orange dot + text (pulsing)</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Valid license, &lt;= 30 days remaining</w:t>
            </w:r>
          </w:p>
        </w:tc>
        <w:tc>
          <w:tcPr>
            <w:tcW w:type="dxa" w:w="1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/settings/license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Grace Mode — Renew Now</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Orange dot (animated pulse)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License expired within grace_days window</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/settings/license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License Expired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Red dot + text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License expired beyond grace_days, system locked</w:t>
            </w:r>
          </w:p>
        </w:tc>
        <w:tc>
          <w:tcPr>
            <w:tcW w:type="dxa" w:w="1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/settings/license</w:t>
            </w:r>
          </w:p>
        </w:tc>
      </w:tr>
    </w:tbl>
    <w:p>
      <w:pPr>
        <w:spacing w:before="160" w:after="80"/>
      </w:pPr>
    </w:p>
    <w:p>
      <w:pPr>
        <w:pStyle w:val="Heading2"/>
        <w:spacing w:before="280" w:after="120"/>
      </w:pPr>
      <w:r>
        <w:rPr>
          <w:rFonts w:ascii="Arial" w:cs="Arial" w:eastAsia="Arial" w:hAnsi="Arial"/>
          <w:b/>
          <w:bCs/>
          <w:color w:val="0284C7"/>
          <w:sz w:val="26"/>
          <w:szCs w:val="26"/>
        </w:rPr>
        <w:t xml:space="preserve">3.2 Top Bar</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700"/>
        <w:gridCol w:w="1700"/>
        <w:gridCol w:w="14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9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1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Binding</w:t>
            </w:r>
          </w:p>
        </w:tc>
        <w:tc>
          <w:tcPr>
            <w:tcW w:type="dxa" w:w="14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Global Search Input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input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On focus: shows recent searches dropdown. On type (debounced 300ms): queries GET /dm/core/documents?q={query} for document matches. Results show filename, type badge, status. Keyboard: Ctrl+K / Cmd+K focuses from anywhere.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/dm/core/documents?q={query}</w:t>
            </w:r>
          </w:p>
        </w:tc>
        <w:tc>
          <w:tcPr>
            <w:tcW w:type="dxa" w:w="1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Also triggers semantic search via POST /dm/core/search on Enter key</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Today Pill</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 display</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Shows count of documents processed in the current calendar day. Tooltip: "Processed today." Read-only — not clickable.</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/dm/sentinel/health (refreshed every 30s)</w:t>
            </w:r>
          </w:p>
        </w:tc>
        <w:tc>
          <w:tcPr>
            <w:tcW w:type="dxa" w:w="1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Value sourced from dm_core.documents WHERE DATE(processed_at) = TODAY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Queued Pill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Stat display</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Shows count of jobs currently in queued + processing state. Tooltip: "Jobs in queue." Read-only.</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/dm/sentinel/health</w:t>
            </w:r>
          </w:p>
        </w:tc>
        <w:tc>
          <w:tcPr>
            <w:tcW w:type="dxa" w:w="1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Clicking navigates to Queue page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Avg. Confidence Pill</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 display</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Shows 30-day rolling average confidence score across all completed documents. Tooltip: "30-day rolling average."</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/dm/sentinel/health</w:t>
            </w:r>
          </w:p>
        </w:tc>
        <w:tc>
          <w:tcPr>
            <w:tcW w:type="dxa" w:w="1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Value sourced from dm_core.documents WHERE status=complete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Notification Bell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Icon button</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Clicking opens a notification drawer (320px wide) from the right edge. Shows last 20 system events: failed jobs, disk warnings, license expiry. Each notification has a dismiss (×) button.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/dm/core/events?limit=20</w:t>
            </w:r>
          </w:p>
        </w:tc>
        <w:tc>
          <w:tcPr>
            <w:tcW w:type="dxa" w:w="1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Red dot overlay when unread notifications exist. WebSocket ws://{host}/dm/core/events for real-time updates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Help Button (?)</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Icon button</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Opens the keyboard shortcut reference panel as an overlay. Lists all 10 keyboard shortcuts. Also contains a link to the Operator Manual PDF.</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None (static)</w:t>
            </w:r>
          </w:p>
        </w:tc>
        <w:tc>
          <w:tcPr>
            <w:tcW w:type="dxa" w:w="1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Keyboard shortcut: F1</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User Avatar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Icon button</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Opens a dropdown menu with: current username and role, "My Profile" link, "Change Password" link, "Sign Out" button.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DELETE /dm/vault/auth/session (on Sign Out)</w:t>
            </w:r>
          </w:p>
        </w:tc>
        <w:tc>
          <w:tcPr>
            <w:tcW w:type="dxa" w:w="1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Avatar initials computed from username. Color is consistent per user based on hash.</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4. Dashboard Page (/)</w:t>
      </w:r>
    </w:p>
    <w:p>
      <w:pPr>
        <w:spacing w:after="120"/>
      </w:pPr>
      <w:r>
        <w:rPr>
          <w:rFonts w:ascii="Arial" w:cs="Arial" w:eastAsia="Arial" w:hAnsi="Arial"/>
          <w:color w:val="334155"/>
          <w:sz w:val="22"/>
          <w:szCs w:val="22"/>
        </w:rPr>
        <w:t xml:space="preserve">The Dashboard is the landing page after login. Its purpose is to give the operator an immediate situational awareness of the system — what has been processed, what needs attention, and whether any services are degraded — without requiring navigation to any other page. It auto-refreshes every 30 seconds.</w:t>
      </w:r>
    </w:p>
    <w:p>
      <w:pPr>
        <w:pStyle w:val="Heading2"/>
        <w:spacing w:before="280" w:after="120"/>
      </w:pPr>
      <w:r>
        <w:rPr>
          <w:rFonts w:ascii="Arial" w:cs="Arial" w:eastAsia="Arial" w:hAnsi="Arial"/>
          <w:b/>
          <w:bCs/>
          <w:color w:val="0284C7"/>
          <w:sz w:val="26"/>
          <w:szCs w:val="26"/>
        </w:rPr>
        <w:t xml:space="preserve">4.1 KPI Cards</w:t>
      </w:r>
    </w:p>
    <w:p>
      <w:pPr>
        <w:spacing w:after="120"/>
      </w:pPr>
      <w:r>
        <w:rPr>
          <w:rFonts w:ascii="Arial" w:cs="Arial" w:eastAsia="Arial" w:hAnsi="Arial"/>
          <w:color w:val="334155"/>
          <w:sz w:val="22"/>
          <w:szCs w:val="22"/>
        </w:rPr>
        <w:t xml:space="preserve">Four KPI cards are rendered in a 4-column grid at the top of the page. Each card reads from </w:t>
      </w:r>
      <w:r>
        <w:rPr>
          <w:rFonts w:ascii="Courier New" w:cs="Courier New" w:eastAsia="Courier New" w:hAnsi="Courier New"/>
          <w:b/>
          <w:bCs/>
          <w:color w:val="0284C7"/>
          <w:sz w:val="20"/>
          <w:szCs w:val="20"/>
        </w:rPr>
        <w:t xml:space="preserve">GET /dm/core/stats</w:t>
      </w:r>
      <w:r>
        <w:rPr>
          <w:rFonts w:ascii="Arial" w:cs="Arial" w:eastAsia="Arial" w:hAnsi="Arial"/>
          <w:color w:val="334155"/>
          <w:sz w:val="22"/>
          <w:szCs w:val="22"/>
        </w:rPr>
        <w:t xml:space="preserve">. They are display-only — no interaction — but each card area is clickable to navigate to the relevant filtered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rPr>
          <w:tblHeader/>
        </w:trPr>
        <w:tc>
          <w:tcPr>
            <w:tcW w:type="dxa" w:w="16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Card</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Click Destination</w:t>
            </w:r>
          </w:p>
        </w:tc>
        <w:tc>
          <w:tcPr>
            <w:tcW w:type="dxa" w:w="37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Data Source (DB Column)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Total Documents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Total count of all documents in system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/documents?filter=all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COUNT(*) FROM dm_core.documents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Processing Queue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Count of queued + processing jobs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/queue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COUNT(*) WHERE status IN (queued, processing)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Needs Review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Count of documents in review state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/documents?filter=review</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COUNT(*) WHERE status = review</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Avg. Confidence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30-day rolling average confidence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/documents?filter=complete&amp;sort=confidence_asc</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AVG(confidence_score) WHERE processed_at &gt; NOW()-30d</w:t>
            </w:r>
          </w:p>
        </w:tc>
      </w:tr>
    </w:tbl>
    <w:p>
      <w:pPr>
        <w:spacing w:before="160" w:after="80"/>
      </w:pPr>
    </w:p>
    <w:p>
      <w:pPr>
        <w:pStyle w:val="Heading2"/>
        <w:spacing w:before="280" w:after="120"/>
      </w:pPr>
      <w:r>
        <w:rPr>
          <w:rFonts w:ascii="Arial" w:cs="Arial" w:eastAsia="Arial" w:hAnsi="Arial"/>
          <w:b/>
          <w:bCs/>
          <w:color w:val="0284C7"/>
          <w:sz w:val="26"/>
          <w:szCs w:val="26"/>
        </w:rPr>
        <w:t xml:space="preserve">4.2 Processing Volume Chart</w:t>
      </w:r>
    </w:p>
    <w:p>
      <w:pPr>
        <w:spacing w:after="120"/>
      </w:pPr>
      <w:r>
        <w:rPr>
          <w:rFonts w:ascii="Arial" w:cs="Arial" w:eastAsia="Arial" w:hAnsi="Arial"/>
          <w:color w:val="334155"/>
          <w:sz w:val="22"/>
          <w:szCs w:val="22"/>
        </w:rPr>
        <w:t xml:space="preserve">A line chart showing daily document processing volume over a selected time range. Implemented with Chart.js. The X-axis is date, Y-axis is document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800"/>
        <w:gridCol w:w="3360"/>
      </w:tblGrid>
      <w:tr>
        <w:trPr>
          <w:tblHeader/>
        </w:trPr>
        <w:tc>
          <w:tcPr>
            <w:tcW w:type="dxa" w:w="1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Control</w:t>
            </w:r>
          </w:p>
        </w:tc>
        <w:tc>
          <w:tcPr>
            <w:tcW w:type="dxa" w:w="1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33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7D tab</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Tab button</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Sets time range to last 7 days. Chart reloads.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/dm/core/stats?range=7d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30D tab</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Tab button</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Sets time range to last 30 days. Chart reloads.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/dm/core/stats?range=30d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90D tab</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Tab button</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Sets time range to last 90 days. Chart reloads.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/dm/core/stats?range=90d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Chart hover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Tooltip</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Hovering a data point shows exact count for that date and a breakdown by document type (Invoice, Deed, Form, etc.).</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(data pre-loaded)</w:t>
            </w:r>
          </w:p>
        </w:tc>
      </w:tr>
    </w:tbl>
    <w:p>
      <w:pPr>
        <w:spacing w:before="160" w:after="80"/>
      </w:pPr>
    </w:p>
    <w:p>
      <w:pPr>
        <w:pStyle w:val="Heading2"/>
        <w:spacing w:before="280" w:after="120"/>
      </w:pPr>
      <w:r>
        <w:rPr>
          <w:rFonts w:ascii="Arial" w:cs="Arial" w:eastAsia="Arial" w:hAnsi="Arial"/>
          <w:b/>
          <w:bCs/>
          <w:color w:val="0284C7"/>
          <w:sz w:val="26"/>
          <w:szCs w:val="26"/>
        </w:rPr>
        <w:t xml:space="preserve">4.3 Needs Review Spotlight (Bottom of Dashboard)</w:t>
      </w:r>
    </w:p>
    <w:p>
      <w:pPr>
        <w:spacing w:after="120"/>
      </w:pPr>
      <w:r>
        <w:rPr>
          <w:rFonts w:ascii="Arial" w:cs="Arial" w:eastAsia="Arial" w:hAnsi="Arial"/>
          <w:color w:val="334155"/>
          <w:sz w:val="22"/>
          <w:szCs w:val="22"/>
        </w:rPr>
        <w:t xml:space="preserve">A compact table showing the top 5 documents in "review" status, sorted by lowest confidence first. This is the primary driver of daily operator workflow — it surfaces exactly what needs attention without navigation. Clicking any row opens the Document Detail Modal.</w:t>
      </w:r>
    </w:p>
    <w:p>
      <w:pPr>
        <w:spacing w:after="120"/>
      </w:pPr>
      <w:r>
        <w:rPr>
          <w:rFonts w:ascii="Arial" w:cs="Arial" w:eastAsia="Arial" w:hAnsi="Arial"/>
          <w:b/>
          <w:bCs/>
          <w:color w:val="1E293B"/>
          <w:sz w:val="24"/>
          <w:szCs w:val="24"/>
        </w:rPr>
        <w:t xml:space="preserve">Data source: </w:t>
      </w:r>
      <w:r>
        <w:rPr>
          <w:rFonts w:ascii="Courier New" w:cs="Courier New" w:eastAsia="Courier New" w:hAnsi="Courier New"/>
          <w:b/>
          <w:bCs/>
          <w:color w:val="0284C7"/>
          <w:sz w:val="20"/>
          <w:szCs w:val="20"/>
        </w:rPr>
        <w:t xml:space="preserve">SELECT * FROM dm_core.documents WHERE status = 'review' ORDER BY confidence_score ASC LIMIT 5</w:t>
      </w:r>
    </w:p>
    <w:p>
      <w:pPr>
        <w:spacing w:after="120"/>
      </w:pPr>
      <w:r>
        <w:rPr>
          <w:rFonts w:ascii="Arial" w:cs="Arial" w:eastAsia="Arial" w:hAnsi="Arial"/>
          <w:b/>
          <w:bCs/>
          <w:color w:val="1E293B"/>
          <w:sz w:val="24"/>
          <w:szCs w:val="24"/>
        </w:rPr>
        <w:t xml:space="preserve">"View All" link: </w:t>
      </w:r>
      <w:r>
        <w:rPr>
          <w:rFonts w:ascii="Arial" w:cs="Arial" w:eastAsia="Arial" w:hAnsi="Arial"/>
          <w:color w:val="334155"/>
          <w:sz w:val="22"/>
          <w:szCs w:val="22"/>
        </w:rPr>
        <w:t xml:space="preserve">Navigates to </w:t>
      </w:r>
      <w:r>
        <w:rPr>
          <w:rFonts w:ascii="Courier New" w:cs="Courier New" w:eastAsia="Courier New" w:hAnsi="Courier New"/>
          <w:b/>
          <w:bCs/>
          <w:color w:val="0284C7"/>
          <w:sz w:val="20"/>
          <w:szCs w:val="20"/>
        </w:rPr>
        <w:t xml:space="preserve">/documents?filter=review</w:t>
      </w:r>
    </w:p>
    <w:p>
      <w:pPr>
        <w:spacing w:before="160" w:after="80"/>
      </w:pPr>
    </w:p>
    <w:p>
      <w:pPr>
        <w:pStyle w:val="Heading2"/>
        <w:spacing w:before="280" w:after="120"/>
      </w:pPr>
      <w:r>
        <w:rPr>
          <w:rFonts w:ascii="Arial" w:cs="Arial" w:eastAsia="Arial" w:hAnsi="Arial"/>
          <w:b/>
          <w:bCs/>
          <w:color w:val="0284C7"/>
          <w:sz w:val="26"/>
          <w:szCs w:val="26"/>
        </w:rPr>
        <w:t xml:space="preserve">4.4 Recent Activity Feed</w:t>
      </w:r>
    </w:p>
    <w:p>
      <w:pPr>
        <w:spacing w:after="120"/>
      </w:pPr>
      <w:r>
        <w:rPr>
          <w:rFonts w:ascii="Arial" w:cs="Arial" w:eastAsia="Arial" w:hAnsi="Arial"/>
          <w:color w:val="334155"/>
          <w:sz w:val="22"/>
          <w:szCs w:val="22"/>
        </w:rPr>
        <w:t xml:space="preserve">A live feed of the last 20 system events positioned to the right of the volume chart (320px wide). Connected via WebSocket at </w:t>
      </w:r>
      <w:r>
        <w:rPr>
          <w:rFonts w:ascii="Courier New" w:cs="Courier New" w:eastAsia="Courier New" w:hAnsi="Courier New"/>
          <w:b/>
          <w:bCs/>
          <w:color w:val="0284C7"/>
          <w:sz w:val="20"/>
          <w:szCs w:val="20"/>
        </w:rPr>
        <w:t xml:space="preserve">ws://{host}:8443/dm/core/events</w:t>
      </w:r>
      <w:r>
        <w:rPr>
          <w:rFonts w:ascii="Arial" w:cs="Arial" w:eastAsia="Arial" w:hAnsi="Arial"/>
          <w:color w:val="334155"/>
          <w:sz w:val="22"/>
          <w:szCs w:val="22"/>
        </w:rPr>
        <w:t xml:space="preserve">. Falls back to polling </w:t>
      </w:r>
      <w:r>
        <w:rPr>
          <w:rFonts w:ascii="Courier New" w:cs="Courier New" w:eastAsia="Courier New" w:hAnsi="Courier New"/>
          <w:b/>
          <w:bCs/>
          <w:color w:val="0284C7"/>
          <w:sz w:val="20"/>
          <w:szCs w:val="20"/>
        </w:rPr>
        <w:t xml:space="preserve">GET /dm/core/events?limit=20</w:t>
      </w:r>
      <w:r>
        <w:rPr>
          <w:rFonts w:ascii="Arial" w:cs="Arial" w:eastAsia="Arial" w:hAnsi="Arial"/>
          <w:color w:val="334155"/>
          <w:sz w:val="22"/>
          <w:szCs w:val="22"/>
        </w:rPr>
        <w:t xml:space="preserve"> every 10 seconds if WebSocket fails. Each entry: status dot, document filename, event label, relative 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Event Type</w:t>
            </w:r>
          </w:p>
        </w:tc>
        <w:tc>
          <w:tcPr>
            <w:tcW w:type="dxa" w:w="1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Dot Color</w:t>
            </w:r>
          </w:p>
        </w:tc>
        <w:tc>
          <w:tcPr>
            <w:tcW w:type="dxa" w:w="56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Label</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completed successfully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Green</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Extraction complete — {confidence}%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 flagged for review</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Orange</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Flagged for review — {confidence}%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extraction failed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Red</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Extraction failed — {error_code}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Operator saved correction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Blue</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Correction saved by {operator}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New job queued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Gray</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Job queued — {filename}</w:t>
            </w:r>
          </w:p>
        </w:tc>
      </w:tr>
    </w:tbl>
    <w:p>
      <w:pPr>
        <w:spacing w:before="160" w:after="80"/>
      </w:pPr>
    </w:p>
    <w:p>
      <w:pPr>
        <w:pStyle w:val="Heading2"/>
        <w:spacing w:before="280" w:after="120"/>
      </w:pPr>
      <w:r>
        <w:rPr>
          <w:rFonts w:ascii="Arial" w:cs="Arial" w:eastAsia="Arial" w:hAnsi="Arial"/>
          <w:b/>
          <w:bCs/>
          <w:color w:val="0284C7"/>
          <w:sz w:val="26"/>
          <w:szCs w:val="26"/>
        </w:rPr>
        <w:t xml:space="preserve">4.5 Dashboard Page-Level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800"/>
        <w:gridCol w:w="2200"/>
        <w:gridCol w:w="19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Button</w:t>
            </w:r>
          </w:p>
        </w:tc>
        <w:tc>
          <w:tcPr>
            <w:tcW w:type="dxa" w:w="1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w:t>
            </w:r>
          </w:p>
        </w:tc>
        <w:tc>
          <w:tcPr>
            <w:tcW w:type="dxa" w:w="19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Enabled When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Upload Documents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Primary (teal)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Opens the Upload Modal centered on screen.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(modal opens, no immediate API call)</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Always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Refresh</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Secondary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Forces immediate re-fetch of all dashboard data. Resets 30-second auto-refresh timer.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/dm/core/stats, GET /dm/sentinel/health, GET /dm/core/events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Always</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5. Documents Page (/documents)</w:t>
      </w:r>
    </w:p>
    <w:p>
      <w:pPr>
        <w:spacing w:after="120"/>
      </w:pPr>
      <w:r>
        <w:rPr>
          <w:rFonts w:ascii="Arial" w:cs="Arial" w:eastAsia="Arial" w:hAnsi="Arial"/>
          <w:color w:val="334155"/>
          <w:sz w:val="22"/>
          <w:szCs w:val="22"/>
        </w:rPr>
        <w:t xml:space="preserve">The Documents page is where operators spend the majority of their time. It is the primary data view of the vault: every processed document, its status, type, confidence, and available actions. This page is built around a single, high-information-density table with persistent filter controls.</w:t>
      </w:r>
    </w:p>
    <w:p>
      <w:pPr>
        <w:pStyle w:val="Heading2"/>
        <w:spacing w:before="280" w:after="120"/>
      </w:pPr>
      <w:r>
        <w:rPr>
          <w:rFonts w:ascii="Arial" w:cs="Arial" w:eastAsia="Arial" w:hAnsi="Arial"/>
          <w:b/>
          <w:bCs/>
          <w:color w:val="0284C7"/>
          <w:sz w:val="26"/>
          <w:szCs w:val="26"/>
        </w:rPr>
        <w:t xml:space="preserve">5.1 Filter Pills</w:t>
      </w:r>
    </w:p>
    <w:p>
      <w:pPr>
        <w:spacing w:after="120"/>
      </w:pPr>
      <w:r>
        <w:rPr>
          <w:rFonts w:ascii="Arial" w:cs="Arial" w:eastAsia="Arial" w:hAnsi="Arial"/>
          <w:color w:val="334155"/>
          <w:sz w:val="22"/>
          <w:szCs w:val="22"/>
        </w:rPr>
        <w:t xml:space="preserve">Seven filter pills rendered as a horizontal row above the table. Only one pill is active at a time. Each pill shows a live count badge that updates in real-time when underlying data changes. The active pill drives the table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Pill Label</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SQL Filter Applied</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Count Source</w:t>
            </w:r>
          </w:p>
        </w:tc>
        <w:tc>
          <w:tcPr>
            <w:tcW w:type="dxa" w:w="3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Query Param</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filter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COUNT(*) FROM dm_core.documents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status param)</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Complete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status = 'complete'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COUNT WHERE status=complete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?status=complete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Needs Review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status = 'review'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COUNT WHERE status=review</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?status=review</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Processing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status = 'processing'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COUNT WHERE status=processing</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?status=processing</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Queued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status = 'queued'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COUNT WHERE status=queued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?status=queued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Failed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status = 'failed'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COUNT WHERE status=failed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?status=failed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All Time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Resets date range to all records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Combined with active status pill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Removes date filter params</w:t>
            </w:r>
          </w:p>
        </w:tc>
      </w:tr>
    </w:tbl>
    <w:p>
      <w:pPr>
        <w:spacing w:before="160" w:after="80"/>
      </w:pPr>
    </w:p>
    <w:p>
      <w:pPr>
        <w:pStyle w:val="Heading2"/>
        <w:spacing w:before="280" w:after="120"/>
      </w:pPr>
      <w:r>
        <w:rPr>
          <w:rFonts w:ascii="Arial" w:cs="Arial" w:eastAsia="Arial" w:hAnsi="Arial"/>
          <w:b/>
          <w:bCs/>
          <w:color w:val="0284C7"/>
          <w:sz w:val="26"/>
          <w:szCs w:val="26"/>
        </w:rPr>
        <w:t xml:space="preserve">5.2 Type &amp; Sort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Control</w:t>
            </w:r>
          </w:p>
        </w:tc>
        <w:tc>
          <w:tcPr>
            <w:tcW w:type="dxa" w:w="2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Options</w:t>
            </w:r>
          </w:p>
        </w:tc>
        <w:tc>
          <w:tcPr>
            <w:tcW w:type="dxa" w:w="2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Effect</w:t>
            </w:r>
          </w:p>
        </w:tc>
        <w:tc>
          <w:tcPr>
            <w:tcW w:type="dxa" w:w="23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Param</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Type Dropdown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All Types, Invoice, Land Deed, Government Form, Contract, Handwritten, Report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Adds doc_type filter to table query. Stacks with active status pill.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?type=invoice (etc.)</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Sort Dropdown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Newest First, Oldest First, Confidence ↓, Confidence ↑, Name A–Z</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Changes ORDER BY clause on table query.</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?sort=ingested_at_desc (etc.)</w:t>
            </w:r>
          </w:p>
        </w:tc>
      </w:tr>
    </w:tbl>
    <w:p>
      <w:pPr>
        <w:spacing w:before="160" w:after="80"/>
      </w:pPr>
    </w:p>
    <w:p>
      <w:pPr>
        <w:pStyle w:val="Heading2"/>
        <w:spacing w:before="280" w:after="120"/>
      </w:pPr>
      <w:r>
        <w:rPr>
          <w:rFonts w:ascii="Arial" w:cs="Arial" w:eastAsia="Arial" w:hAnsi="Arial"/>
          <w:b/>
          <w:bCs/>
          <w:color w:val="0284C7"/>
          <w:sz w:val="26"/>
          <w:szCs w:val="26"/>
        </w:rPr>
        <w:t xml:space="preserve">5.3 Action Bar Buttons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500"/>
        <w:gridCol w:w="1500"/>
        <w:gridCol w:w="24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Button</w:t>
            </w:r>
          </w:p>
        </w:tc>
        <w:tc>
          <w:tcPr>
            <w:tcW w:type="dxa" w:w="1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Enabled When</w:t>
            </w:r>
          </w:p>
        </w:tc>
        <w:tc>
          <w:tcPr>
            <w:tcW w:type="dxa" w:w="24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Call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Upload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Primary (teal)</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Opens the Upload Modal. No rows need to be selected.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Always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(modal only — POST /dm/flux/push fires on modal confirm)</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Export Selected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Secondary</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Opens a format picker dropdown: JSON, CSV, PDF. Exports all selected rows as a single batch file download.</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One or more rows selected (checkbox)</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 /dm/core/documents/export-batch {ids: [...], format: "json|csv|pdf"}</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Bulk Actions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Secondary dropdown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Dropdown with 4 options: Re-process, Export, Mark as Reviewed, Delete. Each applies to all selected rows.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One or more rows selected</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See sub-actions below</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 Re-process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Dropdown item</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Re-queues each selected document for fresh OCR + extraction. Resets status to queued. Confirmation dialog required.</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One or more rows selected</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 /dm/flux/jobs for each selected document_id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Export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Dropdown item</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Same as Export Selected. Opens format picker.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One or more rows selected</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/dm/core/documents/export-batch</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 Mark as Reviewed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Dropdown item</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Sets status=complete for all selected documents without opening detail modal. Audit logged with operator ID. Confirmation required.</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Only rows in "review" status selected</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 /dm/core/documents/{id}/status {status: "complete"} for each</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Delete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Dropdown item (danger)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Soft-deletes selected documents (status=archived). Hard delete if admin confirms with ?confirm=true. Cannot be undone.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 role only</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DELETE /dm/core/documents/{id} for each selected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Search input (right side)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Text input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Client-side filter for filename matching (instant). After 3 characters, debounces 300ms to API semantic search.</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Always</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/dm/core/documents?q={query}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Sort toggle (↑↓)</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Icon button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Toggles active sort column between ascending and descending.</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Always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Re-fires current query with toggled sort param</w:t>
            </w:r>
          </w:p>
        </w:tc>
      </w:tr>
    </w:tbl>
    <w:p>
      <w:pPr>
        <w:spacing w:before="160" w:after="80"/>
      </w:pPr>
    </w:p>
    <w:p>
      <w:pPr>
        <w:pStyle w:val="Heading2"/>
        <w:spacing w:before="280" w:after="120"/>
      </w:pPr>
      <w:r>
        <w:rPr>
          <w:rFonts w:ascii="Arial" w:cs="Arial" w:eastAsia="Arial" w:hAnsi="Arial"/>
          <w:b/>
          <w:bCs/>
          <w:color w:val="0284C7"/>
          <w:sz w:val="26"/>
          <w:szCs w:val="26"/>
        </w:rPr>
        <w:t xml:space="preserve">5.4 Document Table — Column Definitions</w:t>
      </w:r>
    </w:p>
    <w:p>
      <w:pPr>
        <w:spacing w:after="120"/>
      </w:pPr>
      <w:r>
        <w:rPr>
          <w:rFonts w:ascii="Arial" w:cs="Arial" w:eastAsia="Arial" w:hAnsi="Arial"/>
          <w:color w:val="334155"/>
          <w:sz w:val="22"/>
          <w:szCs w:val="22"/>
        </w:rPr>
        <w:t xml:space="preserve">The table is the most critical UI element in the product. Every column was deliberately ordered to follow the natural decision-making flow of a document review operator: Select → Assess status → Identify document → Understand type → Check reliability → Note timing → Act.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500"/>
        <w:gridCol w:w="1800"/>
        <w:gridCol w:w="2260"/>
      </w:tblGrid>
      <w:tr>
        <w:trPr>
          <w:tblHeader/>
        </w:trPr>
        <w:tc>
          <w:tcPr>
            <w:tcW w:type="dxa" w:w="11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Width</w:t>
            </w:r>
          </w:p>
        </w:tc>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Content &amp; Rendering</w:t>
            </w:r>
          </w:p>
        </w:tc>
        <w:tc>
          <w:tcPr>
            <w:tcW w:type="dxa" w:w="1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Interaction</w:t>
            </w:r>
          </w:p>
        </w:tc>
        <w:tc>
          <w:tcPr>
            <w:tcW w:type="dxa" w:w="22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DB Column</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Checkbox</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40px</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Row selection checkbox. Header checkbox selects all rows on current page.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Selecting any row enables Bulk Actions and Export Selected buttons.</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(UI state only)</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Status</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100px</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Colored dot + text label: Complete (green), Needs Review (orange), Processing (blue), Queued (gray), Failed (red). Never text alone — always dot + label.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Non-interactive. Color communicates state pre-attentively.</w:t>
            </w:r>
          </w:p>
        </w:tc>
        <w:tc>
          <w:tcPr>
            <w:tcW w:type="dxa" w:w="2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dm_core.documents.status</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Name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flex (280px min)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Primary: filename truncated with ellipsis. Secondary: source channel + file size in smaller gray text below.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Clicking the row (not checkbox or actions) opens Document Detail Modal for this document.</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dm_core.documents.filename, source_channel, file_size_bytes</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Type</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120px</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Colored type badge: Invoice (blue), Deed (purple), Form (green), Handwritten (orange), Contract (pink), Report (teal). Soft background with matching text.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Clicking the badge filters the table to that type (same as selecting from Type dropdown).</w:t>
            </w:r>
          </w:p>
        </w:tc>
        <w:tc>
          <w:tcPr>
            <w:tcW w:type="dxa" w:w="2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dm_core.documents.doc_type</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Confidence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140px</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Mini colored progress bar (70px wide) + numeric percentage. Bar color: green &gt;= 85%, orange 70-84%, red &lt; 70%. Both bar and number always shown together.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Non-interactive. Scan visually to identify low-confidence rows.</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dm_core.documents.confidence_score</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140px</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Two lines: date (top, primary) and time (bottom, secondary gray). Format per system date_format setting. Relative time on hover tooltip ("3 hours ago").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Clicking column header sorts by date ascending/descending.</w:t>
            </w:r>
          </w:p>
        </w:tc>
        <w:tc>
          <w:tcPr>
            <w:tcW w:type="dxa" w:w="2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dm_core.documents.ingested_at</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Actions</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100px</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Three icon buttons: 👁 View, ⬇ Export, ⋯ More. Always visible — no hover-reveal.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See action button definitions below.</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 calls per action)</w:t>
            </w:r>
          </w:p>
        </w:tc>
      </w:tr>
    </w:tbl>
    <w:p>
      <w:pPr>
        <w:spacing w:before="160" w:after="80"/>
      </w:pPr>
    </w:p>
    <w:p>
      <w:pPr>
        <w:pStyle w:val="Heading2"/>
        <w:spacing w:before="280" w:after="120"/>
      </w:pPr>
      <w:r>
        <w:rPr>
          <w:rFonts w:ascii="Arial" w:cs="Arial" w:eastAsia="Arial" w:hAnsi="Arial"/>
          <w:b/>
          <w:bCs/>
          <w:color w:val="0284C7"/>
          <w:sz w:val="26"/>
          <w:szCs w:val="26"/>
        </w:rPr>
        <w:t xml:space="preserve">5.5 Table Row Action Buttons (Per-Row)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3800"/>
        <w:gridCol w:w="3860"/>
      </w:tblGrid>
      <w:tr>
        <w:trPr>
          <w:tblHeader/>
        </w:trPr>
        <w:tc>
          <w:tcPr>
            <w:tcW w:type="dxa" w:w="1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Button</w:t>
            </w:r>
          </w:p>
        </w:tc>
        <w:tc>
          <w:tcPr>
            <w:tcW w:type="dxa" w:w="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Icon</w:t>
            </w:r>
          </w:p>
        </w:tc>
        <w:tc>
          <w:tcPr>
            <w:tcW w:type="dxa" w:w="3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38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Call</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View</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Opens Document Detail Modal for this document. Fetches full document record including all extracted fields, timeline, and preview image.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/dm/core/documents/{id}, GET /dm/core/documents/{id}/preview</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Export</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Opens a single-document format picker dropdown (JSON, CSV, PDF). Triggers download immediately on selection.</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 /dm/core/documents/{id}/export {format: "json|csv|pdf"}</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Retry</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Visible only for failed documents. Re-queues the document for fresh processing. Increments retry_count. Shows only when status=failed.</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/dm/flux/job/{id}/retry</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Cancel</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Visible only for queued/processing documents. Cancels the job. Returns DM_4090 error if job is already being processed by a worker.</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DELETE /dm/flux/job/{id}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More (⋯)</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Opens a kebab dropdown with additional options: Copy Document ID, View Audit Trail, Move to Archive, Duplicate for Re-processing.</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Various (see dropdown items)</w:t>
            </w:r>
          </w:p>
        </w:tc>
      </w:tr>
    </w:tbl>
    <w:p>
      <w:pPr>
        <w:spacing w:before="160" w:after="80"/>
      </w:pPr>
    </w:p>
    <w:p>
      <w:pPr>
        <w:pStyle w:val="Heading2"/>
        <w:spacing w:before="280" w:after="120"/>
      </w:pPr>
      <w:r>
        <w:rPr>
          <w:rFonts w:ascii="Arial" w:cs="Arial" w:eastAsia="Arial" w:hAnsi="Arial"/>
          <w:b/>
          <w:bCs/>
          <w:color w:val="0284C7"/>
          <w:sz w:val="26"/>
          <w:szCs w:val="26"/>
        </w:rPr>
        <w:t xml:space="preserve">5.6 Table Pagination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Control</w:t>
            </w:r>
          </w:p>
        </w:tc>
        <w:tc>
          <w:tcPr>
            <w:tcW w:type="dxa" w:w="4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34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Param</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Previous (‹)</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Decrements page number. Disabled on page 1.</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?page={n-1}</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Page Number Buttons</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Direct jump to page. Current page highlighted teal. Shows first, last, and 2 adjacent pages. Ellipsis for gaps.</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?page={n}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Next (›)</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Increments page number. Disabled on last page.</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?page={n+1}</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Per-page selector</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Dropdown: 10, 25, 50, 100. Changes table_page_size setting in user preferences. Resets to page 1.</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?limit={n}&amp;page=1</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6. Document Detail Modal</w:t>
      </w:r>
    </w:p>
    <w:p>
      <w:pPr>
        <w:spacing w:after="120"/>
      </w:pPr>
      <w:r>
        <w:rPr>
          <w:rFonts w:ascii="Arial" w:cs="Arial" w:eastAsia="Arial" w:hAnsi="Arial"/>
          <w:color w:val="334155"/>
          <w:sz w:val="22"/>
          <w:szCs w:val="22"/>
        </w:rPr>
        <w:t xml:space="preserve">The Document Detail Modal is the most important interactive screen in the entire product. It opens as a full-screen modal (90% viewport width and height). It is the workspace where operators verify extraction accuracy, correct errors, and advance documents to completion. The 50/50 split layout is non-negotiable: the operator must be able to compare the source document image and the extracted data simultaneously without scrolling.</w:t>
      </w:r>
    </w:p>
    <w:p>
      <w:pPr>
        <w:pStyle w:val="Heading2"/>
        <w:spacing w:before="280" w:after="120"/>
      </w:pPr>
      <w:r>
        <w:rPr>
          <w:rFonts w:ascii="Arial" w:cs="Arial" w:eastAsia="Arial" w:hAnsi="Arial"/>
          <w:b/>
          <w:bCs/>
          <w:color w:val="0284C7"/>
          <w:sz w:val="26"/>
          <w:szCs w:val="26"/>
        </w:rPr>
        <w:t xml:space="preserve">6.1 Modal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4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c>
          <w:tcPr>
            <w:tcW w:type="dxa" w:w="33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Interaction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Title</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Original filename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Read-only</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Subtitle</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Job ID, document type badge, source channel, timestamp, file size, page count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Read-only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Status Badge</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Current document status (Complete, Needs Review, etc.)</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Read-only — reflects dm_core.documents.status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Close (✕)</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Closes the modal without saving unsaved changes. Shows a "You have unsaved changes" confirmation dialog if any field has been modified.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Closes modal. Does NOT auto-save.</w:t>
            </w:r>
          </w:p>
        </w:tc>
      </w:tr>
    </w:tbl>
    <w:p>
      <w:pPr>
        <w:spacing w:before="160" w:after="80"/>
      </w:pPr>
    </w:p>
    <w:p>
      <w:pPr>
        <w:pStyle w:val="Heading2"/>
        <w:spacing w:before="280" w:after="120"/>
      </w:pPr>
      <w:r>
        <w:rPr>
          <w:rFonts w:ascii="Arial" w:cs="Arial" w:eastAsia="Arial" w:hAnsi="Arial"/>
          <w:b/>
          <w:bCs/>
          <w:color w:val="0284C7"/>
          <w:sz w:val="26"/>
          <w:szCs w:val="26"/>
        </w:rPr>
        <w:t xml:space="preserve">6.2 Processing Timeline (Below Header)</w:t>
      </w:r>
    </w:p>
    <w:p>
      <w:pPr>
        <w:spacing w:after="120"/>
      </w:pPr>
      <w:r>
        <w:rPr>
          <w:rFonts w:ascii="Arial" w:cs="Arial" w:eastAsia="Arial" w:hAnsi="Arial"/>
          <w:color w:val="334155"/>
          <w:sz w:val="22"/>
          <w:szCs w:val="22"/>
        </w:rPr>
        <w:t xml:space="preserve">A horizontal 5-step mini-timeline showing the document's journey through the processing pipeline. Each stage shows a circle (complete, active, or pending), a label, and the timestamp + duration for completed stages. Read-only — for operator situational awareness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800"/>
        <w:gridCol w:w="4560"/>
      </w:tblGrid>
      <w:tr>
        <w:trPr>
          <w:tblHeader/>
        </w:trPr>
        <w:tc>
          <w:tcPr>
            <w:tcW w:type="dxa" w:w="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Label</w:t>
            </w:r>
          </w:p>
        </w:tc>
        <w:tc>
          <w:tcPr>
            <w:tcW w:type="dxa" w:w="2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Timestamp Source</w:t>
            </w:r>
          </w:p>
        </w:tc>
        <w:tc>
          <w:tcPr>
            <w:tcW w:type="dxa" w:w="4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Duration Source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Ingested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dm_core.documents.ingested_at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(instant)</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2</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OCR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dm_flux.jobs.ocr_started_at</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dm_flux.jobs.ocr_completed_at - ocr_started_at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Extracted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dm_flux.jobs.extraction_started_at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dm_flux.jobs.extraction_completed_at - extraction_started_at</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4</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Validated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dm_flux.jobs.validated_at</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(instant schema validation)</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Complete / In Review</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dm_core.documents.processed_at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(terminal state)</w:t>
            </w:r>
          </w:p>
        </w:tc>
      </w:tr>
    </w:tbl>
    <w:p>
      <w:pPr>
        <w:spacing w:before="160" w:after="80"/>
      </w:pPr>
    </w:p>
    <w:p>
      <w:pPr>
        <w:pStyle w:val="Heading2"/>
        <w:spacing w:before="280" w:after="120"/>
      </w:pPr>
      <w:r>
        <w:rPr>
          <w:rFonts w:ascii="Arial" w:cs="Arial" w:eastAsia="Arial" w:hAnsi="Arial"/>
          <w:b/>
          <w:bCs/>
          <w:color w:val="0284C7"/>
          <w:sz w:val="26"/>
          <w:szCs w:val="26"/>
        </w:rPr>
        <w:t xml:space="preserve">6.3 Left Panel — Document Image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4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37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Binding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image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Displays rasterized page image at 100% zoom by default. Pan enabled via click-and-drag. Renders from the OCR pipeline output.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/dm/core/documents/{id}/page/{n}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Page navigation (← N of M →)</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Navigates between pages for multi-page documents. Updates the image and scrolls the field list to show only fields extracted from the current page.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/dm/core/documents/{id}/page/{n} (new page)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Zoom: 100%</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Sets zoom level to exactly 100% of original scan resolution.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(CSS transform)</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Zoom: Fit Width</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Scales image to fill the full panel width.</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(CSS transform)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Zoom: Fit Page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Scales image so full page height fits in panel.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(CSS transform)</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Field highlight overlay</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When operator clicks a field name on the right panel, the corresponding bounding box highlights on the document image in teal. Uses hOCR coordinates stored in dm_core.extractions metadata.</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(data pre-loaded in modal open response)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Download Original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Pinned link at bottom of left panel. Downloads the original unprocessed file.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/dm/core/documents/{id}/preview (with Content-Disposition: attachment)</w:t>
            </w:r>
          </w:p>
        </w:tc>
      </w:tr>
    </w:tbl>
    <w:p>
      <w:pPr>
        <w:spacing w:before="160" w:after="80"/>
      </w:pPr>
    </w:p>
    <w:p>
      <w:pPr>
        <w:pStyle w:val="Heading2"/>
        <w:spacing w:before="280" w:after="120"/>
      </w:pPr>
      <w:r>
        <w:rPr>
          <w:rFonts w:ascii="Arial" w:cs="Arial" w:eastAsia="Arial" w:hAnsi="Arial"/>
          <w:b/>
          <w:bCs/>
          <w:color w:val="0284C7"/>
          <w:sz w:val="26"/>
          <w:szCs w:val="26"/>
        </w:rPr>
        <w:t xml:space="preserve">6.4 Right Panel — Extracted Fields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900"/>
        <w:gridCol w:w="31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19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DB Read/Write</w:t>
            </w:r>
          </w:p>
        </w:tc>
        <w:tc>
          <w:tcPr>
            <w:tcW w:type="dxa" w:w="31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Field list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One card per extracted field. Each card: field display name, per-field confidence badge (green ≥85%, orange 70-84%, red &lt;70%), editable text input pre-filled with extracted value.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dm_core.extractions.field_value, confidence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Pre-loaded in GET /dm/core/documents/{id}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Field name (clickable)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Clicking a field name highlights the corresponding bounding box on the document image in the left panel.</w:t>
            </w:r>
          </w:p>
        </w:tc>
        <w:tc>
          <w:tcPr>
            <w:tcW w:type="dxa" w:w="1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 dm_core.extractions.bbox_json</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(pre-loaded)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Field value input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Editable text input. Background turns light yellow when modified from extracted value to signal unsaved change. Tracks original vs. modified value locally.</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Write on Save: dm_core.extractions.field_value, corrected_by, corrected_at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/dm/core/documents/{id}/corrections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Confidence badge (per field)</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Color-coded badge. Green ≥85%, orange 70-84%, red &lt;70%. Fields below review threshold have an orange left border highlight.</w:t>
            </w:r>
          </w:p>
        </w:tc>
        <w:tc>
          <w:tcPr>
            <w:tcW w:type="dxa" w:w="1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 dm_core.extractions.confidence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(pre-loaded)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Overall confidence badge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Document-level confidence shown in modal header area. Mean of all field confidences.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dm_core.documents.confidence_score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(pre-loaded)</w:t>
            </w:r>
          </w:p>
        </w:tc>
      </w:tr>
    </w:tbl>
    <w:p>
      <w:pPr>
        <w:spacing w:before="160" w:after="80"/>
      </w:pPr>
    </w:p>
    <w:p>
      <w:pPr>
        <w:pStyle w:val="Heading2"/>
        <w:spacing w:before="280" w:after="120"/>
      </w:pPr>
      <w:r>
        <w:rPr>
          <w:rFonts w:ascii="Arial" w:cs="Arial" w:eastAsia="Arial" w:hAnsi="Arial"/>
          <w:b/>
          <w:bCs/>
          <w:color w:val="0284C7"/>
          <w:sz w:val="26"/>
          <w:szCs w:val="26"/>
        </w:rPr>
        <w:t xml:space="preserve">6.5 Document Detail Modal — Bottom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2000"/>
        <w:gridCol w:w="1400"/>
        <w:gridCol w:w="1700"/>
        <w:gridCol w:w="2060"/>
      </w:tblGrid>
      <w:tr>
        <w:trPr>
          <w:tblHeader/>
        </w:trPr>
        <w:tc>
          <w:tcPr>
            <w:tcW w:type="dxa" w:w="13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Button</w:t>
            </w:r>
          </w:p>
        </w:tc>
        <w:tc>
          <w:tcPr>
            <w:tcW w:type="dxa" w:w="9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Preconditions</w:t>
            </w:r>
          </w:p>
        </w:tc>
        <w:tc>
          <w:tcPr>
            <w:tcW w:type="dxa" w:w="1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Call</w:t>
            </w:r>
          </w:p>
        </w:tc>
        <w:tc>
          <w:tcPr>
            <w:tcW w:type="dxa" w:w="20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Database Write</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Export Data</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Secondary dropdown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Opens format picker: JSON, CSV, PDF. Triggers download of extracted fields for this document only.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/dm/core/documents/{id}/export</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dm_core.audit_log: action=export</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Save Corrections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Primary (teal)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Saves all modified field values. A mandatory confirmation dialog appears first: "Save X corrections to this document?" Confirmation required before firing API call.</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At least one field modified</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 /dm/core/documents/{id}/corrections {fields: [{name, value, corrected_by}]}</w:t>
            </w:r>
          </w:p>
        </w:tc>
        <w:tc>
          <w:tcPr>
            <w:tcW w:type="dxa" w:w="2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dm_core.extractions: field_value, corrected_by=operator_id, corrected_at=NOW()</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Mark as Reviewed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Primary (teal)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Sets document status to "complete" regardless of confidence score. Implies operator has verified the document. Requires confirmation dialog.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is in "review" state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PATCH /dm/core/documents/{id}/status {status: "complete", reviewed_by: operator_id}</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dm_core.documents: status, reviewed_by, reviewed_at</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Re-process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Secondary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Sends document back to the processing pipeline for fresh OCR and extraction. Resets all extracted fields. Shows warning: "This will discard all existing extraction data for this document."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 or Operator role</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 /dm/flux/jobs {document_id, priority: "high", force_reprocess: true}</w:t>
            </w:r>
          </w:p>
        </w:tc>
        <w:tc>
          <w:tcPr>
            <w:tcW w:type="dxa" w:w="2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dm_core.documents: status=queued. dm_core.extractions: all rows for document deleted.</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7. Upload Modal</w:t>
      </w:r>
    </w:p>
    <w:p>
      <w:pPr>
        <w:spacing w:after="120"/>
      </w:pPr>
      <w:r>
        <w:rPr>
          <w:rFonts w:ascii="Arial" w:cs="Arial" w:eastAsia="Arial" w:hAnsi="Arial"/>
          <w:color w:val="334155"/>
          <w:sz w:val="22"/>
          <w:szCs w:val="22"/>
        </w:rPr>
        <w:t xml:space="preserve">The Upload Modal opens from any "Upload" button in the interface. It is centered at 520px wide. It supports batch upload — multiple files can be staged before submission. Each file shows an individual progress bar during upload. On completion, the modal closes, the Documents table refreshes, and the first new document row briefly highlights.</w:t>
      </w:r>
    </w:p>
    <w:p>
      <w:pPr>
        <w:pStyle w:val="Heading2"/>
        <w:spacing w:before="280" w:after="120"/>
      </w:pPr>
      <w:r>
        <w:rPr>
          <w:rFonts w:ascii="Arial" w:cs="Arial" w:eastAsia="Arial" w:hAnsi="Arial"/>
          <w:b/>
          <w:bCs/>
          <w:color w:val="0284C7"/>
          <w:sz w:val="26"/>
          <w:szCs w:val="26"/>
        </w:rPr>
        <w:t xml:space="preserve">7.1 Upload Modal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400"/>
        <w:gridCol w:w="1800"/>
        <w:gridCol w:w="2660"/>
      </w:tblGrid>
      <w:tr>
        <w:trPr>
          <w:tblHeader/>
        </w:trPr>
        <w:tc>
          <w:tcPr>
            <w:tcW w:type="dxa" w:w="16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9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1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Validation</w:t>
            </w:r>
          </w:p>
        </w:tc>
        <w:tc>
          <w:tcPr>
            <w:tcW w:type="dxa" w:w="26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Drag-and-drop zone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Drop target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Files can be dragged from the file system directly onto this zone. Background changes to teal on dragover. Clicking the zone opens a native OS file picker.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Accepted types: .pdf, .tiff, .tif, .jpg, .jpeg, .png, .bmp, .webp. Max 50MB per file. Rejected types shown in red below zone.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(files staged locally, no upload yet)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File list (after selection)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Display area</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Each staged file shown as a row: filename, file size, status (Pending, Uploading, Complete, Error). Individual "×" to remove from batch.</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Per-file duplicate detection via SHA-256 hash check before upload.</w:t>
            </w:r>
          </w:p>
        </w:tc>
        <w:tc>
          <w:tcPr>
            <w:tcW w:type="dxa" w:w="2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(local state)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type selector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Dropdown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Options: Auto-detect, Invoice, Land Deed, Government Form, Contract, Handwritten, Report. Applies to all files in batch. "Auto-detect" lets the pipeline classify automatically.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Optional</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Passed as type_hint param in POST /dm/flux/push</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Priority selector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Dropdown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High, Normal (default), Low. Determines position in Redis queue relative to other jobs.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Required. Default: Normal.</w:t>
            </w:r>
          </w:p>
        </w:tc>
        <w:tc>
          <w:tcPr>
            <w:tcW w:type="dxa" w:w="2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Passed as priority param in POST /dm/flux/push</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Queue selector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Dropdown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Default, High-Volume, Review-Only. Assigns job to a specific named Redis queue.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Optional. Default: Default queue.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Passed as queue param in POST /dm/flux/push</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Notify when complete toggle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Toggle switch</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If on, sends an email notification (to admin_email) when all jobs in this batch complete. Default: 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Requires SMTP configured in Integrations.</w:t>
            </w:r>
          </w:p>
        </w:tc>
        <w:tc>
          <w:tcPr>
            <w:tcW w:type="dxa" w:w="2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(metadata passed with job)</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Cancel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Secondary button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Closes the modal without uploading. Staged files are discarded.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API call)</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Start Upload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Primary button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Uploads all staged files sequentially to /dm/flux/push as multipart/form-data. Per-file progress bars update during transfer. Button disabled during upload and replaced with a spinner.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At least one file staged</w:t>
            </w:r>
          </w:p>
        </w:tc>
        <w:tc>
          <w:tcPr>
            <w:tcW w:type="dxa" w:w="2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 /dm/flux/push (once per file)</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8. Queue Page (/queue)</w:t>
      </w:r>
    </w:p>
    <w:p>
      <w:pPr>
        <w:spacing w:after="120"/>
      </w:pPr>
      <w:r>
        <w:rPr>
          <w:rFonts w:ascii="Arial" w:cs="Arial" w:eastAsia="Arial" w:hAnsi="Arial"/>
          <w:color w:val="334155"/>
          <w:sz w:val="22"/>
          <w:szCs w:val="22"/>
        </w:rPr>
        <w:t xml:space="preserve">The Queue page provides a live view of all active, pending, and recently completed processing jobs. The table connects via WebSocket for real-time updates. A 5-second polling fallback is used if WebSocket fails. Jobs that have been stuck in "processing" state for longer than 30 minutes are highlighted in orange and a Force Restart button appears.</w:t>
      </w:r>
    </w:p>
    <w:p>
      <w:pPr>
        <w:pStyle w:val="Heading2"/>
        <w:spacing w:before="280" w:after="120"/>
      </w:pPr>
      <w:r>
        <w:rPr>
          <w:rFonts w:ascii="Arial" w:cs="Arial" w:eastAsia="Arial" w:hAnsi="Arial"/>
          <w:b/>
          <w:bCs/>
          <w:color w:val="0284C7"/>
          <w:sz w:val="26"/>
          <w:szCs w:val="26"/>
        </w:rPr>
        <w:t xml:space="preserve">8.1 Queue Summary Metric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200"/>
        <w:gridCol w:w="2660"/>
      </w:tblGrid>
      <w:tr>
        <w:trPr>
          <w:tblHeader/>
        </w:trPr>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Card</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DB Source</w:t>
            </w:r>
          </w:p>
        </w:tc>
        <w:tc>
          <w:tcPr>
            <w:tcW w:type="dxa" w:w="26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Refresh Rate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Processing Now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Count of jobs in active processing state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COUNT(*) FROM dm_flux.jobs WHERE status=processing</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WebSocket (real-time)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Waiting in Queue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Count of jobs in queued state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COUNT(*) FROM dm_flux.jobs WHERE status=queued</w:t>
            </w:r>
          </w:p>
        </w:tc>
        <w:tc>
          <w:tcPr>
            <w:tcW w:type="dxa" w:w="2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WebSocket (real-time)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Completed Today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Count of jobs completed in current day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COUNT(*) WHERE status=complete AND DATE(completed_at)=TODAY</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5-second polling</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Avg. Processing Time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Rolling average job processing duration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AVG(processing_ms) FROM dm_flux.jobs WHERE status=complete AND completed_at &gt; NOW()-24h</w:t>
            </w:r>
          </w:p>
        </w:tc>
        <w:tc>
          <w:tcPr>
            <w:tcW w:type="dxa" w:w="2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5-second polling</w:t>
            </w:r>
          </w:p>
        </w:tc>
      </w:tr>
    </w:tbl>
    <w:p>
      <w:pPr>
        <w:spacing w:before="160" w:after="80"/>
      </w:pPr>
    </w:p>
    <w:p>
      <w:pPr>
        <w:pStyle w:val="Heading2"/>
        <w:spacing w:before="280" w:after="120"/>
      </w:pPr>
      <w:r>
        <w:rPr>
          <w:rFonts w:ascii="Arial" w:cs="Arial" w:eastAsia="Arial" w:hAnsi="Arial"/>
          <w:b/>
          <w:bCs/>
          <w:color w:val="0284C7"/>
          <w:sz w:val="26"/>
          <w:szCs w:val="26"/>
        </w:rPr>
        <w:t xml:space="preserve">8.2 Queue Page Header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500"/>
        <w:gridCol w:w="2500"/>
        <w:gridCol w:w="2160"/>
      </w:tblGrid>
      <w:tr>
        <w:trPr>
          <w:tblHeader/>
        </w:trPr>
        <w:tc>
          <w:tcPr>
            <w:tcW w:type="dxa" w:w="1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Button</w:t>
            </w:r>
          </w:p>
        </w:tc>
        <w:tc>
          <w:tcPr>
            <w:tcW w:type="dxa" w:w="1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Effect on System</w:t>
            </w:r>
          </w:p>
        </w:tc>
        <w:tc>
          <w:tcPr>
            <w:tcW w:type="dxa" w:w="21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Pause Queue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Secondary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Halts the queue worker. No new jobs will be picked up. Currently-processing jobs complete normally. Button text changes to "Resume Queue."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Sets dm_flux.queue_state=paused in Redis. dm-flux service stops picking new jobs from the Redis list.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/dm/flux/queue/pause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Clear Completed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Secondary</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Removes all completed job records from the queue table display (jobs older than 1 hour with status=complete). Does not affect dm_core.documents records.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Deletes rows from dm_flux.jobs WHERE status=complete AND completed_at &lt; NOW()-1h</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DELETE /dm/flux/queue/completed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Add Job (Upload)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Primary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Opens the Upload Modal.</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(modal only)</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/dm/flux/push on modal confirm)</w:t>
            </w:r>
          </w:p>
        </w:tc>
      </w:tr>
    </w:tbl>
    <w:p>
      <w:pPr>
        <w:spacing w:before="160" w:after="80"/>
      </w:pPr>
    </w:p>
    <w:p>
      <w:pPr>
        <w:pStyle w:val="Heading2"/>
        <w:spacing w:before="280" w:after="120"/>
      </w:pPr>
      <w:r>
        <w:rPr>
          <w:rFonts w:ascii="Arial" w:cs="Arial" w:eastAsia="Arial" w:hAnsi="Arial"/>
          <w:b/>
          <w:bCs/>
          <w:color w:val="0284C7"/>
          <w:sz w:val="26"/>
          <w:szCs w:val="26"/>
        </w:rPr>
        <w:t xml:space="preserve">8.3 Queue Table — Column Definitions &amp; Row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Column / Button</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33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Job 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System-generated job ID (e.g., #JOB-0912). Monospace font.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Clicking opens Job Detail Drawer from the right side.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/dm/flux/job/{id}</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Filename (primary) + page count and queue time (secondary, smaller gray text)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Clicking row opens Job Detail Drawer.</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Priority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Priority badge: High (red), Normal (blue), Low (gray)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Non-interactive.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Stage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Status pill showing current processing stage: Waiting, OCR, Extracting, Validating, Complete, Retry, Failed</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Non-interactive.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Progress bar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For active jobs: fills proportionally to page processing progress. For waiting jobs: empty. For failed: filled red.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Non-interactive.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Est. Time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Estimated time to completion based on current throughput and page count. Updates every 5 seconds.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Non-interactive.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Promote ↑ button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Appears for queued jobs only. Moves job to front of queue (High priority).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Updates Redis LPUSH instead of RPUSH. Badge changes to High.</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PATCH /dm/flux/job/{id} {priority: "high"}</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Cancel ✕ button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Appears for queued and processing jobs. Cancels the job.</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Returns DM_4090 error if job already processing and cannot be safely interrupted. User shown error message.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DELETE /dm/flux/job/{id}</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Force Restart button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Appears only for jobs stuck in processing &gt;30 minutes. Orange highlight on row.</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Kills the stuck worker process and re-queues the job as a retry.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/dm/sentinel/restart/dm-ocr-worker + POST /dm/flux/job/{id}/retry</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9. Integrations Page (/integrations)</w:t>
      </w:r>
    </w:p>
    <w:p>
      <w:pPr>
        <w:spacing w:after="120"/>
      </w:pPr>
      <w:r>
        <w:rPr>
          <w:rFonts w:ascii="Arial" w:cs="Arial" w:eastAsia="Arial" w:hAnsi="Arial"/>
          <w:color w:val="334155"/>
          <w:sz w:val="22"/>
          <w:szCs w:val="22"/>
        </w:rPr>
        <w:t xml:space="preserve">The Integrations page displays all configured external connections as cards in a 3-column grid. Each card shows the connection status, key metrics, and action buttons. The page reads from </w:t>
      </w:r>
      <w:r>
        <w:rPr>
          <w:rFonts w:ascii="Courier New" w:cs="Courier New" w:eastAsia="Courier New" w:hAnsi="Courier New"/>
          <w:b/>
          <w:bCs/>
          <w:color w:val="0284C7"/>
          <w:sz w:val="20"/>
          <w:szCs w:val="20"/>
        </w:rPr>
        <w:t xml:space="preserve">GET /dm/bridge/connectors</w:t>
      </w:r>
      <w:r>
        <w:rPr>
          <w:rFonts w:ascii="Arial" w:cs="Arial" w:eastAsia="Arial" w:hAnsi="Arial"/>
          <w:color w:val="334155"/>
          <w:sz w:val="22"/>
          <w:szCs w:val="22"/>
        </w:rPr>
        <w:t xml:space="preserve"> on load.</w:t>
      </w:r>
    </w:p>
    <w:p>
      <w:pPr>
        <w:pStyle w:val="Heading2"/>
        <w:spacing w:before="280" w:after="120"/>
      </w:pPr>
      <w:r>
        <w:rPr>
          <w:rFonts w:ascii="Arial" w:cs="Arial" w:eastAsia="Arial" w:hAnsi="Arial"/>
          <w:b/>
          <w:bCs/>
          <w:color w:val="0284C7"/>
          <w:sz w:val="26"/>
          <w:szCs w:val="26"/>
        </w:rPr>
        <w:t xml:space="preserve">9.1 Connector Card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36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42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Status indicator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Three states: "● Connected &amp; Active" (green), "⚠ Connected with warning" (orange), "✕ Disconnected" (red). Always visible without hovering.</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from GET /dm/bridge/connectors response: connector.status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Configure button</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Opens an inline Configuration Drawer (slides from the right at 400px wide). Pre-fills all current connector settings. Changes to credentials are encrypted before writing to dm_vault.system_config.</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 /dm/bridge/connectors/{name} {config: {...}}</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Test Connection button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Fires a live connection test. Button shows spinner during test (typically 3-10 seconds). Results appear as a per-step pass/fail table below the button. Auto-hides after 60 seconds.</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/dm/bridge/connectors/{name}/test</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Sync Now button</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Appears on SFTP, Google Drive, and OneDrive connectors only. Triggers an immediate pull from the remote source without waiting for the scheduled interval.</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 /dm/bridge/connectors/{name}/sync</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Copy (field values)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Small "Copy" text button next to API keys, URLs, and secrets. Copies the value to clipboard and shows "✓ Copied" for 1.5 seconds.</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(clipboard API — no server call)</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Reveal (masked secrets)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Small "Reveal" text button next to masked API keys and secrets. Temporarily shows the full value for 10 seconds before re-masking.</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 server call — value is pre-loaded but masked in DOM)</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Regenerate Key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Appears on REST API card. Generates a new API key. Old key is immediately invalidated. Shows a one-time copy prompt — key cannot be revealed again.</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/dm/vault/auth/api-keys/regenerate</w:t>
            </w:r>
          </w:p>
        </w:tc>
      </w:tr>
    </w:tbl>
    <w:p>
      <w:pPr>
        <w:spacing w:before="160" w:after="80"/>
      </w:pPr>
    </w:p>
    <w:p>
      <w:pPr>
        <w:pStyle w:val="Heading2"/>
        <w:spacing w:before="280" w:after="120"/>
      </w:pPr>
      <w:r>
        <w:rPr>
          <w:rFonts w:ascii="Arial" w:cs="Arial" w:eastAsia="Arial" w:hAnsi="Arial"/>
          <w:b/>
          <w:bCs/>
          <w:color w:val="0284C7"/>
          <w:sz w:val="26"/>
          <w:szCs w:val="26"/>
        </w:rPr>
        <w:t xml:space="preserve">9.2 Connector-Specific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Connector</w:t>
            </w:r>
          </w:p>
        </w:tc>
        <w:tc>
          <w:tcPr>
            <w:tcW w:type="dxa" w:w="7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Special Behavior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REST API</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 key shown masked with a "Reveal" button. Rate limit usage shown as X req/min current vs. configured limit. "View Logs" opens filtered log terminal showing only API request logs.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SFTP Watcher</w:t>
            </w:r>
          </w:p>
        </w:tc>
        <w:tc>
          <w:tcPr>
            <w:tcW w:type="dxa" w:w="7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"Last check" timestamp shows how recently the watcher polled the remote directory. "Test Connection" verifies SSH handshake, authentication, and read access to the watch directory.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Webhook Output</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"Send Test" fires a test payload to the webhook URL immediately. Response status and latency shown. Secret header is sent with the test. Failed delivery shown in red with response body.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SMTP Email</w:t>
            </w:r>
          </w:p>
        </w:tc>
        <w:tc>
          <w:tcPr>
            <w:tcW w:type="dxa" w:w="7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"Send Test Email" sends a test message to admin_email. Shows SMTP handshake result, authentication, and test send result. TLS verification status shown.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S3 Archive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Disk usage bar shows bucket fill level. Warning threshold at 80%, critical at 90%. "Manage Bucket" opens S3 bucket browser (not implemented in v1.0 — navigates to bucket URL in new tab).</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Active Directory</w:t>
            </w:r>
          </w:p>
        </w:tc>
        <w:tc>
          <w:tcPr>
            <w:tcW w:type="dxa" w:w="7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Shows "Not Configured" state with a primary "Configure AD" button when no LDAP host is set. OAuth popup flow for Google Drive and OneDrive — opens authentication in a new popup window, polls for completion every 2 seconds.</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10. System Health Page (/health)</w:t>
      </w:r>
    </w:p>
    <w:p>
      <w:pPr>
        <w:spacing w:after="120"/>
      </w:pPr>
      <w:r>
        <w:rPr>
          <w:rFonts w:ascii="Arial" w:cs="Arial" w:eastAsia="Arial" w:hAnsi="Arial"/>
          <w:color w:val="334155"/>
          <w:sz w:val="22"/>
          <w:szCs w:val="22"/>
        </w:rPr>
        <w:t xml:space="preserve">The System Health page provides real-time visibility into the operational status of all DocMaster backend services. It is designed to be readable at a glance — even from across a room — because operators may monitor it on a dedicated display. Health status polls every 30 seconds. A flash animation highlights any service card that changes state between polls.</w:t>
      </w:r>
    </w:p>
    <w:p>
      <w:pPr>
        <w:pStyle w:val="Heading2"/>
        <w:spacing w:before="280" w:after="120"/>
      </w:pPr>
      <w:r>
        <w:rPr>
          <w:rFonts w:ascii="Arial" w:cs="Arial" w:eastAsia="Arial" w:hAnsi="Arial"/>
          <w:b/>
          <w:bCs/>
          <w:color w:val="0284C7"/>
          <w:sz w:val="26"/>
          <w:szCs w:val="26"/>
        </w:rPr>
        <w:t xml:space="preserve">10.1 Service Health Cards (3×2 Grid)</w:t>
      </w:r>
    </w:p>
    <w:p>
      <w:pPr>
        <w:spacing w:after="120"/>
      </w:pPr>
      <w:r>
        <w:rPr>
          <w:rFonts w:ascii="Arial" w:cs="Arial" w:eastAsia="Arial" w:hAnsi="Arial"/>
          <w:color w:val="334155"/>
          <w:sz w:val="22"/>
          <w:szCs w:val="22"/>
        </w:rPr>
        <w:t xml:space="preserve">Six service cards are rendered in a 3-column, 2-row grid. Each card has a large colored circle indicator (56px diameter), a title, a status line, detailed metrics, and an action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1200"/>
        <w:gridCol w:w="26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Service Card</w:t>
            </w:r>
          </w:p>
        </w:tc>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Indicator Colors</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Metrics Shown</w:t>
            </w:r>
          </w:p>
        </w:tc>
        <w:tc>
          <w:tcPr>
            <w:tcW w:type="dxa" w:w="1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Action Button</w:t>
            </w:r>
          </w:p>
        </w:tc>
        <w:tc>
          <w:tcPr>
            <w:tcW w:type="dxa" w:w="26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Button API</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OCR Engine (Tesseract)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Green: running, Orange: degraded, Red: down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Engine version, avg latency (ms), worker count, GPU status, CPU usage %</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Restart Service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/dm/sentinel/restart/dm-ocr-worker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Database (PostgreSQL)</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Green: running, Red: down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PG version, connection latency (ms), connection count / max, WAL archive status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View DB Stats</w:t>
            </w:r>
          </w:p>
        </w:tc>
        <w:tc>
          <w:tcPr>
            <w:tcW w:type="dxa" w:w="2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/dm/sentinel/health (expanded db section)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 Extraction Engine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Green: model loaded, Orange: loading, Red: down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Active model name, inference latency (ms), 30-day avg confidence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Swap Model</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/dm/mind/models/switch (Admin only)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Processing Queue</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Blue: active, Gray: paused, Red: error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Active job count, waiting count, throughput (docs/min)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View Queue</w:t>
            </w:r>
          </w:p>
        </w:tc>
        <w:tc>
          <w:tcPr>
            <w:tcW w:type="dxa" w:w="2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Navigates to /queue page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Disk Storage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Green: &lt;80%, Orange: 80-90%, Red: &gt;90%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Used GB, free GB, usage % with visual bar. Updates from dm_sentinel health check.</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Manage Storage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Opens storage settings panel in Settings → Storage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License Status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Green: valid, Orange: expiring/grace, Red: expired/locked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License tier, expiry date, days remaining, seat limit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View Details</w:t>
            </w:r>
          </w:p>
        </w:tc>
        <w:tc>
          <w:tcPr>
            <w:tcW w:type="dxa" w:w="2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Navigates to /settings/license</w:t>
            </w:r>
          </w:p>
        </w:tc>
      </w:tr>
    </w:tbl>
    <w:p>
      <w:pPr>
        <w:spacing w:before="160" w:after="80"/>
      </w:pPr>
    </w:p>
    <w:p>
      <w:pPr>
        <w:pStyle w:val="Heading2"/>
        <w:spacing w:before="280" w:after="120"/>
      </w:pPr>
      <w:r>
        <w:rPr>
          <w:rFonts w:ascii="Arial" w:cs="Arial" w:eastAsia="Arial" w:hAnsi="Arial"/>
          <w:b/>
          <w:bCs/>
          <w:color w:val="0284C7"/>
          <w:sz w:val="26"/>
          <w:szCs w:val="26"/>
        </w:rPr>
        <w:t xml:space="preserve">10.2 Live Log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3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47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 Source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Log output area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Scrolling dark terminal panel (font: Courier New 12px). Log lines color-coded by level: INFO (teal), OK (green), WARN (yellow), ERROR (red), timestamp (dark gray).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WebSocket ws://{host}/dm/sentinel/logs. Fallback: GET /dm/sentinel/logs?lines=50 polled every 3s.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Service filter dropdown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Filter log output to a specific service: All Services, OCR Engine, AI Engine, Queue, API, Database, License.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Reconnects WebSocket with ?service= filter param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Level filter dropdown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Filter by log level: All, ERROR only, WARN+ERROR, INFO+above.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Reconnects WebSocket with ?level= filter param</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Pause button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Pauses the log stream. New lines are buffered (up to 500 lines). Button changes to "Resume (N buffered)." Clicking resume appends buffered lines instantly.</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(WebSocket pause — no server API)</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Copy button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Copies all visible log lines to clipboard as plain text.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(clipboard API)</w:t>
            </w:r>
          </w:p>
        </w:tc>
      </w:tr>
    </w:tbl>
    <w:p>
      <w:pPr>
        <w:spacing w:before="160" w:after="80"/>
      </w:pPr>
    </w:p>
    <w:p>
      <w:pPr>
        <w:pStyle w:val="Heading2"/>
        <w:spacing w:before="280" w:after="120"/>
      </w:pPr>
      <w:r>
        <w:rPr>
          <w:rFonts w:ascii="Arial" w:cs="Arial" w:eastAsia="Arial" w:hAnsi="Arial"/>
          <w:b/>
          <w:bCs/>
          <w:color w:val="0284C7"/>
          <w:sz w:val="26"/>
          <w:szCs w:val="26"/>
        </w:rPr>
        <w:t xml:space="preserve">10.3 Run Full Diagnostic</w:t>
      </w:r>
    </w:p>
    <w:p>
      <w:pPr>
        <w:spacing w:after="120"/>
      </w:pPr>
      <w:r>
        <w:rPr>
          <w:rFonts w:ascii="Arial" w:cs="Arial" w:eastAsia="Arial" w:hAnsi="Arial"/>
          <w:color w:val="334155"/>
          <w:sz w:val="22"/>
          <w:szCs w:val="22"/>
        </w:rPr>
        <w:t xml:space="preserve">A button in the page header triggers a comprehensive end-to-end functional test suite. This is different from the passive health check — it actively tests that each system component can perform its primary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Test Performed</w:t>
            </w:r>
          </w:p>
        </w:tc>
        <w:tc>
          <w:tcPr>
            <w:tcW w:type="dxa" w:w="43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Pass Condition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DB Write/Read</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Write a test record to dm_core.documents, read it back, delete it.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Round-trip success, latency &lt; 100ms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OCR Engine Test</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Run a known test image through the active OCR engine. Compare output to expected string.</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Output matches expected with &gt;95% character accuracy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LLM Inference Test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a test prompt to Ollama. Validate non-empty JSON response.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Valid JSON returned, latency &lt; 5000ms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API Endpoint Test</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Internal curl to GET /dm/sentinel/health. Expect 200 OK.</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HTTP 200, valid JSON body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Queue Write/Read</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Push a test job to Redis queue, pop it, verify contents.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Round-trip success, latency &lt; 50ms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Disk Write Test</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Write and delete a 1MB test file to /opt/docmaster/tmp/.</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Write and delete success, no permission errors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Hardware Fingerprint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Re-compute hardware fingerprint and compare to license record.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Fingerprint match</w:t>
            </w:r>
          </w:p>
        </w:tc>
      </w:tr>
    </w:tbl>
    <w:p>
      <w:pPr>
        <w:spacing w:after="120"/>
      </w:pPr>
      <w:r>
        <w:rPr>
          <w:rFonts w:ascii="Arial" w:cs="Arial" w:eastAsia="Arial" w:hAnsi="Arial"/>
          <w:color w:val="334155"/>
          <w:sz w:val="22"/>
          <w:szCs w:val="22"/>
        </w:rPr>
        <w:t xml:space="preserve">The diagnostic result is displayed as a pass/fail table inline on the health page. A "Copy JSON" button copies the raw result object. An "Export PDF" button generates a diagnostic report PDF. The button is disabled for 15 seconds after a diagnostic completes to prevent flooding the system.</w:t>
      </w:r>
    </w:p>
    <w:p>
      <w:pPr>
        <w:spacing w:after="120"/>
      </w:pPr>
      <w:r>
        <w:rPr>
          <w:rFonts w:ascii="Arial" w:cs="Arial" w:eastAsia="Arial" w:hAnsi="Arial"/>
          <w:b/>
          <w:bCs/>
          <w:color w:val="1E293B"/>
          <w:sz w:val="24"/>
          <w:szCs w:val="24"/>
        </w:rPr>
        <w:t xml:space="preserve">API: </w:t>
      </w:r>
      <w:r>
        <w:rPr>
          <w:rFonts w:ascii="Courier New" w:cs="Courier New" w:eastAsia="Courier New" w:hAnsi="Courier New"/>
          <w:b/>
          <w:bCs/>
          <w:color w:val="0284C7"/>
          <w:sz w:val="20"/>
          <w:szCs w:val="20"/>
        </w:rPr>
        <w:t xml:space="preserve">POST /dm/sentinel/diagnostic</w:t>
      </w:r>
      <w:r>
        <w:rPr>
          <w:rFonts w:ascii="Arial" w:cs="Arial" w:eastAsia="Arial" w:hAnsi="Arial"/>
          <w:color w:val="334155"/>
          <w:sz w:val="22"/>
          <w:szCs w:val="22"/>
        </w:rPr>
        <w:t xml:space="preserve"> (Admin only). Polling: </w:t>
      </w:r>
      <w:r>
        <w:rPr>
          <w:rFonts w:ascii="Courier New" w:cs="Courier New" w:eastAsia="Courier New" w:hAnsi="Courier New"/>
          <w:b/>
          <w:bCs/>
          <w:color w:val="0284C7"/>
          <w:sz w:val="20"/>
          <w:szCs w:val="20"/>
        </w:rPr>
        <w:t xml:space="preserve">GET /dm/sentinel/diagnostic/{job_id}</w:t>
      </w:r>
      <w:r>
        <w:rPr>
          <w:rFonts w:ascii="Arial" w:cs="Arial" w:eastAsia="Arial" w:hAnsi="Arial"/>
          <w:color w:val="334155"/>
          <w:sz w:val="22"/>
          <w:szCs w:val="22"/>
        </w:rPr>
        <w:t xml:space="preserve"> every 1 second until complete.</w:t>
      </w:r>
    </w:p>
    <w:p>
      <w:pPr>
        <w:spacing w:before="160" w:after="80"/>
      </w:pPr>
    </w:p>
    <w:p>
      <w:pPr>
        <w:pStyle w:val="Heading2"/>
        <w:spacing w:before="280" w:after="120"/>
      </w:pPr>
      <w:r>
        <w:rPr>
          <w:rFonts w:ascii="Arial" w:cs="Arial" w:eastAsia="Arial" w:hAnsi="Arial"/>
          <w:b/>
          <w:bCs/>
          <w:color w:val="0284C7"/>
          <w:sz w:val="26"/>
          <w:szCs w:val="26"/>
        </w:rPr>
        <w:t xml:space="preserve">10.4 Software Update Panel</w:t>
      </w:r>
    </w:p>
    <w:p>
      <w:pPr>
        <w:spacing w:after="120"/>
      </w:pPr>
      <w:r>
        <w:rPr>
          <w:rFonts w:ascii="Arial" w:cs="Arial" w:eastAsia="Arial" w:hAnsi="Arial"/>
          <w:color w:val="334155"/>
          <w:sz w:val="22"/>
          <w:szCs w:val="22"/>
        </w:rPr>
        <w:t xml:space="preserve">When a new DocMaster version is available, an update panel appears below the service cards. It implements a Blue/Green deployment workflow — the new version (Green) is staged and tested before the live version (Blue) is switched over. Zero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700"/>
        <w:gridCol w:w="4160"/>
      </w:tblGrid>
      <w:tr>
        <w:trPr>
          <w:tblHeader/>
        </w:trPr>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Update Stage</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UI State</w:t>
            </w:r>
          </w:p>
        </w:tc>
        <w:tc>
          <w:tcPr>
            <w:tcW w:type="dxa" w:w="1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Button</w:t>
            </w:r>
          </w:p>
        </w:tc>
        <w:tc>
          <w:tcPr>
            <w:tcW w:type="dxa" w:w="41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Available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Version X.Y.Z available badge + release notes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Download &amp; Stage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/dm/sentinel/update/stage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Downloading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Progress bar filling. Estimated time shown.</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(spinner, no action)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(WebSocket progress)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Verifying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Ed25519 signature verification step. Pass/fail shown.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(automatic)</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(internal)</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Staging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Green instance being prepared at /opt/docmaster-green/</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(automatic)</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(internal)</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Pre-flight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Running 7-test diagnostic suite against Green instance.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(automatic)</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/dm/sentinel/diagnostic on green</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Ready to Apply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All pre-flight tests passed. Confirmation dialog shown.</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Apply Update (cutover)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 /dm/sentinel/update/apply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Live (Post-cutover)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Green instance is now live. Blue instance retained for 1 hour.</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Rollback if needed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/dm/sentinel/update/rollback</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11. Settings Page (/settings)</w:t>
      </w:r>
    </w:p>
    <w:p>
      <w:pPr>
        <w:spacing w:after="120"/>
      </w:pPr>
      <w:r>
        <w:rPr>
          <w:rFonts w:ascii="Arial" w:cs="Arial" w:eastAsia="Arial" w:hAnsi="Arial"/>
          <w:color w:val="334155"/>
          <w:sz w:val="22"/>
          <w:szCs w:val="22"/>
        </w:rPr>
        <w:t xml:space="preserve">The Settings page uses a left sub-navigation panel (220px) with category items, and a content area to the right displaying the selected settings panel. A sticky "Save Changes / Cancel" action bar appears at the bottom of the content area whenever any field value has been modified. Changes are not saved until "Save Changes" is explicitly clicked.</w:t>
      </w:r>
    </w:p>
    <w:p>
      <w:pPr>
        <w:spacing w:after="120"/>
      </w:pPr>
      <w:r>
        <w:rPr>
          <w:rFonts w:ascii="Arial" w:cs="Arial" w:eastAsia="Arial" w:hAnsi="Arial"/>
          <w:b/>
          <w:bCs/>
          <w:color w:val="1E293B"/>
          <w:sz w:val="24"/>
          <w:szCs w:val="24"/>
        </w:rPr>
        <w:t xml:space="preserve">Save Changes API: </w:t>
      </w:r>
      <w:r>
        <w:rPr>
          <w:rFonts w:ascii="Courier New" w:cs="Courier New" w:eastAsia="Courier New" w:hAnsi="Courier New"/>
          <w:b/>
          <w:bCs/>
          <w:color w:val="0284C7"/>
          <w:sz w:val="20"/>
          <w:szCs w:val="20"/>
        </w:rPr>
        <w:t xml:space="preserve">PATCH /dm/vault/settings</w:t>
      </w:r>
      <w:r>
        <w:rPr>
          <w:rFonts w:ascii="Arial" w:cs="Arial" w:eastAsia="Arial" w:hAnsi="Arial"/>
          <w:color w:val="334155"/>
          <w:sz w:val="22"/>
          <w:szCs w:val="22"/>
        </w:rPr>
        <w:t xml:space="preserve"> with a JSON body containing only the changed fields. A 200 response triggers a green toast: "Settings saved." A 422 response shows per-field validation errors inline.</w:t>
      </w:r>
    </w:p>
    <w:p>
      <w:pPr>
        <w:pStyle w:val="Heading2"/>
        <w:spacing w:before="280" w:after="120"/>
      </w:pPr>
      <w:r>
        <w:rPr>
          <w:rFonts w:ascii="Arial" w:cs="Arial" w:eastAsia="Arial" w:hAnsi="Arial"/>
          <w:b/>
          <w:bCs/>
          <w:color w:val="0284C7"/>
          <w:sz w:val="26"/>
          <w:szCs w:val="26"/>
        </w:rPr>
        <w:t xml:space="preserve">11.1 Settings Navigation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2560"/>
      </w:tblGrid>
      <w:tr>
        <w:trPr>
          <w:tblHeader/>
        </w:trPr>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Nav Item</w:t>
            </w:r>
          </w:p>
        </w:tc>
        <w:tc>
          <w:tcPr>
            <w:tcW w:type="dxa" w:w="2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Panel Loaded</w:t>
            </w:r>
          </w:p>
        </w:tc>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on Select</w:t>
            </w:r>
          </w:p>
        </w:tc>
        <w:tc>
          <w:tcPr>
            <w:tcW w:type="dxa" w:w="2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Admin Only?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General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System identity, processing defaults, UI preferences, email notifications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/dm/vault/settings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OCR Engines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Engine selection, DPI, workers, language packs, GPU, image pre-processing</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/dm/vault/settings/ocr</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Extraction Models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LLM model selection, temperature, token limits, per-type field profiles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/dm/vault/settings/extraction, GET /dm/mind/models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Integrations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API config, SFTP, webhook, SMTP settings forms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/dm/vault/settings/integrations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Storage &amp; Backup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Storage paths, retention policy, S3 archive, backup schedule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/dm/vault/settings/storage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Security &amp; Access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User management table, password policy, 2FA, audit log</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/dm/vault/settings/security, GET /dm/core/operators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License &amp; Updates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License display, key upload, update history, update channel</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/dm/vault/license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Advanced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Log level, syslog, worker threads, timeouts, maintenance window, debug mode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/dm/vault/settings/advanced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r>
    </w:tbl>
    <w:p>
      <w:pPr>
        <w:spacing w:before="160" w:after="80"/>
      </w:pPr>
    </w:p>
    <w:p>
      <w:pPr>
        <w:pStyle w:val="Heading2"/>
        <w:spacing w:before="280" w:after="120"/>
      </w:pPr>
      <w:r>
        <w:rPr>
          <w:rFonts w:ascii="Arial" w:cs="Arial" w:eastAsia="Arial" w:hAnsi="Arial"/>
          <w:b/>
          <w:bCs/>
          <w:color w:val="0284C7"/>
          <w:sz w:val="26"/>
          <w:szCs w:val="26"/>
        </w:rPr>
        <w:t xml:space="preserve">11.2 General Settings — All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2000"/>
        <w:gridCol w:w="21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Setting</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Control Type</w:t>
            </w:r>
          </w:p>
        </w:tc>
        <w:tc>
          <w:tcPr>
            <w:tcW w:type="dxa" w:w="16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Field</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Validation</w:t>
            </w:r>
          </w:p>
        </w:tc>
        <w:tc>
          <w:tcPr>
            <w:tcW w:type="dxa" w:w="21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Appliance Name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input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node_name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Max 64 chars, alphanumeric + hyphens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docmaster-node-01</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Node ID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Read-only input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(read-only)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Not editable — set at provisioning</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DM-2024-NODE-01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Timezone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Select (all IANA timezones)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timezone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Must be valid IANA timezone string</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UTC</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Display Language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Select: English (US/UK), Spanish, French, Portuguese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ui_language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Must be supported locale code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en-US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Date Format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Select: YYYY-MM-DD, MM/DD/YYYY, DD/MM/YYYY, DD MMM YYYY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date_format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Must be one of 4 options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YYYY-MM-DD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 Contact Email</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Email input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admin_email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Valid email format</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(blank)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Default Queue Priority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Select: High, Normal, Low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default_queue_priority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Must be high|normal|low</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normal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Maximum Retry Attempts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Number input (1–10)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max_retry_attempts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Integer 1-10</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3</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Auto-retry failed jobs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Toggle switch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auto_retry_failed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Boolean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true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Pause queue on critical error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Toggle switch</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pause_on_critical_error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Boolean</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false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Confidence threshold for review</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Range slider (0–100)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confidence_review_threshold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Integer 0-100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85</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Documents per page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Select: 10, 25, 50, 100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table_page_size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Must be one of 4 options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25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Show confidence bars in table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Toggle switch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show_confidence_bars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Boolean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true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Enable real-time notifications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Toggle switch</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enable_notifications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Boolean</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true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Dark mode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Toggle switch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ui_dark_mode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Boolean (experimental)</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false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Notify on: failed jobs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Checkbox</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notify_on_failed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Boolean</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true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Notify on: daily summary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Checkbox</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notify_daily_summary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Boolean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true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Notify on: low disk (&lt;20%)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Checkbox</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notify_disk_warning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Boolean</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true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Notify on: license expiry (&lt;30d)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Checkbox</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notify_license_expiry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Boolean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true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Notify on: new document ingested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Checkbox</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notify_on_ingest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Boolean</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false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Notify on: queue stalled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Checkbox</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notify_queue_stalled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Boolean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false</w:t>
            </w:r>
          </w:p>
        </w:tc>
      </w:tr>
    </w:tbl>
    <w:p>
      <w:pPr>
        <w:spacing w:before="160" w:after="80"/>
      </w:pPr>
    </w:p>
    <w:p>
      <w:pPr>
        <w:pStyle w:val="Heading2"/>
        <w:spacing w:before="280" w:after="120"/>
      </w:pPr>
      <w:r>
        <w:rPr>
          <w:rFonts w:ascii="Arial" w:cs="Arial" w:eastAsia="Arial" w:hAnsi="Arial"/>
          <w:b/>
          <w:bCs/>
          <w:color w:val="0284C7"/>
          <w:sz w:val="26"/>
          <w:szCs w:val="26"/>
        </w:rPr>
        <w:t xml:space="preserve">11.3 OCR Engine Settings — All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42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Setting</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Control Type</w:t>
            </w:r>
          </w:p>
        </w:tc>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Field</w:t>
            </w:r>
          </w:p>
        </w:tc>
        <w:tc>
          <w:tcPr>
            <w:tcW w:type="dxa" w:w="42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OCR Engine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Select: Tesseract 5.x, EasyOCR, PaddleOCR, Azure Cognitive, Google Cloud Vision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ocr_engine</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Cloud engines require API keys in Integrations. Default: Tesseract.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Scan DPI</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Select: 150, 200, 300, 400, 600</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ocr_dpi</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Higher DPI improves accuracy on small text at cost of processing time. Default: 300.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OCR Workers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Number input (1–32)</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ocr_workers</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Parallel processing threads. Should not exceed CPU core count. Default: 4.</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Language: English (eng)</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Checkbox (required — cannot uncheck)</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ocr_languages</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Always active as base language.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Language: Spanish (spa)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Checkbox</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ocr_languages</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Additional language pack. Must be installed.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Language: French (fra)</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Checkbox</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ocr_languages</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Additional language pack.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Language: Portuguese (por)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Checkbox</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ocr_languages</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Additional language pack.</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Language: Dutch (nld)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Checkbox</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ocr_languages</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Additional language pack.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GPU Acceleration (CUDA)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Toggle switch</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ocr_gpu_enabled</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Requires NVIDIA GPU with CUDA 11+. Auto-detects GPU on toggle-on.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Image pre-processing (deskew + denoise)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Toggle switch</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ocr_preprocessing</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Improves accuracy on skewed/noisy scans. Slight speed cost. Default: true.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Auto-rotate page detection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Toggle switch</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ocr_auto_rotate</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Detect and correct page orientation. Default: true.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Page segmentation mode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Select: 4 PSM options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ocr_psm</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Controls Tesseract page segmentation. Default: 3 (fully automatic).</w:t>
            </w:r>
          </w:p>
        </w:tc>
      </w:tr>
    </w:tbl>
    <w:p>
      <w:pPr>
        <w:spacing w:before="160" w:after="80"/>
      </w:pPr>
    </w:p>
    <w:p>
      <w:pPr>
        <w:pStyle w:val="Heading2"/>
        <w:spacing w:before="280" w:after="120"/>
      </w:pPr>
      <w:r>
        <w:rPr>
          <w:rFonts w:ascii="Arial" w:cs="Arial" w:eastAsia="Arial" w:hAnsi="Arial"/>
          <w:b/>
          <w:bCs/>
          <w:color w:val="0284C7"/>
          <w:sz w:val="26"/>
          <w:szCs w:val="26"/>
        </w:rPr>
        <w:t xml:space="preserve">11.4 Extraction Model Settings — All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Setting</w:t>
            </w:r>
          </w:p>
        </w:tc>
        <w:tc>
          <w:tcPr>
            <w:tcW w:type="dxa" w:w="16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Control Type</w:t>
            </w:r>
          </w:p>
        </w:tc>
        <w:tc>
          <w:tcPr>
            <w:tcW w:type="dxa" w:w="1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 Field</w:t>
            </w:r>
          </w:p>
        </w:tc>
        <w:tc>
          <w:tcPr>
            <w:tcW w:type="dxa" w:w="37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Active Model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Select (dynamic from GET /dm/mind/models)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extraction_model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Lists all locally available models + configured cloud models. Default: llama3.1:8b.</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Max Inference Tokens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Number input (512–8192)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extraction_max_tokens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Higher values handle larger documents. Default: 2048.</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Temperature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Number input (0.0–1.0, step 0.05)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extraction_temperature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Lower = more deterministic. Recommended: 0.1 for structured extraction.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 type field profiles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Dropdown (Invoice, Deed, Form, Contract) + checkbox list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extraction_field_profiles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Per-type configuration of which fields to extract. Checkboxes show/hide based on selected type.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 custom prompt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Toggle switch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use_custom_prompt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When on, shows a textarea for a custom extraction prompt. Overrides default schema-driven prompt.</w:t>
            </w:r>
          </w:p>
        </w:tc>
      </w:tr>
    </w:tbl>
    <w:p>
      <w:pPr>
        <w:spacing w:before="160" w:after="80"/>
      </w:pPr>
    </w:p>
    <w:p>
      <w:pPr>
        <w:pStyle w:val="Heading2"/>
        <w:spacing w:before="280" w:after="120"/>
      </w:pPr>
      <w:r>
        <w:rPr>
          <w:rFonts w:ascii="Arial" w:cs="Arial" w:eastAsia="Arial" w:hAnsi="Arial"/>
          <w:b/>
          <w:bCs/>
          <w:color w:val="0284C7"/>
          <w:sz w:val="26"/>
          <w:szCs w:val="26"/>
        </w:rPr>
        <w:t xml:space="preserve">11.5 Security &amp; Access — User Management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3560"/>
      </w:tblGrid>
      <w:tr>
        <w:trPr>
          <w:tblHeader/>
        </w:trPr>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Column / Button</w:t>
            </w:r>
          </w:p>
        </w:tc>
        <w:tc>
          <w:tcPr>
            <w:tcW w:type="dxa" w:w="1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3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API</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User avatar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Color-coded initials circle. Color derived from username hash.</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Non-interactive.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User name + email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Display name and email address.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Non-interactive.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Role badge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 (red), Operator (blue), Reviewer (green)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Non-interactive. Role set on user creation or via Edit.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Last Login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Formatted timestamp of most recent successful authentication.</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Non-interactive.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Edit button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Opens Edit User modal. Allows changing display name, email, role, and password reset trigger.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PATCH /dm/core/operators/{id}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PATCH /dm/core/operators/{id} {role, email, display_name}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Disable button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Disables the user account immediately. All active sessions for that user are invalidated.</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Sets is_active=false. User cannot log in until re-enabled.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 /dm/core/operators/{id} {is_active: false}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Add User button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Opens Add User modal. Username, email, role, initial password. Password must meet complexity requirements.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Creates new row in dm_core.operators.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 /dm/core/operators {username, email, password_hash, role}</w:t>
            </w:r>
          </w:p>
        </w:tc>
      </w:tr>
    </w:tbl>
    <w:p>
      <w:pPr>
        <w:spacing w:before="160" w:after="80"/>
      </w:pPr>
    </w:p>
    <w:p>
      <w:pPr>
        <w:pStyle w:val="Heading2"/>
        <w:spacing w:before="280" w:after="120"/>
      </w:pPr>
      <w:r>
        <w:rPr>
          <w:rFonts w:ascii="Arial" w:cs="Arial" w:eastAsia="Arial" w:hAnsi="Arial"/>
          <w:b/>
          <w:bCs/>
          <w:color w:val="0284C7"/>
          <w:sz w:val="26"/>
          <w:szCs w:val="26"/>
        </w:rPr>
        <w:t xml:space="preserve">11.6 Security &amp; Access — Policy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31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Setting</w:t>
            </w:r>
          </w:p>
        </w:tc>
        <w:tc>
          <w:tcPr>
            <w:tcW w:type="dxa" w:w="1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Control Type</w:t>
            </w:r>
          </w:p>
        </w:tc>
        <w:tc>
          <w:tcPr>
            <w:tcW w:type="dxa" w:w="3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31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DB / API</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Minimum password length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Number input (8–64)</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Enforced on all new passwords and password changes.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PATCH /dm/vault/settings {min_password_length: 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Session timeout (minutes)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Number input (5–never)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JWT expiry window. All active sessions use existing JWT until expiry.</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 /dm/vault/settings {session_timeout_minutes: 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Require 2FA (TOTP)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Toggle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When enabled, all users must enroll TOTP within 24h. QR code shown at next login.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PATCH /dm/vault/settings {require_2fa: true}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Enforce password complexity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Toggle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Requires uppercase, lowercase, number, and special character on all new passwords.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 /dm/vault/settings {enforce_complexity: true}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Lock account after failed logins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Toggle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Locks account for 15 minutes after 5 consecutive failures. Counter resets on successful login.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PATCH /dm/vault/settings {account_lockout_enabled: true}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Enable audit log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Toggle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Logs all user actions to dm_core.audit_log: login, corrections, exports, setting changes, deletes.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 /dm/vault/settings {audit_log_enabled: true}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Encrypt audit log at rest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Toggle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Applies AES-256-GCM encryption to dm_core.audit_log table rows.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PATCH /dm/vault/settings {audit_log_encrypted: true}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Audit log retention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Select: 1, 5, 7 years, Indefinitely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Sets cron-based cleanup schedule for audit_log table.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 /dm/vault/settings {audit_log_retention_years: 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View Audit Log button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Secondary button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Navigates to /settings/security/audit — full audit log table with timestamp, operator, action, resource, IP address.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/dm/core/audit-log?page=1</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12. Complete /dm/ API Route Reference</w:t>
      </w:r>
    </w:p>
    <w:p>
      <w:pPr>
        <w:spacing w:after="120"/>
      </w:pPr>
      <w:r>
        <w:rPr>
          <w:rFonts w:ascii="Arial" w:cs="Arial" w:eastAsia="Arial" w:hAnsi="Arial"/>
          <w:color w:val="334155"/>
          <w:sz w:val="22"/>
          <w:szCs w:val="22"/>
        </w:rPr>
        <w:t xml:space="preserve">This section is the authoritative mapping of every API endpoint to its UI trigger, authentication requirement, request body, and database impact. All routes use the </w:t>
      </w:r>
      <w:r>
        <w:rPr>
          <w:rFonts w:ascii="Courier New" w:cs="Courier New" w:eastAsia="Courier New" w:hAnsi="Courier New"/>
          <w:b/>
          <w:bCs/>
          <w:color w:val="0284C7"/>
          <w:sz w:val="20"/>
          <w:szCs w:val="20"/>
        </w:rPr>
        <w:t xml:space="preserve">/dm/</w:t>
      </w:r>
      <w:r>
        <w:rPr>
          <w:rFonts w:ascii="Arial" w:cs="Arial" w:eastAsia="Arial" w:hAnsi="Arial"/>
          <w:color w:val="334155"/>
          <w:sz w:val="22"/>
          <w:szCs w:val="22"/>
        </w:rPr>
        <w:t xml:space="preserve"> prefix. Authentication is Bearer JWT. Version is communicated via </w:t>
      </w:r>
      <w:r>
        <w:rPr>
          <w:rFonts w:ascii="Courier New" w:cs="Courier New" w:eastAsia="Courier New" w:hAnsi="Courier New"/>
          <w:b/>
          <w:bCs/>
          <w:color w:val="0284C7"/>
          <w:sz w:val="20"/>
          <w:szCs w:val="20"/>
        </w:rPr>
        <w:t xml:space="preserve">X-DM-Version</w:t>
      </w:r>
      <w:r>
        <w:rPr>
          <w:rFonts w:ascii="Arial" w:cs="Arial" w:eastAsia="Arial" w:hAnsi="Arial"/>
          <w:color w:val="334155"/>
          <w:sz w:val="22"/>
          <w:szCs w:val="22"/>
        </w:rPr>
        <w:t xml:space="preserve"> header. Error responses use </w:t>
      </w:r>
      <w:r>
        <w:rPr>
          <w:rFonts w:ascii="Courier New" w:cs="Courier New" w:eastAsia="Courier New" w:hAnsi="Courier New"/>
          <w:b/>
          <w:bCs/>
          <w:color w:val="0284C7"/>
          <w:sz w:val="20"/>
          <w:szCs w:val="20"/>
        </w:rPr>
        <w:t xml:space="preserve">DM_</w:t>
      </w:r>
      <w:r>
        <w:rPr>
          <w:rFonts w:ascii="Arial" w:cs="Arial" w:eastAsia="Arial" w:hAnsi="Arial"/>
          <w:color w:val="334155"/>
          <w:sz w:val="22"/>
          <w:szCs w:val="22"/>
        </w:rPr>
        <w:t xml:space="preserve"> prefixed codes.</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60"/>
              <w:left w:type="dxa" w:w="200"/>
              <w:bottom w:type="dxa" w:w="160"/>
              <w:right w:type="dxa" w:w="200"/>
            </w:tcMar>
          </w:tcPr>
          <w:p>
            <w:pPr>
              <w:spacing w:after="60"/>
            </w:pPr>
            <w:r>
              <w:rPr>
                <w:rFonts w:ascii="Arial" w:cs="Arial" w:eastAsia="Arial" w:hAnsi="Arial"/>
                <w:b/>
                <w:bCs/>
                <w:color w:val="2563EB"/>
                <w:sz w:val="22"/>
                <w:szCs w:val="22"/>
              </w:rPr>
              <w:t xml:space="preserve">Authentication Notes</w:t>
            </w:r>
          </w:p>
          <w:p>
            <w:pPr>
              <w:spacing w:after="0"/>
            </w:pPr>
            <w:r>
              <w:rPr>
                <w:rFonts w:ascii="Arial" w:cs="Arial" w:eastAsia="Arial" w:hAnsi="Arial"/>
                <w:color w:val="334155"/>
                <w:sz w:val="20"/>
                <w:szCs w:val="20"/>
              </w:rPr>
              <w:t xml:space="preserve">Bearer token required on all endpoints except POST /dm/vault/auth/login and GET /dm/sentinel/health (public). Admin-only endpoints require role=admin claim in JWT. All responses include X-DM-Build, X-DM-Node, and X-DM-Version headers.</w:t>
            </w:r>
          </w:p>
        </w:tc>
      </w:tr>
    </w:tbl>
    <w:p>
      <w:pPr>
        <w:spacing w:before="80" w:after="80"/>
      </w:pPr>
    </w:p>
    <w:p>
      <w:pPr>
        <w:pStyle w:val="Heading2"/>
        <w:spacing w:before="280" w:after="120"/>
      </w:pPr>
      <w:r>
        <w:rPr>
          <w:rFonts w:ascii="Arial" w:cs="Arial" w:eastAsia="Arial" w:hAnsi="Arial"/>
          <w:b/>
          <w:bCs/>
          <w:color w:val="0284C7"/>
          <w:sz w:val="26"/>
          <w:szCs w:val="26"/>
        </w:rPr>
        <w:t xml:space="preserve">12.1 Core Document Routes — /dm/core/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800"/>
        <w:gridCol w:w="2000"/>
        <w:gridCol w:w="3360"/>
      </w:tblGrid>
      <w:tr>
        <w:trPr>
          <w:tblHeader/>
        </w:trPr>
        <w:tc>
          <w:tcPr>
            <w:tcW w:type="dxa" w:w="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UI Trigger</w:t>
            </w:r>
          </w:p>
        </w:tc>
        <w:tc>
          <w:tcPr>
            <w:tcW w:type="dxa" w:w="33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DB Tables Read/Written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/dm/core/documents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Documents page table load, filter pill change, sort change, page change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dm_core.documents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/dm/core/documents/{id}</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 Detail Modal open (View button, row click)</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 dm_core.documents, dm_core.extractions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/dm/core/documents/{id}/page/{n}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image viewer in modal, page navigation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dm_core.documents.file_path (serves file)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/dm/core/documents/{id}/preview</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Download Original link in modal left panel</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 dm_core.documents.file_path</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/dm/core/documents/{id}/corrections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Save Corrections button in Document Detail Modal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WRITE: dm_core.extractions (field_value, corrected_by, corrected_at), dm_core.audit_log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/dm/core/documents/{id}/status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Mark as Reviewed button in Document Detail Modal</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WRITE: dm_core.documents (status, reviewed_by, reviewed_at), dm_core.audit_log</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/dm/core/documents/{id}/export</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Export Data dropdown in modal, Export icon in table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dm_core.documents, dm_core.extractions. WRITE: dm_core.audit_log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/dm/core/documents/export-batch</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Export Selected button, Bulk Actions → Export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 dm_core.documents, dm_core.extractions. WRITE: dm_core.audit_log</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DELETE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/dm/core/documents/{id}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Bulk Actions → Delete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WRITE: dm_core.documents (status=archived). Hard delete with ?confirm=true.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/dm/core/search</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Global search input (Enter key), Documents search input (&gt;3 chars)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 dm_core.embeddings (pgvector cosine similarity)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/dm/core/stats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Dashboard KPI cards, chart data, top bar pills (30s polling)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dm_core.documents (aggregated)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/dm/core/events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Activity feed (polling fallback when WebSocket fails)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 dm_core.audit_log (last 20 rows)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/dm/core/operators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Security Settings → user management table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dm_core.operators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/dm/core/operators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Add User modal in Security Settings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WRITE: dm_core.operators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PATCH</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/dm/core/operators/{id}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Edit User modal, Disable User button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WRITE: dm_core.operators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/dm/core/audit-log</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View Audit Log button in Security Settings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 dm_core.audit_log</w:t>
            </w:r>
          </w:p>
        </w:tc>
      </w:tr>
    </w:tbl>
    <w:p>
      <w:pPr>
        <w:spacing w:before="200" w:after="80"/>
      </w:pPr>
    </w:p>
    <w:p>
      <w:pPr>
        <w:pStyle w:val="Heading2"/>
        <w:spacing w:before="280" w:after="120"/>
      </w:pPr>
      <w:r>
        <w:rPr>
          <w:rFonts w:ascii="Arial" w:cs="Arial" w:eastAsia="Arial" w:hAnsi="Arial"/>
          <w:b/>
          <w:bCs/>
          <w:color w:val="0284C7"/>
          <w:sz w:val="26"/>
          <w:szCs w:val="26"/>
        </w:rPr>
        <w:t xml:space="preserve">12.2 Pipeline Routes — /dm/flux/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800"/>
        <w:gridCol w:w="2200"/>
        <w:gridCol w:w="3360"/>
      </w:tblGrid>
      <w:tr>
        <w:trPr>
          <w:tblHeader/>
        </w:trPr>
        <w:tc>
          <w:tcPr>
            <w:tcW w:type="dxa" w:w="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3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UI Trigger</w:t>
            </w:r>
          </w:p>
        </w:tc>
        <w:tc>
          <w:tcPr>
            <w:tcW w:type="dxa" w:w="33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DB Tables Written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/dm/flux/push</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Upload Modal → Start Upload button (once per file)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WRITE: dm_core.documents (new row), dm_flux.jobs (new job)</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/dm/flux/queue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Queue page load, Queue page 5-second polling</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READ: dm_flux.jobs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/dm/flux/job/{id}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Job Detail Drawer open, Queue table row polling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dm_flux.jobs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/dm/flux/job/{id}/retry</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Retry button in Documents table (failed docs), Force Restart button (stuck jobs)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WRITE: dm_flux.jobs (status=queued, attempts++), dm_core.documents (status=queued)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DELETE</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/dm/flux/job/{id}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Cancel button in Queue table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WRITE: dm_flux.jobs (status=cancelled)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/dm/flux/job/{id}</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Promote (↑) button in Queue table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WRITE: dm_flux.jobs (priority=high), Redis LPUSH</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/dm/flux/queue/pause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Pause Queue button on Queue page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WRITE: Redis dm:queue:state = paused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DELETE</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/dm/flux/queue/completed</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Clear Completed button on Queue page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DELETE: dm_flux.jobs WHERE status=complete AND completed_at &lt; NOW()-1h</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/dm/flux/channels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Integrations page connector status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dm_flux.channel_log (last-seen timestamps)</w:t>
            </w:r>
          </w:p>
        </w:tc>
      </w:tr>
    </w:tbl>
    <w:p>
      <w:pPr>
        <w:spacing w:before="200" w:after="80"/>
      </w:pPr>
    </w:p>
    <w:p>
      <w:pPr>
        <w:pStyle w:val="Heading2"/>
        <w:spacing w:before="280" w:after="120"/>
      </w:pPr>
      <w:r>
        <w:rPr>
          <w:rFonts w:ascii="Arial" w:cs="Arial" w:eastAsia="Arial" w:hAnsi="Arial"/>
          <w:b/>
          <w:bCs/>
          <w:color w:val="0284C7"/>
          <w:sz w:val="26"/>
          <w:szCs w:val="26"/>
        </w:rPr>
        <w:t xml:space="preserve">12.3 AI Inference Routes — /dm/mind/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800"/>
        <w:gridCol w:w="2000"/>
        <w:gridCol w:w="3860"/>
      </w:tblGrid>
      <w:tr>
        <w:trPr>
          <w:tblHeader/>
        </w:trPr>
        <w:tc>
          <w:tcPr>
            <w:tcW w:type="dxa" w:w="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UI Trigger</w:t>
            </w:r>
          </w:p>
        </w:tc>
        <w:tc>
          <w:tcPr>
            <w:tcW w:type="dxa" w:w="38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/dm/mind/status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System Health card (AI Extraction Engine), Settings → Extraction Models panel</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Returns: model name, VRAM usage, inference latency, last inference timestamp</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/dm/mind/models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Settings → Extraction Models → Active Model dropdown population</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Lists all locally available Ollama models + any configured cloud models with size, quant, and perf notes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/dm/mind/models/switch</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Active Model dropdown change → Save Changes in Extraction Settings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Triggers dm-mind service restart. Zero-downtime: new model loads before old is unloaded.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/dm/mind/infer</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Not exposed in standard UI — for direct API integrations and advanced use cases only</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Direct inference. Body: {prompt, context}. Rate-limited per API key.</w:t>
            </w:r>
          </w:p>
        </w:tc>
      </w:tr>
    </w:tbl>
    <w:p>
      <w:pPr>
        <w:spacing w:before="200" w:after="80"/>
      </w:pPr>
    </w:p>
    <w:p>
      <w:pPr>
        <w:pStyle w:val="Heading2"/>
        <w:spacing w:before="280" w:after="120"/>
      </w:pPr>
      <w:r>
        <w:rPr>
          <w:rFonts w:ascii="Arial" w:cs="Arial" w:eastAsia="Arial" w:hAnsi="Arial"/>
          <w:b/>
          <w:bCs/>
          <w:color w:val="0284C7"/>
          <w:sz w:val="26"/>
          <w:szCs w:val="26"/>
        </w:rPr>
        <w:t xml:space="preserve">12.4 Bridge Routes — /dm/bridge/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800"/>
        <w:gridCol w:w="2000"/>
        <w:gridCol w:w="3660"/>
      </w:tblGrid>
      <w:tr>
        <w:trPr>
          <w:tblHeader/>
        </w:trPr>
        <w:tc>
          <w:tcPr>
            <w:tcW w:type="dxa" w:w="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UI Trigger</w:t>
            </w:r>
          </w:p>
        </w:tc>
        <w:tc>
          <w:tcPr>
            <w:tcW w:type="dxa" w:w="36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/dm/bridge/connectors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Integrations page load</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Returns all 6 connector states: status, last_sync, key metrics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/dm/bridge/connectors/{name}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Configure drawer → Save in Integrations page</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Updates connector config. Credentials encrypted to dm_vault.system_config before write.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/dm/bridge/connectors/{name}/test</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Test Connection button on connector card</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Live test. Returns per-step pass/fail. Typically 3-10 seconds.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/dm/bridge/connectors/{name}/sync</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Sync Now button on SFTP / Drive connector cards</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Triggers immediate pull without waiting for scheduled interval.</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/dm/bridge/webhook/fire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Send Test button on Webhook connector card</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Fires test payload to configured webhook URL. Returns delivery status + response body.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/dm/vault/auth/api-keys/regenerate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Regenerate Key button on REST API connector card</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Generates new API key. Old key invalidated immediately. New key shown once in modal.</w:t>
            </w:r>
          </w:p>
        </w:tc>
      </w:tr>
    </w:tbl>
    <w:p>
      <w:pPr>
        <w:spacing w:before="200" w:after="80"/>
      </w:pPr>
    </w:p>
    <w:p>
      <w:pPr>
        <w:pStyle w:val="Heading2"/>
        <w:spacing w:before="280" w:after="120"/>
      </w:pPr>
      <w:r>
        <w:rPr>
          <w:rFonts w:ascii="Arial" w:cs="Arial" w:eastAsia="Arial" w:hAnsi="Arial"/>
          <w:b/>
          <w:bCs/>
          <w:color w:val="0284C7"/>
          <w:sz w:val="26"/>
          <w:szCs w:val="26"/>
        </w:rPr>
        <w:t xml:space="preserve">12.5 Sentinel Routes — /dm/sentinel/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800"/>
        <w:gridCol w:w="2000"/>
        <w:gridCol w:w="3660"/>
      </w:tblGrid>
      <w:tr>
        <w:trPr>
          <w:tblHeader/>
        </w:trPr>
        <w:tc>
          <w:tcPr>
            <w:tcW w:type="dxa" w:w="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UI Trigger</w:t>
            </w:r>
          </w:p>
        </w:tc>
        <w:tc>
          <w:tcPr>
            <w:tcW w:type="dxa" w:w="36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/dm/sentinel/health</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Public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System Health page (30s polling), Top bar stats (30s polling)</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Full deep health check. Returns JSON status tree for all services.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/dm/sentinel/diagnostic</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"Run Full Diagnostic" button on Health page</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7-test end-to-end functional test suite. Returns structured pass/fail per test.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/dm/sentinel/logs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Live Log Terminal on Health page (WebSocket fallback)</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Stream log lines. ?service=, ?level=, ?lines= params.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/dm/sentinel/restart/{service}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"Restart Service" buttons on Health page service cards</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Restarts the named dm-*.service. Audit logged with operator ID. 15-second disable on button after click.</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/dm/sentinel/health/history</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 exposed in standard UI — available via direct API</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Time-series health log. ?hours=24 param.</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/dm/sentinel/update/stage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"Download &amp; Stage" button in Update panel</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Stages new DocMaster version. Background download with WebSocket progress.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/dm/sentinel/update/apply</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"Apply Update" button after pre-flight passes</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Blue/Green cutover. Zero-downtime swap.</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/dm/sentinel/update/rollback</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"Rollback" button in Update panel (within 1 hour of apply)</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Immediate revert to /opt/docmaster-blue/. Logs rollback reason.</w:t>
            </w:r>
          </w:p>
        </w:tc>
      </w:tr>
    </w:tbl>
    <w:p>
      <w:pPr>
        <w:spacing w:before="200" w:after="80"/>
      </w:pPr>
    </w:p>
    <w:p>
      <w:pPr>
        <w:pStyle w:val="Heading2"/>
        <w:spacing w:before="280" w:after="120"/>
      </w:pPr>
      <w:r>
        <w:rPr>
          <w:rFonts w:ascii="Arial" w:cs="Arial" w:eastAsia="Arial" w:hAnsi="Arial"/>
          <w:b/>
          <w:bCs/>
          <w:color w:val="0284C7"/>
          <w:sz w:val="26"/>
          <w:szCs w:val="26"/>
        </w:rPr>
        <w:t xml:space="preserve">12.6 Vault Routes — /dm/vault/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800"/>
        <w:gridCol w:w="2000"/>
        <w:gridCol w:w="3660"/>
      </w:tblGrid>
      <w:tr>
        <w:trPr>
          <w:tblHeader/>
        </w:trPr>
        <w:tc>
          <w:tcPr>
            <w:tcW w:type="dxa" w:w="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UI Trigger</w:t>
            </w:r>
          </w:p>
        </w:tc>
        <w:tc>
          <w:tcPr>
            <w:tcW w:type="dxa" w:w="36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/dm/vault/auth/login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Public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Login page form submit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Returns JWT access_token + expires_in. Body: {username, password}.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DELETE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/dm/vault/auth/session</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Sign Out in user avatar dropdown</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Invalidates current JWT. Client clears in-memory token.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/dm/vault/settings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Bearer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Settings page load</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Returns full settings object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PATCH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/dm/vault/settings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Bearer/Admin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Save Changes button on any Settings sub-panel</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Partial update — only changed fields in body. 422 on validation failure with field-level errors.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/dm/vault/license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Settings → License page load, sidebar license footer</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Returns full license record: tier, expiry, claims, state.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/dm/vault/license/activate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"Upload license.key" file picker in License Settings</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Validates and activates a new license. Triggers dm-vault.service restart.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/dm/vault/tls/cert</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Security Settings → TLS Certificate section</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Returns cert metadata: expiry, issuer, self-signed or custom.</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/dm/vault/tls/cert</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"Upload Custom Cert" button in Security Settings</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Replaces TLS certificate. Triggers Nginx/dm-core reload.</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13. Database Tables Reference</w:t>
      </w:r>
    </w:p>
    <w:p>
      <w:pPr>
        <w:spacing w:after="120"/>
      </w:pPr>
      <w:r>
        <w:rPr>
          <w:rFonts w:ascii="Arial" w:cs="Arial" w:eastAsia="Arial" w:hAnsi="Arial"/>
          <w:color w:val="334155"/>
          <w:sz w:val="22"/>
          <w:szCs w:val="22"/>
        </w:rPr>
        <w:t xml:space="preserve">All DocMaster data lives in the </w:t>
      </w:r>
      <w:r>
        <w:rPr>
          <w:rFonts w:ascii="Courier New" w:cs="Courier New" w:eastAsia="Courier New" w:hAnsi="Courier New"/>
          <w:b/>
          <w:bCs/>
          <w:color w:val="0284C7"/>
          <w:sz w:val="20"/>
          <w:szCs w:val="20"/>
        </w:rPr>
        <w:t xml:space="preserve">dm_vault</w:t>
      </w:r>
      <w:r>
        <w:rPr>
          <w:rFonts w:ascii="Arial" w:cs="Arial" w:eastAsia="Arial" w:hAnsi="Arial"/>
          <w:color w:val="334155"/>
          <w:sz w:val="22"/>
          <w:szCs w:val="22"/>
        </w:rPr>
        <w:t xml:space="preserve"> PostgreSQL database, organized into four schemas that mirror the service architecture. The application role </w:t>
      </w:r>
      <w:r>
        <w:rPr>
          <w:rFonts w:ascii="Courier New" w:cs="Courier New" w:eastAsia="Courier New" w:hAnsi="Courier New"/>
          <w:b/>
          <w:bCs/>
          <w:color w:val="0284C7"/>
          <w:sz w:val="20"/>
          <w:szCs w:val="20"/>
        </w:rPr>
        <w:t xml:space="preserve">dm_app</w:t>
      </w:r>
      <w:r>
        <w:rPr>
          <w:rFonts w:ascii="Arial" w:cs="Arial" w:eastAsia="Arial" w:hAnsi="Arial"/>
          <w:color w:val="334155"/>
          <w:sz w:val="22"/>
          <w:szCs w:val="22"/>
        </w:rPr>
        <w:t xml:space="preserve"> has SELECT/INSERT/UPDATE on </w:t>
      </w:r>
      <w:r>
        <w:rPr>
          <w:rFonts w:ascii="Courier New" w:cs="Courier New" w:eastAsia="Courier New" w:hAnsi="Courier New"/>
          <w:b/>
          <w:bCs/>
          <w:color w:val="0284C7"/>
          <w:sz w:val="20"/>
          <w:szCs w:val="20"/>
        </w:rPr>
        <w:t xml:space="preserve">dm_core</w:t>
      </w:r>
      <w:r>
        <w:rPr>
          <w:rFonts w:ascii="Arial" w:cs="Arial" w:eastAsia="Arial" w:hAnsi="Arial"/>
          <w:color w:val="334155"/>
          <w:sz w:val="22"/>
          <w:szCs w:val="22"/>
        </w:rPr>
        <w:t xml:space="preserve">, </w:t>
      </w:r>
      <w:r>
        <w:rPr>
          <w:rFonts w:ascii="Courier New" w:cs="Courier New" w:eastAsia="Courier New" w:hAnsi="Courier New"/>
          <w:b/>
          <w:bCs/>
          <w:color w:val="0284C7"/>
          <w:sz w:val="20"/>
          <w:szCs w:val="20"/>
        </w:rPr>
        <w:t xml:space="preserve">dm_flux</w:t>
      </w:r>
      <w:r>
        <w:rPr>
          <w:rFonts w:ascii="Arial" w:cs="Arial" w:eastAsia="Arial" w:hAnsi="Arial"/>
          <w:color w:val="334155"/>
          <w:sz w:val="22"/>
          <w:szCs w:val="22"/>
        </w:rPr>
        <w:t xml:space="preserve">, and </w:t>
      </w:r>
      <w:r>
        <w:rPr>
          <w:rFonts w:ascii="Courier New" w:cs="Courier New" w:eastAsia="Courier New" w:hAnsi="Courier New"/>
          <w:b/>
          <w:bCs/>
          <w:color w:val="0284C7"/>
          <w:sz w:val="20"/>
          <w:szCs w:val="20"/>
        </w:rPr>
        <w:t xml:space="preserve">dm_sentinel</w:t>
      </w:r>
      <w:r>
        <w:rPr>
          <w:rFonts w:ascii="Arial" w:cs="Arial" w:eastAsia="Arial" w:hAnsi="Arial"/>
          <w:color w:val="334155"/>
          <w:sz w:val="22"/>
          <w:szCs w:val="22"/>
        </w:rPr>
        <w:t xml:space="preserve"> schemas, and SELECT-only on </w:t>
      </w:r>
      <w:r>
        <w:rPr>
          <w:rFonts w:ascii="Courier New" w:cs="Courier New" w:eastAsia="Courier New" w:hAnsi="Courier New"/>
          <w:b/>
          <w:bCs/>
          <w:color w:val="0284C7"/>
          <w:sz w:val="20"/>
          <w:szCs w:val="20"/>
        </w:rPr>
        <w:t xml:space="preserve">dm_vault</w:t>
      </w:r>
      <w:r>
        <w:rPr>
          <w:rFonts w:ascii="Arial" w:cs="Arial" w:eastAsia="Arial" w:hAnsi="Arial"/>
          <w:color w:val="334155"/>
          <w:sz w:val="22"/>
          <w:szCs w:val="22"/>
        </w:rPr>
        <w:t xml:space="preserve"> license tables. The schema is installed with pgvector, pg_trgm, and unaccent extensions enabled.</w:t>
      </w:r>
    </w:p>
    <w:p>
      <w:pPr>
        <w:spacing w:before="80" w:after="80"/>
      </w:pPr>
    </w:p>
    <w:p>
      <w:pPr>
        <w:pStyle w:val="Heading2"/>
        <w:spacing w:before="280" w:after="120"/>
      </w:pPr>
      <w:r>
        <w:rPr>
          <w:rFonts w:ascii="Arial" w:cs="Arial" w:eastAsia="Arial" w:hAnsi="Arial"/>
          <w:b/>
          <w:bCs/>
          <w:color w:val="0284C7"/>
          <w:sz w:val="26"/>
          <w:szCs w:val="26"/>
        </w:rPr>
        <w:t xml:space="preserve">13.1 dm_core.documents (Primary Document Record)</w:t>
      </w:r>
    </w:p>
    <w:p>
      <w:pPr>
        <w:spacing w:after="120"/>
      </w:pPr>
      <w:r>
        <w:rPr>
          <w:rFonts w:ascii="Arial" w:cs="Arial" w:eastAsia="Arial" w:hAnsi="Arial"/>
          <w:color w:val="334155"/>
          <w:sz w:val="22"/>
          <w:szCs w:val="22"/>
        </w:rPr>
        <w:t xml:space="preserve">Every document that enters the system gets one row here. The Documents table, Dashboard KPI cards, filter pills, and confidence bars all read from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00"/>
        <w:gridCol w:w="3360"/>
      </w:tblGrid>
      <w:tr>
        <w:trPr>
          <w:tblHeader/>
        </w:trPr>
        <w:tc>
          <w:tcPr>
            <w:tcW w:type="dxa" w:w="1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3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3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UI Element That Reads/Writes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UUID PK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System-generated primary key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All document API calls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filename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TEXT NOT NULL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Sanitized filename stored on disk</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Documents table Name column</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original_name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Original filename as provided by the user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Detail Modal header</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hash_sha256</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CHAR(64) UNIQUE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SHA-256 of raw file. Used for deduplication — duplicate uploads rejected.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Checked at ingest. Not displayed in UI.</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file_path</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Absolute path in /opt/docmaster/vault/documents/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Used to serve preview and download</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file_size_bytes</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BIGINT NOT NULL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File size in bytes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Documents table secondary row text</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mime_type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MIME type of original file (application/pdf, image/tiff, etc.)</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Used for routing to correct preview renderer</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page_count</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INTEGER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Total page count (for multi-page PDFs)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 Detail Modal page navigation</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doc_type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(enum)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invoice | deed | form | handwritten | contract | report | unknown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Type badge column in Documents table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status</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TEXT (enum)</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queued | processing | complete | review | failed | archived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Status pill in Documents table, filter pills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confidence_score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NUMERIC(5,2)</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Overall document confidence (0.00–100.00). Mean of field confidences.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Confidence bar in Documents table, KPI card</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source_channel</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TEXT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drop | smb | email | fax | sftp | api</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Documents table secondary row text</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operator_id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UUID FK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Operator who uploaded (null for automatic ingestion)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Audit trail</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ingested_at</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TIMESTAMPTZ</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Timestamp of ingestion</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Documents table Date column</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processing_started_at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TIMESTAMPTZ</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When OCR began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Processing timeline in detail modal</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processed_at</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TIMESTAMPTZ</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When extraction completed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Processing timeline in detail modal</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reviewed_at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TIMESTAMPTZ</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When operator marked complete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Processing timeline in detail modal</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reviewed_by</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UUID FK</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Operator who reviewed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Audit log</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retry_count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SMALLINT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Number of failed/retry attempts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Documents table secondary text for failed docs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error_message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TEXT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Last error description for failed documents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Queue table error detail, Job Detail Drawer</w:t>
            </w:r>
          </w:p>
        </w:tc>
      </w:tr>
    </w:tbl>
    <w:p>
      <w:pPr>
        <w:spacing w:before="160" w:after="80"/>
      </w:pPr>
    </w:p>
    <w:p>
      <w:pPr>
        <w:pStyle w:val="Heading2"/>
        <w:spacing w:before="280" w:after="120"/>
      </w:pPr>
      <w:r>
        <w:rPr>
          <w:rFonts w:ascii="Arial" w:cs="Arial" w:eastAsia="Arial" w:hAnsi="Arial"/>
          <w:b/>
          <w:bCs/>
          <w:color w:val="0284C7"/>
          <w:sz w:val="26"/>
          <w:szCs w:val="26"/>
        </w:rPr>
        <w:t xml:space="preserve">13.2 dm_core.extractions (Per-Field Extraction Results)</w:t>
      </w:r>
    </w:p>
    <w:p>
      <w:pPr>
        <w:spacing w:after="120"/>
      </w:pPr>
      <w:r>
        <w:rPr>
          <w:rFonts w:ascii="Arial" w:cs="Arial" w:eastAsia="Arial" w:hAnsi="Arial"/>
          <w:color w:val="334155"/>
          <w:sz w:val="22"/>
          <w:szCs w:val="22"/>
        </w:rPr>
        <w:t xml:space="preserve">One row per extracted field per document. This table is the heart of the product. The Document Detail Modal right panel reads from and writes to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000"/>
        <w:gridCol w:w="3560"/>
      </w:tblGrid>
      <w:tr>
        <w:trPr>
          <w:tblHeader/>
        </w:trPr>
        <w:tc>
          <w:tcPr>
            <w:tcW w:type="dxa" w:w="1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3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UI Element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UUID PK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Primary key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document_id</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UUID FK</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References dm_core.documents.id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All extraction APIs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field_name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Machine-readable field name (e.g., "vendor_name", "invoice_date")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Field name label in Detail Modal</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field_display_name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TEXT NOT NULL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Human-readable label (e.g., "Vendor Name", "Invoice Date")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Field header in Detail Modal</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field_value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Extracted (or human-corrected) field value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Editable input in Detail Modal</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confidence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NUMERIC(4,3)</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Per-field confidence (0.000–1.000)</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Per-field confidence badge (green/orange/red)</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bbox_json</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JSONB</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Bounding box coordinates for field highlight overlay in document viewer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Field highlight on document image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corrected_by</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UUID FK</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Operator who corrected this field (null if not corrected)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Audit trail</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corrected_at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TIMESTAMPTZ</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Timestamp of correction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Field correction audit log</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page_number</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INTEGER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Page this field was extracted from (for multi-page docs)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Page navigation sync in Detail Modal</w:t>
            </w:r>
          </w:p>
        </w:tc>
      </w:tr>
    </w:tbl>
    <w:p>
      <w:pPr>
        <w:spacing w:before="160" w:after="80"/>
      </w:pPr>
    </w:p>
    <w:p>
      <w:pPr>
        <w:pStyle w:val="Heading2"/>
        <w:spacing w:before="280" w:after="120"/>
      </w:pPr>
      <w:r>
        <w:rPr>
          <w:rFonts w:ascii="Arial" w:cs="Arial" w:eastAsia="Arial" w:hAnsi="Arial"/>
          <w:b/>
          <w:bCs/>
          <w:color w:val="0284C7"/>
          <w:sz w:val="26"/>
          <w:szCs w:val="26"/>
        </w:rPr>
        <w:t xml:space="preserve">13.3 dm_flux.jobs (Processing Job Queue Records)</w:t>
      </w:r>
    </w:p>
    <w:p>
      <w:pPr>
        <w:spacing w:after="120"/>
      </w:pPr>
      <w:r>
        <w:rPr>
          <w:rFonts w:ascii="Arial" w:cs="Arial" w:eastAsia="Arial" w:hAnsi="Arial"/>
          <w:color w:val="334155"/>
          <w:sz w:val="22"/>
          <w:szCs w:val="22"/>
        </w:rPr>
        <w:t xml:space="preserve">One row per processing job. The Queue page table reads from this table. Redis holds the active queue pointer (job IDs in priority lists), while this table holds the persistent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rPr>
          <w:tblHeader/>
        </w:trPr>
        <w:tc>
          <w:tcPr>
            <w:tcW w:type="dxa" w:w="1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3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63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UUID PK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Job ID (shown as #JOB-XXXX in UI — last 4 hex chars of UUID)</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document_id</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UUID FK</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References dm_core.documents.id</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status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(enum)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queued | processing | complete | failed | cancelled | retry</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priority</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TEXT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high | normal | low. Determines Redis list placement.</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stage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Current processing stage: ocr | extracting | validating | complete | failed</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worker_id</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TEXT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ID of the dm-ocr-worker process handling this job</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attempts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SMALLINT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Total attempt count including initial and retries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progress_page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INTEGER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Current page being processed (for multi-page documents)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ocr_started_at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TIMESTAMPTZ</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OCR start timestamp (for timeline)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ocr_completed_at</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TIMESTAMPTZ</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OCR completion timestamp</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extraction_started_at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TIMESTAMPTZ</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LLM extraction start timestamp</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extraction_completed_at</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TIMESTAMPTZ</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LLM extraction completion timestamp</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processing_ms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INTEGER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Total wall-clock processing time in milliseconds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error_code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TEXT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 error code if failed</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error_detail</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Full error description if failed</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queued_at</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TIMESTAMPTZ</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When job entered queue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completed_at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TIMESTAMPTZ</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When job reached terminal state</w:t>
            </w:r>
          </w:p>
        </w:tc>
      </w:tr>
    </w:tbl>
    <w:p>
      <w:pPr>
        <w:spacing w:before="160" w:after="80"/>
      </w:pPr>
    </w:p>
    <w:p>
      <w:pPr>
        <w:pStyle w:val="Heading2"/>
        <w:spacing w:before="280" w:after="120"/>
      </w:pPr>
      <w:r>
        <w:rPr>
          <w:rFonts w:ascii="Arial" w:cs="Arial" w:eastAsia="Arial" w:hAnsi="Arial"/>
          <w:b/>
          <w:bCs/>
          <w:color w:val="0284C7"/>
          <w:sz w:val="26"/>
          <w:szCs w:val="26"/>
        </w:rPr>
        <w:t xml:space="preserve">13.4 dm_core.audit_log (Immutable Action Log)</w:t>
      </w:r>
    </w:p>
    <w:p>
      <w:pPr>
        <w:spacing w:after="120"/>
      </w:pPr>
      <w:r>
        <w:rPr>
          <w:rFonts w:ascii="Arial" w:cs="Arial" w:eastAsia="Arial" w:hAnsi="Arial"/>
          <w:color w:val="334155"/>
          <w:sz w:val="22"/>
          <w:szCs w:val="22"/>
        </w:rPr>
        <w:t xml:space="preserve">Append-only log of all operator and system actions. No UPDATE or DELETE is permitted on this table by the </w:t>
      </w:r>
      <w:r>
        <w:rPr>
          <w:rFonts w:ascii="Courier New" w:cs="Courier New" w:eastAsia="Courier New" w:hAnsi="Courier New"/>
          <w:b/>
          <w:bCs/>
          <w:color w:val="0284C7"/>
          <w:sz w:val="20"/>
          <w:szCs w:val="20"/>
        </w:rPr>
        <w:t xml:space="preserve">dm_app</w:t>
      </w:r>
      <w:r>
        <w:rPr>
          <w:rFonts w:ascii="Arial" w:cs="Arial" w:eastAsia="Arial" w:hAnsi="Arial"/>
          <w:color w:val="334155"/>
          <w:sz w:val="22"/>
          <w:szCs w:val="22"/>
        </w:rPr>
        <w:t xml:space="preserve"> role. The "View Audit Log" button in Security Settings queries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76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id</w:t>
            </w:r>
          </w:p>
        </w:tc>
        <w:tc>
          <w:tcPr>
            <w:tcW w:type="dxa" w:w="7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BIGSERIAL PK — monotonically increasing, tamper-evidence through sequence gap detection</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event_time</w:t>
            </w:r>
          </w:p>
        </w:tc>
        <w:tc>
          <w:tcPr>
            <w:tcW w:type="dxa" w:w="7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TIMESTAMPTZ NOT NULL DEFAULT NOW()</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operator_id</w:t>
            </w:r>
          </w:p>
        </w:tc>
        <w:tc>
          <w:tcPr>
            <w:tcW w:type="dxa" w:w="7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UUID FK → dm_core.operators.id (null for system events)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action</w:t>
            </w:r>
          </w:p>
        </w:tc>
        <w:tc>
          <w:tcPr>
            <w:tcW w:type="dxa" w:w="7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Text label: login | logout | correction_saved | document_exported | document_deleted | settings_changed | user_created | user_disabled | service_restarted | etc.</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resource_type</w:t>
            </w:r>
          </w:p>
        </w:tc>
        <w:tc>
          <w:tcPr>
            <w:tcW w:type="dxa" w:w="7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Type of resource affected: document | operator | settings | license | connector</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resource_id</w:t>
            </w:r>
          </w:p>
        </w:tc>
        <w:tc>
          <w:tcPr>
            <w:tcW w:type="dxa" w:w="7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UUID of the affected resource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detail_json</w:t>
            </w:r>
          </w:p>
        </w:tc>
        <w:tc>
          <w:tcPr>
            <w:tcW w:type="dxa" w:w="7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JSONB: before/after values for settings changes, field names for corrections, export format for exports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ip_address</w:t>
            </w:r>
          </w:p>
        </w:tc>
        <w:tc>
          <w:tcPr>
            <w:tcW w:type="dxa" w:w="7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Client IP address of the operator who triggered the action</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user_agent</w:t>
            </w:r>
          </w:p>
        </w:tc>
        <w:tc>
          <w:tcPr>
            <w:tcW w:type="dxa" w:w="7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Browser user-agent string</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14. Error States &amp; Behavioral Contracts</w:t>
      </w:r>
    </w:p>
    <w:p>
      <w:pPr>
        <w:spacing w:after="120"/>
      </w:pPr>
      <w:r>
        <w:rPr>
          <w:rFonts w:ascii="Arial" w:cs="Arial" w:eastAsia="Arial" w:hAnsi="Arial"/>
          <w:color w:val="334155"/>
          <w:sz w:val="22"/>
          <w:szCs w:val="22"/>
        </w:rPr>
        <w:t xml:space="preserve">Every interactive element in DocMaster has a defined behavior for every possible outcome. This section defines the error states, empty states, and boundary conditions that the UI must handle gracefully.</w:t>
      </w:r>
    </w:p>
    <w:p>
      <w:pPr>
        <w:pStyle w:val="Heading2"/>
        <w:spacing w:before="280" w:after="120"/>
      </w:pPr>
      <w:r>
        <w:rPr>
          <w:rFonts w:ascii="Arial" w:cs="Arial" w:eastAsia="Arial" w:hAnsi="Arial"/>
          <w:b/>
          <w:bCs/>
          <w:color w:val="0284C7"/>
          <w:sz w:val="26"/>
          <w:szCs w:val="26"/>
        </w:rPr>
        <w:t xml:space="preserve">14.1 API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5160"/>
      </w:tblGrid>
      <w:tr>
        <w:trPr>
          <w:tblHeader/>
        </w:trPr>
        <w:tc>
          <w:tcPr>
            <w:tcW w:type="dxa" w:w="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HTTP Status</w:t>
            </w:r>
          </w:p>
        </w:tc>
        <w:tc>
          <w:tcPr>
            <w:tcW w:type="dxa" w:w="1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DM_ Error Code</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51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UI Behavior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DM_4000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Malformed request body or invalid parameter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Red inline validation error below the relevant form field. No toast.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401</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DM_4010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Expired or invalid JWT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Redirect to login page. Session cleared. "Your session has expired" message shown.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DM_4030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Insufficient role (Operator attempting Admin action)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Red toast: "You do not have permission to perform this action." Button re-enabled.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404</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DM_4040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 or resource not found</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If in modal: modal closes and orange toast "Document no longer exists." Table refreshes.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DM_4090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Conflict — e.g., cancelling a job already being processed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Orange toast: specific DM_ error message. No state change in UI.</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422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DM_4220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Validation failure on settings save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Red inline errors below each failing field. Toast: "Some fields have errors. Please review."</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DM_4020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License in GRACE or LOCKED mode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Full-page license expiry banner. POST/PATCH/DELETE endpoints return 402. GET endpoints still work.</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500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DM_5000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Unexpected server error</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Red toast: "An unexpected error occurred. Check System Health for details." Error logged to browser console.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503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DM_5030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Service temporarily unavailable (dm-core restarting)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Orange banner: "DocMaster is restarting. Please wait..." with spinner. Auto-retries every 5 seconds.</w:t>
            </w:r>
          </w:p>
        </w:tc>
      </w:tr>
    </w:tbl>
    <w:p>
      <w:pPr>
        <w:spacing w:before="160" w:after="80"/>
      </w:pPr>
    </w:p>
    <w:p>
      <w:pPr>
        <w:pStyle w:val="Heading2"/>
        <w:spacing w:before="280" w:after="120"/>
      </w:pPr>
      <w:r>
        <w:rPr>
          <w:rFonts w:ascii="Arial" w:cs="Arial" w:eastAsia="Arial" w:hAnsi="Arial"/>
          <w:b/>
          <w:bCs/>
          <w:color w:val="0284C7"/>
          <w:sz w:val="26"/>
          <w:szCs w:val="26"/>
        </w:rPr>
        <w:t xml:space="preserve">14.2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Page / Component</w:t>
            </w:r>
          </w:p>
        </w:tc>
        <w:tc>
          <w:tcPr>
            <w:tcW w:type="dxa" w:w="16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Empty Condition</w:t>
            </w:r>
          </w:p>
        </w:tc>
        <w:tc>
          <w:tcPr>
            <w:tcW w:type="dxa" w:w="26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Empty State Message</w:t>
            </w:r>
          </w:p>
        </w:tc>
        <w:tc>
          <w:tcPr>
            <w:tcW w:type="dxa" w:w="33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Call to Action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Documents table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documents in system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documents yet. Upload your first document to get started."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Upload button (teal, primary)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Documents table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Filter returns no results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 documents match this filter."</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Clear Filter link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Queue table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jobs in queue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processing queue is empty. All caught up!"</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Upload button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Activity feed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 recent events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 recent activity to show."</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(none)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Needs Review spotlight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documents in review</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"All caught up! No documents need review."</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(none — positive state)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Audit log table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 log entries (impossible after setup)</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 audit log entries found for this date range."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Widen date range link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Search results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Query returns no matches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documents matched your search. Try different terms or broaden your filters."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Clear Search button</w:t>
            </w:r>
          </w:p>
        </w:tc>
      </w:tr>
    </w:tbl>
    <w:p>
      <w:pPr>
        <w:spacing w:before="160" w:after="80"/>
      </w:pPr>
    </w:p>
    <w:p>
      <w:pPr>
        <w:pStyle w:val="Heading2"/>
        <w:spacing w:before="280" w:after="120"/>
      </w:pPr>
      <w:r>
        <w:rPr>
          <w:rFonts w:ascii="Arial" w:cs="Arial" w:eastAsia="Arial" w:hAnsi="Arial"/>
          <w:b/>
          <w:bCs/>
          <w:color w:val="0284C7"/>
          <w:sz w:val="26"/>
          <w:szCs w:val="26"/>
        </w:rPr>
        <w:t xml:space="preserve">14.3 Loading States</w:t>
      </w:r>
    </w:p>
    <w:p>
      <w:pPr>
        <w:spacing w:after="120"/>
      </w:pPr>
      <w:r>
        <w:rPr>
          <w:rFonts w:ascii="Arial" w:cs="Arial" w:eastAsia="Arial" w:hAnsi="Arial"/>
          <w:color w:val="334155"/>
          <w:sz w:val="22"/>
          <w:szCs w:val="22"/>
        </w:rPr>
        <w:t xml:space="preserve">Every data-fetching component shows a loading skeleton matching the shape of loaded content. No spinner-only states. Skeletons animate with a left-to-right shimmer. Timing: skeleton appears after 150ms delay (avoids flash for fast connections). Table skeletons show 5 placeholder rows. Card skeletons match card dimensions exactly.</w:t>
      </w:r>
    </w:p>
    <w:p>
      <w:pPr>
        <w:spacing w:before="160" w:after="80"/>
      </w:pPr>
    </w:p>
    <w:p>
      <w:pPr>
        <w:pStyle w:val="Heading2"/>
        <w:spacing w:before="280" w:after="120"/>
      </w:pPr>
      <w:r>
        <w:rPr>
          <w:rFonts w:ascii="Arial" w:cs="Arial" w:eastAsia="Arial" w:hAnsi="Arial"/>
          <w:b/>
          <w:bCs/>
          <w:color w:val="0284C7"/>
          <w:sz w:val="26"/>
          <w:szCs w:val="26"/>
        </w:rPr>
        <w:t xml:space="preserve">14.4 Confirmation Dialogs (Required Before Destructive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1600"/>
        <w:gridCol w:w="17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Dialog Title</w:t>
            </w:r>
          </w:p>
        </w:tc>
        <w:tc>
          <w:tcPr>
            <w:tcW w:type="dxa" w:w="2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Dialog Message</w:t>
            </w:r>
          </w:p>
        </w:tc>
        <w:tc>
          <w:tcPr>
            <w:tcW w:type="dxa" w:w="16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Confirm Button</w:t>
            </w:r>
          </w:p>
        </w:tc>
        <w:tc>
          <w:tcPr>
            <w:tcW w:type="dxa" w:w="17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Cancel Button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Save Corrections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Save corrections?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Save {N} field correction(s) to this document? This will overwrite the extracted values.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Save Corrections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Go Back</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Mark as Reviewed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Mark as reviewed?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Mark this document as reviewed and complete? This indicates all fields have been verified.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Mark as Reviewed</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Cancel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Re-process Document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Re-process this document?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This will discard all existing extraction data and re-run OCR and extraction. This cannot be undone.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Yes, Re-process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Cancel</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Delete Document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Delete document?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This will archive this document and remove it from the active vault. Admins can restore from backups.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Delete Document (danger)</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Cancel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Bulk: Mark as Reviewed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Mark {N} documents as reviewed?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This will mark {N} selected document(s) as complete without individual review.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Mark {N} as Reviewed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Cancel</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Factory Reset (Advanced)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Factory reset this appliance?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ALL data will be permanently deleted. This cannot be undone. Type "RESET" to confirm.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Reset Appliance (requires text input)</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Cancel</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15. Keyboard Shortcuts</w:t>
      </w:r>
    </w:p>
    <w:p>
      <w:pPr>
        <w:spacing w:after="120"/>
      </w:pPr>
      <w:r>
        <w:rPr>
          <w:rFonts w:ascii="Arial" w:cs="Arial" w:eastAsia="Arial" w:hAnsi="Arial"/>
          <w:color w:val="334155"/>
          <w:sz w:val="22"/>
          <w:szCs w:val="22"/>
        </w:rPr>
        <w:t xml:space="preserve">Ten keyboard shortcuts are implemented across the application. All are shown in the Help panel (F1). Shortcuts are disabled when a text input or textarea has focus, except Escape.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Shortcut</w:t>
            </w:r>
          </w:p>
        </w:tc>
        <w:tc>
          <w:tcPr>
            <w:tcW w:type="dxa" w:w="3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38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Works On Page(s)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Ctrl+K / Cmd+K</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Focus global search input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All pages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Escape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Close open modal or drawer. Clear active search. Dismiss notification.</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All pages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 Upload Modal</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Dashboard, Documents, Queue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Refresh current page data (re-fetches from API)</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All pages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Navigate to Dashboard</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All pages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 (forward slash)</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Focus global search (alias for Ctrl+K)</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All pages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(Right Arrow)</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Next page in Documents table pagination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Documents page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 (Left Arrow)</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Previous page in Documents table pagination</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Documents page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Ctrl+Enter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 Document Detail Modal: Save Corrections (triggers confirmation dialog)</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Detail Modal</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F1</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Open / close keyboard shortcut reference panel</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All pages</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16. WebSocket Connections</w:t>
      </w:r>
    </w:p>
    <w:p>
      <w:pPr>
        <w:spacing w:after="120"/>
      </w:pPr>
      <w:r>
        <w:rPr>
          <w:rFonts w:ascii="Arial" w:cs="Arial" w:eastAsia="Arial" w:hAnsi="Arial"/>
          <w:color w:val="334155"/>
          <w:sz w:val="22"/>
          <w:szCs w:val="22"/>
        </w:rPr>
        <w:t xml:space="preserve">DocMaster uses WebSocket connections for real-time updates in three places. All WebSocket connections are established after initial page load. If a WebSocket disconnects, the UI falls back to polling and shows a subtle "Live updates paused" indicator until reconnection.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700"/>
        <w:gridCol w:w="2360"/>
      </w:tblGrid>
      <w:tr>
        <w:trPr>
          <w:tblHeader/>
        </w:trPr>
        <w:tc>
          <w:tcPr>
            <w:tcW w:type="dxa" w:w="25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WebSocket Endpoint</w:t>
            </w:r>
          </w:p>
        </w:tc>
        <w:tc>
          <w:tcPr>
            <w:tcW w:type="dxa" w:w="18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Used On</w:t>
            </w:r>
          </w:p>
        </w:tc>
        <w:tc>
          <w:tcPr>
            <w:tcW w:type="dxa" w:w="27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Events Received</w:t>
            </w:r>
          </w:p>
        </w:tc>
        <w:tc>
          <w:tcPr>
            <w:tcW w:type="dxa" w:w="23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Fallback</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ws://{host}:8443/dm/core/events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Dashboard activity feed, Documents table (status updates)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document.completed, document.review, document.failed, correction.saved, job.queued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/dm/core/events?limit=20 every 10s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ws://{host}:8443/dm/flux/queue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Queue page table (live job progress)</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job.stage_changed, job.progress, job.completed, job.failed</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GET /dm/flux/queue every 5s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ws://{host}:8443/dm/sentinel/logs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System Health live log terminal</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log.line (structured: timestamp, service, level, message)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/dm/sentinel/logs?lines=50 every 3s</w:t>
            </w:r>
          </w:p>
        </w:tc>
      </w:tr>
    </w:tbl>
    <w:p>
      <w:r>
        <w:br w:type="page"/>
      </w:r>
    </w:p>
    <w:p>
      <w:pPr>
        <w:pStyle w:val="Heading1"/>
        <w:pBdr>
          <w:bottom w:val="single" w:color="0284C7" w:sz="4" w:space="4"/>
        </w:pBdr>
        <w:spacing w:before="400" w:after="160"/>
      </w:pPr>
      <w:r>
        <w:rPr>
          <w:rFonts w:ascii="Arial" w:cs="Arial" w:eastAsia="Arial" w:hAnsi="Arial"/>
          <w:b/>
          <w:bCs/>
          <w:color w:val="1E293B"/>
          <w:sz w:val="32"/>
          <w:szCs w:val="32"/>
        </w:rPr>
        <w:t xml:space="preserve">17. Implementation Notes &amp; Quality Gates</w:t>
      </w:r>
    </w:p>
    <w:p>
      <w:pPr>
        <w:pStyle w:val="Heading2"/>
        <w:spacing w:before="280" w:after="120"/>
      </w:pPr>
      <w:r>
        <w:rPr>
          <w:rFonts w:ascii="Arial" w:cs="Arial" w:eastAsia="Arial" w:hAnsi="Arial"/>
          <w:b/>
          <w:bCs/>
          <w:color w:val="0284C7"/>
          <w:sz w:val="26"/>
          <w:szCs w:val="26"/>
        </w:rPr>
        <w:t xml:space="preserve">17.1 Phase 7 Completion Criteria</w:t>
      </w:r>
    </w:p>
    <w:p>
      <w:pPr>
        <w:spacing w:after="120"/>
      </w:pPr>
      <w:r>
        <w:rPr>
          <w:rFonts w:ascii="Arial" w:cs="Arial" w:eastAsia="Arial" w:hAnsi="Arial"/>
          <w:color w:val="334155"/>
          <w:sz w:val="22"/>
          <w:szCs w:val="22"/>
        </w:rPr>
        <w:t xml:space="preserve">Phase 7 is considered complete only when every item in this specification is verified against a running DocMaster instance with a test document vault containing at least 50 documents across all status states, all document types, and a variety of confidence levels. Every button must trigger its documented API call. Every empty state must render correctly. Every error response must produce the documented UI behavior.</w:t>
      </w:r>
    </w:p>
    <w:p>
      <w:pPr>
        <w:pStyle w:val="Heading2"/>
        <w:spacing w:before="280" w:after="120"/>
      </w:pPr>
      <w:r>
        <w:rPr>
          <w:rFonts w:ascii="Arial" w:cs="Arial" w:eastAsia="Arial" w:hAnsi="Arial"/>
          <w:b/>
          <w:bCs/>
          <w:color w:val="0284C7"/>
          <w:sz w:val="26"/>
          <w:szCs w:val="26"/>
        </w:rPr>
        <w:t xml:space="preserve">17.2 Bundle &amp; Performance Requirements</w:t>
      </w:r>
    </w:p>
    <w:p>
      <w:pPr>
        <w:pStyle w:val="ListParagraph"/>
        <w:numPr>
          <w:ilvl w:val="0"/>
          <w:numId w:val="2"/>
        </w:numPr>
        <w:spacing w:after="80"/>
      </w:pPr>
      <w:r>
        <w:rPr>
          <w:rFonts w:ascii="Arial" w:cs="Arial" w:eastAsia="Arial" w:hAnsi="Arial"/>
          <w:color w:val="334155"/>
          <w:sz w:val="22"/>
          <w:szCs w:val="22"/>
        </w:rPr>
        <w:t xml:space="preserve">Compiled React bundle must not exceed 800KB gzipped.</w:t>
      </w:r>
    </w:p>
    <w:p>
      <w:pPr>
        <w:pStyle w:val="ListParagraph"/>
        <w:numPr>
          <w:ilvl w:val="0"/>
          <w:numId w:val="2"/>
        </w:numPr>
        <w:spacing w:after="80"/>
      </w:pPr>
      <w:r>
        <w:rPr>
          <w:rFonts w:ascii="Arial" w:cs="Arial" w:eastAsia="Arial" w:hAnsi="Arial"/>
          <w:color w:val="334155"/>
          <w:sz w:val="22"/>
          <w:szCs w:val="22"/>
        </w:rPr>
        <w:t xml:space="preserve">Core bundle (everything except Insights D3.js) must not exceed 200KB gzipped.</w:t>
      </w:r>
    </w:p>
    <w:p>
      <w:pPr>
        <w:pStyle w:val="ListParagraph"/>
        <w:numPr>
          <w:ilvl w:val="0"/>
          <w:numId w:val="2"/>
        </w:numPr>
        <w:spacing w:after="80"/>
      </w:pPr>
      <w:r>
        <w:rPr>
          <w:rFonts w:ascii="Arial" w:cs="Arial" w:eastAsia="Arial" w:hAnsi="Arial"/>
          <w:color w:val="334155"/>
          <w:sz w:val="22"/>
          <w:szCs w:val="22"/>
        </w:rPr>
        <w:t xml:space="preserve">Initial page render on a 100Mbps LAN: under 1 second.</w:t>
      </w:r>
    </w:p>
    <w:p>
      <w:pPr>
        <w:pStyle w:val="ListParagraph"/>
        <w:numPr>
          <w:ilvl w:val="0"/>
          <w:numId w:val="2"/>
        </w:numPr>
        <w:spacing w:after="80"/>
      </w:pPr>
      <w:r>
        <w:rPr>
          <w:rFonts w:ascii="Arial" w:cs="Arial" w:eastAsia="Arial" w:hAnsi="Arial"/>
          <w:color w:val="334155"/>
          <w:sz w:val="22"/>
          <w:szCs w:val="22"/>
        </w:rPr>
        <w:t xml:space="preserve">All fonts must be system fonts — zero external font loading (required for air-gapped deployments).</w:t>
      </w:r>
    </w:p>
    <w:p>
      <w:pPr>
        <w:pStyle w:val="ListParagraph"/>
        <w:numPr>
          <w:ilvl w:val="0"/>
          <w:numId w:val="2"/>
        </w:numPr>
        <w:spacing w:after="80"/>
      </w:pPr>
      <w:r>
        <w:rPr>
          <w:rFonts w:ascii="Arial" w:cs="Arial" w:eastAsia="Arial" w:hAnsi="Arial"/>
          <w:color w:val="334155"/>
          <w:sz w:val="22"/>
          <w:szCs w:val="22"/>
        </w:rPr>
        <w:t xml:space="preserve">All JavaScript libraries must be bundled — zero external CDN dependencies at runtime.</w:t>
      </w:r>
    </w:p>
    <w:p>
      <w:pPr>
        <w:pStyle w:val="ListParagraph"/>
        <w:numPr>
          <w:ilvl w:val="0"/>
          <w:numId w:val="2"/>
        </w:numPr>
        <w:spacing w:after="80"/>
      </w:pPr>
      <w:r>
        <w:rPr>
          <w:rFonts w:ascii="Arial" w:cs="Arial" w:eastAsia="Arial" w:hAnsi="Arial"/>
          <w:color w:val="334155"/>
          <w:sz w:val="22"/>
          <w:szCs w:val="22"/>
        </w:rPr>
        <w:t xml:space="preserve">zxcvbn (password strength) loaded lazily only on First-Boot Wizard.</w:t>
      </w:r>
    </w:p>
    <w:p>
      <w:pPr>
        <w:spacing w:before="80" w:after="40"/>
      </w:pPr>
    </w:p>
    <w:p>
      <w:pPr>
        <w:pStyle w:val="Heading2"/>
        <w:spacing w:before="280" w:after="120"/>
      </w:pPr>
      <w:r>
        <w:rPr>
          <w:rFonts w:ascii="Arial" w:cs="Arial" w:eastAsia="Arial" w:hAnsi="Arial"/>
          <w:b/>
          <w:bCs/>
          <w:color w:val="0284C7"/>
          <w:sz w:val="26"/>
          <w:szCs w:val="26"/>
        </w:rPr>
        <w:t xml:space="preserve">17.3 Accessibility Requirements (WCAG 2.1 AA)</w:t>
      </w:r>
    </w:p>
    <w:p>
      <w:pPr>
        <w:pStyle w:val="ListParagraph"/>
        <w:numPr>
          <w:ilvl w:val="0"/>
          <w:numId w:val="2"/>
        </w:numPr>
        <w:spacing w:after="80"/>
      </w:pPr>
      <w:r>
        <w:rPr>
          <w:rFonts w:ascii="Arial" w:cs="Arial" w:eastAsia="Arial" w:hAnsi="Arial"/>
          <w:color w:val="334155"/>
          <w:sz w:val="22"/>
          <w:szCs w:val="22"/>
        </w:rPr>
        <w:t xml:space="preserve">All color contrast ratios verified to meet 4.5:1 minimum for normal text, 3:1 for large text.</w:t>
      </w:r>
    </w:p>
    <w:p>
      <w:pPr>
        <w:pStyle w:val="ListParagraph"/>
        <w:numPr>
          <w:ilvl w:val="0"/>
          <w:numId w:val="2"/>
        </w:numPr>
        <w:spacing w:after="80"/>
      </w:pPr>
      <w:r>
        <w:rPr>
          <w:rFonts w:ascii="Arial" w:cs="Arial" w:eastAsia="Arial" w:hAnsi="Arial"/>
          <w:color w:val="334155"/>
          <w:sz w:val="22"/>
          <w:szCs w:val="22"/>
        </w:rPr>
        <w:t xml:space="preserve">Focus rings visible on all interactive elements. No focus-outline: none in CSS.</w:t>
      </w:r>
    </w:p>
    <w:p>
      <w:pPr>
        <w:pStyle w:val="ListParagraph"/>
        <w:numPr>
          <w:ilvl w:val="0"/>
          <w:numId w:val="2"/>
        </w:numPr>
        <w:spacing w:after="80"/>
      </w:pPr>
      <w:r>
        <w:rPr>
          <w:rFonts w:ascii="Arial" w:cs="Arial" w:eastAsia="Arial" w:hAnsi="Arial"/>
          <w:color w:val="334155"/>
          <w:sz w:val="22"/>
          <w:szCs w:val="22"/>
        </w:rPr>
        <w:t xml:space="preserve">All status dot icons have aria-label attributes (never icon-only meaning).</w:t>
      </w:r>
    </w:p>
    <w:p>
      <w:pPr>
        <w:pStyle w:val="ListParagraph"/>
        <w:numPr>
          <w:ilvl w:val="0"/>
          <w:numId w:val="2"/>
        </w:numPr>
        <w:spacing w:after="80"/>
      </w:pPr>
      <w:r>
        <w:rPr>
          <w:rFonts w:ascii="Arial" w:cs="Arial" w:eastAsia="Arial" w:hAnsi="Arial"/>
          <w:color w:val="334155"/>
          <w:sz w:val="22"/>
          <w:szCs w:val="22"/>
        </w:rPr>
        <w:t xml:space="preserve">All tables have proper thead, th scope, and aria-sort attributes.</w:t>
      </w:r>
    </w:p>
    <w:p>
      <w:pPr>
        <w:pStyle w:val="ListParagraph"/>
        <w:numPr>
          <w:ilvl w:val="0"/>
          <w:numId w:val="2"/>
        </w:numPr>
        <w:spacing w:after="80"/>
      </w:pPr>
      <w:r>
        <w:rPr>
          <w:rFonts w:ascii="Arial" w:cs="Arial" w:eastAsia="Arial" w:hAnsi="Arial"/>
          <w:color w:val="334155"/>
          <w:sz w:val="22"/>
          <w:szCs w:val="22"/>
        </w:rPr>
        <w:t xml:space="preserve">prefers-reduced-motion media query respected — all animations disabled when set.</w:t>
      </w:r>
    </w:p>
    <w:p>
      <w:pPr>
        <w:pStyle w:val="ListParagraph"/>
        <w:numPr>
          <w:ilvl w:val="0"/>
          <w:numId w:val="2"/>
        </w:numPr>
        <w:spacing w:after="80"/>
      </w:pPr>
      <w:r>
        <w:rPr>
          <w:rFonts w:ascii="Arial" w:cs="Arial" w:eastAsia="Arial" w:hAnsi="Arial"/>
          <w:color w:val="334155"/>
          <w:sz w:val="22"/>
          <w:szCs w:val="22"/>
        </w:rPr>
        <w:t xml:space="preserve">All form inputs have associated label elements (not placeholder-only labels).</w:t>
      </w:r>
    </w:p>
    <w:p>
      <w:pPr>
        <w:spacing w:before="80" w:after="40"/>
      </w:pPr>
    </w:p>
    <w:p>
      <w:pPr>
        <w:pStyle w:val="Heading2"/>
        <w:spacing w:before="280" w:after="120"/>
      </w:pPr>
      <w:r>
        <w:rPr>
          <w:rFonts w:ascii="Arial" w:cs="Arial" w:eastAsia="Arial" w:hAnsi="Arial"/>
          <w:b/>
          <w:bCs/>
          <w:color w:val="0284C7"/>
          <w:sz w:val="26"/>
          <w:szCs w:val="26"/>
        </w:rPr>
        <w:t xml:space="preserve">17.4 Internationalization</w:t>
      </w:r>
    </w:p>
    <w:p>
      <w:pPr>
        <w:pStyle w:val="ListParagraph"/>
        <w:numPr>
          <w:ilvl w:val="0"/>
          <w:numId w:val="2"/>
        </w:numPr>
        <w:spacing w:after="80"/>
      </w:pPr>
      <w:r>
        <w:rPr>
          <w:rFonts w:ascii="Arial" w:cs="Arial" w:eastAsia="Arial" w:hAnsi="Arial"/>
          <w:color w:val="334155"/>
          <w:sz w:val="22"/>
          <w:szCs w:val="22"/>
        </w:rPr>
        <w:t xml:space="preserve">All UI strings externalized to locales/en-US.json. No hardcoded English strings in components.</w:t>
      </w:r>
    </w:p>
    <w:p>
      <w:pPr>
        <w:pStyle w:val="ListParagraph"/>
        <w:numPr>
          <w:ilvl w:val="0"/>
          <w:numId w:val="2"/>
        </w:numPr>
        <w:spacing w:after="80"/>
      </w:pPr>
      <w:r>
        <w:rPr>
          <w:rFonts w:ascii="Arial" w:cs="Arial" w:eastAsia="Arial" w:hAnsi="Arial"/>
          <w:color w:val="334155"/>
          <w:sz w:val="22"/>
          <w:szCs w:val="22"/>
        </w:rPr>
        <w:t xml:space="preserve">All dates formatted via Intl.DateTimeFormat with the configured timezone and date_format setting.</w:t>
      </w:r>
    </w:p>
    <w:p>
      <w:pPr>
        <w:pStyle w:val="ListParagraph"/>
        <w:numPr>
          <w:ilvl w:val="0"/>
          <w:numId w:val="2"/>
        </w:numPr>
        <w:spacing w:after="80"/>
      </w:pPr>
      <w:r>
        <w:rPr>
          <w:rFonts w:ascii="Arial" w:cs="Arial" w:eastAsia="Arial" w:hAnsi="Arial"/>
          <w:color w:val="334155"/>
          <w:sz w:val="22"/>
          <w:szCs w:val="22"/>
        </w:rPr>
        <w:t xml:space="preserve">All numbers formatted via Intl.NumberFormat for locale-appropriate separators.</w:t>
      </w:r>
    </w:p>
    <w:p>
      <w:pPr>
        <w:pStyle w:val="ListParagraph"/>
        <w:numPr>
          <w:ilvl w:val="0"/>
          <w:numId w:val="2"/>
        </w:numPr>
        <w:spacing w:after="80"/>
      </w:pPr>
      <w:r>
        <w:rPr>
          <w:rFonts w:ascii="Arial" w:cs="Arial" w:eastAsia="Arial" w:hAnsi="Arial"/>
          <w:color w:val="334155"/>
          <w:sz w:val="22"/>
          <w:szCs w:val="22"/>
        </w:rPr>
        <w:t xml:space="preserve">CSS logical properties (margin-inline-start instead of margin-left) for RTL readiness.</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CFDF5" w:val="clear"/>
            <w:tcMar>
              <w:top w:type="dxa" w:w="160"/>
              <w:left w:type="dxa" w:w="200"/>
              <w:bottom w:type="dxa" w:w="160"/>
              <w:right w:type="dxa" w:w="200"/>
            </w:tcMar>
          </w:tcPr>
          <w:p>
            <w:pPr>
              <w:spacing w:after="60"/>
            </w:pPr>
            <w:r>
              <w:rPr>
                <w:rFonts w:ascii="Arial" w:cs="Arial" w:eastAsia="Arial" w:hAnsi="Arial"/>
                <w:b/>
                <w:bCs/>
                <w:color w:val="059669"/>
                <w:sz w:val="22"/>
                <w:szCs w:val="22"/>
              </w:rPr>
              <w:t xml:space="preserve">Document Status</w:t>
            </w:r>
          </w:p>
          <w:p>
            <w:pPr>
              <w:spacing w:after="0"/>
            </w:pPr>
            <w:r>
              <w:rPr>
                <w:rFonts w:ascii="Arial" w:cs="Arial" w:eastAsia="Arial" w:hAnsi="Arial"/>
                <w:color w:val="334155"/>
                <w:sz w:val="20"/>
                <w:szCs w:val="20"/>
              </w:rPr>
              <w:t xml:space="preserve">This document represents the complete behavioral specification for DocMaster v2.4.1 UI/UX, covering all 7 main pages, all settings panels, all modals, every button and interactive element, the complete /dm/ API route inventory, and all database tables. It should be treated as the source of truth for frontend implementation and QA verification. Update this document whenever a new feature is added or an existing behavior changes.</w:t>
            </w:r>
          </w:p>
        </w:tc>
      </w:tr>
    </w:tbl>
    <w:p>
      <w:pPr>
        <w:spacing w:before="200" w:after="80"/>
      </w:pPr>
    </w:p>
    <w:p>
      <w:pPr>
        <w:jc w:val="center"/>
      </w:pPr>
      <w:r>
        <w:rPr>
          <w:rFonts w:ascii="Arial" w:cs="Arial" w:eastAsia="Arial" w:hAnsi="Arial"/>
          <w:color w:val="64748B"/>
          <w:sz w:val="20"/>
          <w:szCs w:val="20"/>
        </w:rPr>
        <w:t xml:space="preserve">DocMaster v2.4.1  |  Document Intelligence Appliance  |  March 3, 2026</w:t>
      </w:r>
    </w:p>
    <w:p>
      <w:pPr>
        <w:jc w:val="center"/>
      </w:pPr>
      <w:r>
        <w:rPr>
          <w:rFonts w:ascii="Arial" w:cs="Arial" w:eastAsia="Arial" w:hAnsi="Arial"/>
          <w:color w:val="64748B"/>
          <w:sz w:val="20"/>
          <w:szCs w:val="20"/>
        </w:rPr>
        <w:t xml:space="preserve">Classification: CONFIDENTIAL — Internal Engineering Reference</w:t>
      </w:r>
    </w:p>
    <w:p>
      <w:pPr>
        <w:jc w:val="center"/>
      </w:pPr>
      <w:r>
        <w:rPr>
          <w:rFonts w:ascii="Arial" w:cs="Arial" w:eastAsia="Arial" w:hAnsi="Arial"/>
          <w:color w:val="0284C7"/>
          <w:sz w:val="20"/>
          <w:szCs w:val="20"/>
        </w:rPr>
        <w:t xml:space="preserve">support@docmaster.io  |  docs.docmaster.io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4C7" w:sz="2" w:space="2"/>
      </w:pBdr>
      <w:tabs>
        <w:tab w:val="right" w:pos="9360"/>
      </w:tabs>
    </w:pPr>
    <w:r>
      <w:rPr>
        <w:rFonts w:ascii="Arial" w:cs="Arial" w:eastAsia="Arial" w:hAnsi="Arial"/>
        <w:color w:val="64748B"/>
        <w:sz w:val="18"/>
        <w:szCs w:val="18"/>
      </w:rPr>
      <w:t xml:space="preserve">DocMaster v2.4.1  |  March 3, 2026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support@docmaster.io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4C7" w:sz="2" w:space="2"/>
      </w:pBdr>
      <w:tabs>
        <w:tab w:val="right" w:pos="9360"/>
      </w:tabs>
    </w:pPr>
    <w:r>
      <w:rPr>
        <w:rFonts w:ascii="Arial" w:cs="Arial" w:eastAsia="Arial" w:hAnsi="Arial"/>
        <w:color w:val="64748B"/>
        <w:sz w:val="18"/>
        <w:szCs w:val="18"/>
      </w:rPr>
      <w:t xml:space="preserve">DocMaster — UI/UX Workflow &amp; API Specification</w:t>
    </w:r>
    <w:r>
      <w:rPr>
        <w:sz w:val="18"/>
        <w:szCs w:val="18"/>
      </w:rPr>
      <w:t xml:space="preserve">	</w:t>
    </w:r>
    <w:r>
      <w:rPr>
        <w:rFonts w:ascii="Arial" w:cs="Arial" w:eastAsia="Arial" w:hAnsi="Arial"/>
        <w:color w:val="64748B"/>
        <w:sz w:val="18"/>
        <w:szCs w:val="18"/>
      </w:rPr>
      <w:t xml:space="preserve">CONFIDENTIAL — Internal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293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284C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2026-03-03T20:17:39.679Z</dcterms:created>
  <dcterms:modified xsi:type="dcterms:W3CDTF">2026-03-03T20:17:39.680Z</dcterms:modified>
</cp:coreProperties>
</file>

<file path=docProps/custom.xml><?xml version="1.0" encoding="utf-8"?>
<Properties xmlns="http://schemas.openxmlformats.org/officeDocument/2006/custom-properties" xmlns:vt="http://schemas.openxmlformats.org/officeDocument/2006/docPropsVTypes"/>
</file>