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55C26" w14:textId="33980504" w:rsidR="00440E00" w:rsidRDefault="00986829">
      <w:pPr>
        <w:rPr>
          <w:rFonts w:asciiTheme="minorBidi" w:hAnsiTheme="minorBidi"/>
          <w:sz w:val="40"/>
          <w:szCs w:val="40"/>
        </w:rPr>
      </w:pPr>
      <w:r>
        <w:rPr>
          <w:rFonts w:asciiTheme="minorBidi" w:hAnsiTheme="minorBidi"/>
          <w:sz w:val="40"/>
          <w:szCs w:val="40"/>
        </w:rPr>
        <w:t>MIMIC-CXR</w:t>
      </w:r>
    </w:p>
    <w:p w14:paraId="651FD9AD" w14:textId="5BC8F082" w:rsidR="00986829" w:rsidRDefault="00986829" w:rsidP="00986829">
      <w:pPr>
        <w:pStyle w:val="ListParagraph"/>
        <w:numPr>
          <w:ilvl w:val="0"/>
          <w:numId w:val="3"/>
        </w:numPr>
        <w:rPr>
          <w:rFonts w:asciiTheme="minorBidi" w:hAnsiTheme="minorBidi"/>
          <w:sz w:val="32"/>
          <w:szCs w:val="32"/>
        </w:rPr>
      </w:pPr>
      <w:r>
        <w:rPr>
          <w:rFonts w:asciiTheme="minorBidi" w:hAnsiTheme="minorBidi"/>
          <w:sz w:val="32"/>
          <w:szCs w:val="32"/>
        </w:rPr>
        <w:t>Description:</w:t>
      </w:r>
    </w:p>
    <w:p w14:paraId="3B6892AE" w14:textId="3500E3F6" w:rsidR="00986829" w:rsidRDefault="00986829" w:rsidP="00986829">
      <w:pPr>
        <w:pStyle w:val="ListParagraph"/>
        <w:numPr>
          <w:ilvl w:val="1"/>
          <w:numId w:val="3"/>
        </w:numPr>
        <w:rPr>
          <w:rFonts w:asciiTheme="minorBidi" w:hAnsiTheme="minorBidi"/>
          <w:sz w:val="24"/>
          <w:szCs w:val="24"/>
        </w:rPr>
      </w:pPr>
      <w:r w:rsidRPr="00986829">
        <w:rPr>
          <w:rFonts w:asciiTheme="minorBidi" w:hAnsiTheme="minorBidi"/>
          <w:sz w:val="24"/>
          <w:szCs w:val="24"/>
        </w:rPr>
        <w:t>dataset of chest radiographs in DICOM format with free-text radiology reports</w:t>
      </w:r>
      <w:r>
        <w:rPr>
          <w:rFonts w:asciiTheme="minorBidi" w:hAnsiTheme="minorBidi"/>
          <w:sz w:val="24"/>
          <w:szCs w:val="24"/>
        </w:rPr>
        <w:t>.</w:t>
      </w:r>
    </w:p>
    <w:p w14:paraId="6896BE98" w14:textId="77777777" w:rsidR="00A84039" w:rsidRDefault="00BB66BB" w:rsidP="00986829">
      <w:pPr>
        <w:pStyle w:val="ListParagraph"/>
        <w:numPr>
          <w:ilvl w:val="1"/>
          <w:numId w:val="3"/>
        </w:numPr>
        <w:rPr>
          <w:rFonts w:asciiTheme="minorBidi" w:hAnsiTheme="minorBidi"/>
          <w:sz w:val="24"/>
          <w:szCs w:val="24"/>
        </w:rPr>
      </w:pPr>
      <w:r w:rsidRPr="00BB66BB">
        <w:rPr>
          <w:rFonts w:asciiTheme="minorBidi" w:hAnsiTheme="minorBidi"/>
          <w:sz w:val="24"/>
          <w:szCs w:val="24"/>
        </w:rPr>
        <w:t xml:space="preserve">DICOM Images sometimes contain ``burned in'' annotations: areas where pixel values have been modified after image acquisition in order to display text. </w:t>
      </w:r>
    </w:p>
    <w:p w14:paraId="6F563047" w14:textId="77777777" w:rsidR="00A84039" w:rsidRPr="00A84039" w:rsidRDefault="00BB66BB" w:rsidP="00986829">
      <w:pPr>
        <w:pStyle w:val="ListParagraph"/>
        <w:numPr>
          <w:ilvl w:val="1"/>
          <w:numId w:val="3"/>
        </w:numPr>
        <w:rPr>
          <w:rFonts w:asciiTheme="minorBidi" w:hAnsiTheme="minorBidi"/>
          <w:sz w:val="24"/>
          <w:szCs w:val="24"/>
        </w:rPr>
      </w:pPr>
      <w:r w:rsidRPr="00BB66BB">
        <w:rPr>
          <w:rFonts w:asciiTheme="minorBidi" w:hAnsiTheme="minorBidi"/>
          <w:sz w:val="24"/>
          <w:szCs w:val="24"/>
        </w:rPr>
        <w:t xml:space="preserve">Annotations contain relevant information including: </w:t>
      </w:r>
      <w:r w:rsidRPr="00A84039">
        <w:rPr>
          <w:rFonts w:asciiTheme="minorBidi" w:hAnsiTheme="minorBidi"/>
          <w:b/>
          <w:bCs/>
          <w:sz w:val="24"/>
          <w:szCs w:val="24"/>
        </w:rPr>
        <w:t>image orientation</w:t>
      </w:r>
      <w:r w:rsidRPr="00BB66BB">
        <w:rPr>
          <w:rFonts w:asciiTheme="minorBidi" w:hAnsiTheme="minorBidi"/>
          <w:sz w:val="24"/>
          <w:szCs w:val="24"/>
        </w:rPr>
        <w:t xml:space="preserve">, </w:t>
      </w:r>
      <w:r w:rsidRPr="00A84039">
        <w:rPr>
          <w:rFonts w:asciiTheme="minorBidi" w:hAnsiTheme="minorBidi"/>
          <w:b/>
          <w:bCs/>
          <w:sz w:val="24"/>
          <w:szCs w:val="24"/>
        </w:rPr>
        <w:t>anatomical position</w:t>
      </w:r>
      <w:r w:rsidRPr="00BB66BB">
        <w:rPr>
          <w:rFonts w:asciiTheme="minorBidi" w:hAnsiTheme="minorBidi"/>
          <w:sz w:val="24"/>
          <w:szCs w:val="24"/>
        </w:rPr>
        <w:t xml:space="preserve"> of the subject, timestamp of image capture, and so on. The resulting image, with textual annotations encoded within the pixel themselves, is then transferred from the modality to PACS. Since the annotations are applied at the modality level, it is </w:t>
      </w:r>
      <w:r w:rsidRPr="00A84039">
        <w:rPr>
          <w:rFonts w:asciiTheme="minorBidi" w:hAnsiTheme="minorBidi"/>
          <w:b/>
          <w:bCs/>
          <w:sz w:val="24"/>
          <w:szCs w:val="24"/>
        </w:rPr>
        <w:t>impossible to recover the original image without annotations</w:t>
      </w:r>
      <w:r w:rsidRPr="00BB66BB">
        <w:rPr>
          <w:rFonts w:asciiTheme="minorBidi" w:hAnsiTheme="minorBidi"/>
          <w:sz w:val="24"/>
          <w:szCs w:val="24"/>
        </w:rPr>
        <w:t>.</w:t>
      </w:r>
      <w:r w:rsidRPr="00BB66BB">
        <w:t xml:space="preserve"> </w:t>
      </w:r>
    </w:p>
    <w:p w14:paraId="7D69D203" w14:textId="7A1AC075" w:rsidR="00986829" w:rsidRDefault="00BB66BB" w:rsidP="00986829">
      <w:pPr>
        <w:pStyle w:val="ListParagraph"/>
        <w:numPr>
          <w:ilvl w:val="1"/>
          <w:numId w:val="3"/>
        </w:numPr>
        <w:rPr>
          <w:rFonts w:asciiTheme="minorBidi" w:hAnsiTheme="minorBidi"/>
          <w:sz w:val="24"/>
          <w:szCs w:val="24"/>
        </w:rPr>
      </w:pPr>
      <w:r w:rsidRPr="00BB66BB">
        <w:rPr>
          <w:rFonts w:asciiTheme="minorBidi" w:hAnsiTheme="minorBidi"/>
          <w:sz w:val="24"/>
          <w:szCs w:val="24"/>
        </w:rPr>
        <w:t xml:space="preserve">Due to the burned in annotations, image pixel values required </w:t>
      </w:r>
      <w:r w:rsidRPr="00A84039">
        <w:rPr>
          <w:rFonts w:asciiTheme="minorBidi" w:hAnsiTheme="minorBidi"/>
          <w:b/>
          <w:bCs/>
          <w:sz w:val="24"/>
          <w:szCs w:val="24"/>
        </w:rPr>
        <w:t>de-identification</w:t>
      </w:r>
      <w:r w:rsidRPr="00BB66BB">
        <w:rPr>
          <w:rFonts w:asciiTheme="minorBidi" w:hAnsiTheme="minorBidi"/>
          <w:sz w:val="24"/>
          <w:szCs w:val="24"/>
        </w:rPr>
        <w:t xml:space="preserve">. A custom </w:t>
      </w:r>
      <w:r w:rsidRPr="00A84039">
        <w:rPr>
          <w:rFonts w:asciiTheme="minorBidi" w:hAnsiTheme="minorBidi"/>
          <w:b/>
          <w:bCs/>
          <w:sz w:val="24"/>
          <w:szCs w:val="24"/>
        </w:rPr>
        <w:t>algorithm</w:t>
      </w:r>
      <w:r w:rsidRPr="00BB66BB">
        <w:rPr>
          <w:rFonts w:asciiTheme="minorBidi" w:hAnsiTheme="minorBidi"/>
          <w:sz w:val="24"/>
          <w:szCs w:val="24"/>
        </w:rPr>
        <w:t xml:space="preserve"> was developed which </w:t>
      </w:r>
      <w:r w:rsidRPr="00A84039">
        <w:rPr>
          <w:rFonts w:asciiTheme="minorBidi" w:hAnsiTheme="minorBidi"/>
          <w:b/>
          <w:bCs/>
          <w:sz w:val="24"/>
          <w:szCs w:val="24"/>
        </w:rPr>
        <w:t>removed</w:t>
      </w:r>
      <w:r w:rsidRPr="00BB66BB">
        <w:rPr>
          <w:rFonts w:asciiTheme="minorBidi" w:hAnsiTheme="minorBidi"/>
          <w:sz w:val="24"/>
          <w:szCs w:val="24"/>
        </w:rPr>
        <w:t xml:space="preserve"> dates and patient identifiers, but </w:t>
      </w:r>
      <w:r w:rsidRPr="00A84039">
        <w:rPr>
          <w:rFonts w:asciiTheme="minorBidi" w:hAnsiTheme="minorBidi"/>
          <w:b/>
          <w:bCs/>
          <w:sz w:val="24"/>
          <w:szCs w:val="24"/>
        </w:rPr>
        <w:t xml:space="preserve">retained radiologically relevant information </w:t>
      </w:r>
      <w:r w:rsidRPr="00BB66BB">
        <w:rPr>
          <w:rFonts w:asciiTheme="minorBidi" w:hAnsiTheme="minorBidi"/>
          <w:sz w:val="24"/>
          <w:szCs w:val="24"/>
        </w:rPr>
        <w:t>such as orientation</w:t>
      </w:r>
      <w:r>
        <w:rPr>
          <w:rFonts w:asciiTheme="minorBidi" w:hAnsiTheme="minorBidi"/>
          <w:sz w:val="24"/>
          <w:szCs w:val="24"/>
        </w:rPr>
        <w:t>.</w:t>
      </w:r>
    </w:p>
    <w:p w14:paraId="374A6ED4" w14:textId="32548180" w:rsidR="00BB66BB" w:rsidRDefault="00BB66BB" w:rsidP="00986829">
      <w:pPr>
        <w:pStyle w:val="ListParagraph"/>
        <w:numPr>
          <w:ilvl w:val="1"/>
          <w:numId w:val="3"/>
        </w:numPr>
        <w:rPr>
          <w:rFonts w:asciiTheme="minorBidi" w:hAnsiTheme="minorBidi"/>
          <w:sz w:val="24"/>
          <w:szCs w:val="24"/>
        </w:rPr>
      </w:pPr>
      <w:r w:rsidRPr="00BB66BB">
        <w:rPr>
          <w:rFonts w:asciiTheme="minorBidi" w:hAnsiTheme="minorBidi"/>
          <w:sz w:val="24"/>
          <w:szCs w:val="24"/>
        </w:rPr>
        <w:t>If a body of text was suspected to be PHI, all pixel values in a bounding box encompassing the PHI were set to black. For files cleaned of PHI, the DICOM header contains the location of any inserted black boxes.</w:t>
      </w:r>
    </w:p>
    <w:p w14:paraId="4EA44B93" w14:textId="274B5110" w:rsidR="00A84039" w:rsidRPr="00986829" w:rsidRDefault="00A84039" w:rsidP="00986829">
      <w:pPr>
        <w:pStyle w:val="ListParagraph"/>
        <w:numPr>
          <w:ilvl w:val="1"/>
          <w:numId w:val="3"/>
        </w:numPr>
        <w:rPr>
          <w:rFonts w:asciiTheme="minorBidi" w:hAnsiTheme="minorBidi"/>
          <w:sz w:val="24"/>
          <w:szCs w:val="24"/>
        </w:rPr>
      </w:pPr>
      <w:r>
        <w:rPr>
          <w:rFonts w:asciiTheme="minorBidi" w:hAnsiTheme="minorBidi"/>
          <w:sz w:val="24"/>
          <w:szCs w:val="24"/>
        </w:rPr>
        <w:t>Dataset contain both frontal &amp; lateral view of chest in some studies.</w:t>
      </w:r>
    </w:p>
    <w:p w14:paraId="3FA80916" w14:textId="7D2942B8" w:rsidR="00986829" w:rsidRDefault="00986829" w:rsidP="00986829">
      <w:pPr>
        <w:pStyle w:val="ListParagraph"/>
        <w:numPr>
          <w:ilvl w:val="0"/>
          <w:numId w:val="3"/>
        </w:numPr>
        <w:rPr>
          <w:rFonts w:asciiTheme="minorBidi" w:hAnsiTheme="minorBidi"/>
          <w:sz w:val="32"/>
          <w:szCs w:val="32"/>
        </w:rPr>
      </w:pPr>
      <w:r>
        <w:rPr>
          <w:rFonts w:asciiTheme="minorBidi" w:hAnsiTheme="minorBidi"/>
          <w:sz w:val="32"/>
          <w:szCs w:val="32"/>
        </w:rPr>
        <w:t>Folder Structure:</w:t>
      </w:r>
    </w:p>
    <w:p w14:paraId="4686ABE3" w14:textId="22C0CCBC" w:rsidR="00BB66BB" w:rsidRDefault="00BB66BB" w:rsidP="00BB66BB">
      <w:pPr>
        <w:pStyle w:val="ListParagraph"/>
        <w:numPr>
          <w:ilvl w:val="1"/>
          <w:numId w:val="3"/>
        </w:numPr>
        <w:rPr>
          <w:rFonts w:asciiTheme="minorBidi" w:hAnsiTheme="minorBidi"/>
          <w:sz w:val="24"/>
          <w:szCs w:val="24"/>
        </w:rPr>
      </w:pPr>
      <w:r w:rsidRPr="00BB66BB">
        <w:rPr>
          <w:rFonts w:asciiTheme="minorBidi" w:hAnsiTheme="minorBidi"/>
          <w:sz w:val="24"/>
          <w:szCs w:val="24"/>
        </w:rPr>
        <w:t xml:space="preserve">A set of </w:t>
      </w:r>
      <w:r w:rsidRPr="00A84039">
        <w:rPr>
          <w:rFonts w:asciiTheme="minorBidi" w:hAnsiTheme="minorBidi"/>
          <w:b/>
          <w:bCs/>
          <w:sz w:val="24"/>
          <w:szCs w:val="24"/>
        </w:rPr>
        <w:t xml:space="preserve">10 folders </w:t>
      </w:r>
      <w:r w:rsidRPr="00BB66BB">
        <w:rPr>
          <w:rFonts w:asciiTheme="minorBidi" w:hAnsiTheme="minorBidi"/>
          <w:sz w:val="24"/>
          <w:szCs w:val="24"/>
        </w:rPr>
        <w:t>(p10 - p19), each with ~6,500 sub-folders. Sub-folders are named according to the patient identifier</w:t>
      </w:r>
      <w:r w:rsidR="00E632A9">
        <w:rPr>
          <w:rFonts w:asciiTheme="minorBidi" w:hAnsiTheme="minorBidi"/>
          <w:sz w:val="24"/>
          <w:szCs w:val="24"/>
        </w:rPr>
        <w:t xml:space="preserve"> “</w:t>
      </w:r>
      <w:proofErr w:type="spellStart"/>
      <w:r w:rsidR="00E632A9" w:rsidRPr="00A84039">
        <w:rPr>
          <w:rFonts w:asciiTheme="minorBidi" w:hAnsiTheme="minorBidi"/>
          <w:b/>
          <w:bCs/>
          <w:sz w:val="24"/>
          <w:szCs w:val="24"/>
        </w:rPr>
        <w:t>subject_id</w:t>
      </w:r>
      <w:proofErr w:type="spellEnd"/>
      <w:r w:rsidR="00E632A9">
        <w:rPr>
          <w:rFonts w:asciiTheme="minorBidi" w:hAnsiTheme="minorBidi"/>
          <w:sz w:val="24"/>
          <w:szCs w:val="24"/>
        </w:rPr>
        <w:t>”</w:t>
      </w:r>
      <w:r w:rsidRPr="00BB66BB">
        <w:rPr>
          <w:rFonts w:asciiTheme="minorBidi" w:hAnsiTheme="minorBidi"/>
          <w:sz w:val="24"/>
          <w:szCs w:val="24"/>
        </w:rPr>
        <w:t>, and contain free-text reports and DICOM files for all studies for that patient</w:t>
      </w:r>
    </w:p>
    <w:p w14:paraId="60A90F1D" w14:textId="697C293A" w:rsidR="00E632A9" w:rsidRDefault="00E632A9" w:rsidP="00E632A9">
      <w:pPr>
        <w:pStyle w:val="ListParagraph"/>
        <w:numPr>
          <w:ilvl w:val="1"/>
          <w:numId w:val="3"/>
        </w:numPr>
        <w:rPr>
          <w:rFonts w:asciiTheme="minorBidi" w:hAnsiTheme="minorBidi"/>
          <w:sz w:val="24"/>
          <w:szCs w:val="24"/>
        </w:rPr>
      </w:pPr>
      <w:r w:rsidRPr="00E632A9">
        <w:rPr>
          <w:rFonts w:asciiTheme="minorBidi" w:hAnsiTheme="minorBidi"/>
          <w:sz w:val="24"/>
          <w:szCs w:val="24"/>
        </w:rPr>
        <w:t xml:space="preserve">cxr-record-list.csv.gz - a compressed file providing the link between an image, its corresponding </w:t>
      </w:r>
      <w:r w:rsidRPr="00A84039">
        <w:rPr>
          <w:rFonts w:asciiTheme="minorBidi" w:hAnsiTheme="minorBidi"/>
          <w:b/>
          <w:bCs/>
          <w:sz w:val="24"/>
          <w:szCs w:val="24"/>
        </w:rPr>
        <w:t>study identifier</w:t>
      </w:r>
      <w:r w:rsidRPr="00E632A9">
        <w:rPr>
          <w:rFonts w:asciiTheme="minorBidi" w:hAnsiTheme="minorBidi"/>
          <w:sz w:val="24"/>
          <w:szCs w:val="24"/>
        </w:rPr>
        <w:t xml:space="preserve">, and its corresponding </w:t>
      </w:r>
      <w:r w:rsidRPr="00A84039">
        <w:rPr>
          <w:rFonts w:asciiTheme="minorBidi" w:hAnsiTheme="minorBidi"/>
          <w:b/>
          <w:bCs/>
          <w:sz w:val="24"/>
          <w:szCs w:val="24"/>
        </w:rPr>
        <w:t>patient identifier</w:t>
      </w:r>
    </w:p>
    <w:p w14:paraId="3C873E0B" w14:textId="074CFAB2" w:rsidR="00E632A9" w:rsidRDefault="00E632A9" w:rsidP="00E632A9">
      <w:pPr>
        <w:pStyle w:val="ListParagraph"/>
        <w:numPr>
          <w:ilvl w:val="1"/>
          <w:numId w:val="3"/>
        </w:numPr>
        <w:rPr>
          <w:rFonts w:asciiTheme="minorBidi" w:hAnsiTheme="minorBidi"/>
          <w:sz w:val="24"/>
          <w:szCs w:val="24"/>
        </w:rPr>
      </w:pPr>
      <w:r>
        <w:rPr>
          <w:rFonts w:asciiTheme="minorBidi" w:hAnsiTheme="minorBidi"/>
          <w:sz w:val="24"/>
          <w:szCs w:val="24"/>
        </w:rPr>
        <w:t>patient has more than one study.</w:t>
      </w:r>
    </w:p>
    <w:p w14:paraId="75268F39" w14:textId="751F89B9" w:rsidR="00E632A9" w:rsidRDefault="00E632A9" w:rsidP="00E632A9">
      <w:pPr>
        <w:pStyle w:val="ListParagraph"/>
        <w:numPr>
          <w:ilvl w:val="1"/>
          <w:numId w:val="3"/>
        </w:numPr>
        <w:rPr>
          <w:rFonts w:asciiTheme="minorBidi" w:hAnsiTheme="minorBidi"/>
          <w:sz w:val="24"/>
          <w:szCs w:val="24"/>
        </w:rPr>
      </w:pPr>
      <w:r>
        <w:rPr>
          <w:rFonts w:asciiTheme="minorBidi" w:hAnsiTheme="minorBidi"/>
          <w:sz w:val="24"/>
          <w:szCs w:val="24"/>
        </w:rPr>
        <w:t>study is one record</w:t>
      </w:r>
      <w:r w:rsidR="00A84039">
        <w:rPr>
          <w:rFonts w:asciiTheme="minorBidi" w:hAnsiTheme="minorBidi"/>
          <w:sz w:val="24"/>
          <w:szCs w:val="24"/>
        </w:rPr>
        <w:t xml:space="preserve"> or one training example</w:t>
      </w:r>
      <w:r>
        <w:rPr>
          <w:rFonts w:asciiTheme="minorBidi" w:hAnsiTheme="minorBidi"/>
          <w:sz w:val="24"/>
          <w:szCs w:val="24"/>
        </w:rPr>
        <w:t>.</w:t>
      </w:r>
    </w:p>
    <w:p w14:paraId="1701F3F4" w14:textId="4DFCF8E0" w:rsidR="00A84039" w:rsidRDefault="00A84039" w:rsidP="00E632A9">
      <w:pPr>
        <w:pStyle w:val="ListParagraph"/>
        <w:numPr>
          <w:ilvl w:val="1"/>
          <w:numId w:val="3"/>
        </w:numPr>
        <w:rPr>
          <w:rFonts w:asciiTheme="minorBidi" w:hAnsiTheme="minorBidi"/>
          <w:sz w:val="24"/>
          <w:szCs w:val="24"/>
        </w:rPr>
      </w:pPr>
      <w:proofErr w:type="spellStart"/>
      <w:r w:rsidRPr="00A84039">
        <w:rPr>
          <w:rFonts w:asciiTheme="minorBidi" w:hAnsiTheme="minorBidi"/>
          <w:b/>
          <w:bCs/>
          <w:sz w:val="24"/>
          <w:szCs w:val="24"/>
        </w:rPr>
        <w:t>study</w:t>
      </w:r>
      <w:r>
        <w:rPr>
          <w:rFonts w:asciiTheme="minorBidi" w:hAnsiTheme="minorBidi"/>
          <w:sz w:val="24"/>
          <w:szCs w:val="24"/>
        </w:rPr>
        <w:t>_</w:t>
      </w:r>
      <w:r w:rsidRPr="00A84039">
        <w:rPr>
          <w:rFonts w:asciiTheme="minorBidi" w:hAnsiTheme="minorBidi"/>
          <w:b/>
          <w:bCs/>
          <w:sz w:val="24"/>
          <w:szCs w:val="24"/>
        </w:rPr>
        <w:t>id</w:t>
      </w:r>
      <w:proofErr w:type="spellEnd"/>
      <w:r>
        <w:rPr>
          <w:rFonts w:asciiTheme="minorBidi" w:hAnsiTheme="minorBidi"/>
          <w:sz w:val="24"/>
          <w:szCs w:val="24"/>
        </w:rPr>
        <w:t>: 50,000,000 ~ 59,999,999</w:t>
      </w:r>
      <w:r w:rsidR="00580DAF">
        <w:rPr>
          <w:rFonts w:asciiTheme="minorBidi" w:hAnsiTheme="minorBidi"/>
          <w:sz w:val="24"/>
          <w:szCs w:val="24"/>
        </w:rPr>
        <w:t>.</w:t>
      </w:r>
    </w:p>
    <w:p w14:paraId="64CD10E6" w14:textId="08876A12" w:rsidR="00A84039" w:rsidRDefault="00A84039" w:rsidP="00580DAF">
      <w:pPr>
        <w:pStyle w:val="ListParagraph"/>
        <w:numPr>
          <w:ilvl w:val="1"/>
          <w:numId w:val="3"/>
        </w:numPr>
        <w:rPr>
          <w:rFonts w:asciiTheme="minorBidi" w:hAnsiTheme="minorBidi"/>
          <w:sz w:val="24"/>
          <w:szCs w:val="24"/>
        </w:rPr>
      </w:pPr>
      <w:proofErr w:type="spellStart"/>
      <w:r w:rsidRPr="00A84039">
        <w:rPr>
          <w:rFonts w:asciiTheme="minorBidi" w:hAnsiTheme="minorBidi"/>
          <w:b/>
          <w:bCs/>
          <w:sz w:val="24"/>
          <w:szCs w:val="24"/>
        </w:rPr>
        <w:t>subject_id</w:t>
      </w:r>
      <w:proofErr w:type="spellEnd"/>
      <w:r>
        <w:rPr>
          <w:rFonts w:asciiTheme="minorBidi" w:hAnsiTheme="minorBidi"/>
          <w:sz w:val="24"/>
          <w:szCs w:val="24"/>
        </w:rPr>
        <w:t xml:space="preserve">: </w:t>
      </w:r>
      <w:r>
        <w:rPr>
          <w:rFonts w:asciiTheme="minorBidi" w:hAnsiTheme="minorBidi"/>
          <w:sz w:val="24"/>
          <w:szCs w:val="24"/>
        </w:rPr>
        <w:t>1</w:t>
      </w:r>
      <w:r>
        <w:rPr>
          <w:rFonts w:asciiTheme="minorBidi" w:hAnsiTheme="minorBidi"/>
          <w:sz w:val="24"/>
          <w:szCs w:val="24"/>
        </w:rPr>
        <w:t xml:space="preserve">0,000,000 ~ </w:t>
      </w:r>
      <w:r>
        <w:rPr>
          <w:rFonts w:asciiTheme="minorBidi" w:hAnsiTheme="minorBidi"/>
          <w:sz w:val="24"/>
          <w:szCs w:val="24"/>
        </w:rPr>
        <w:t>1</w:t>
      </w:r>
      <w:r>
        <w:rPr>
          <w:rFonts w:asciiTheme="minorBidi" w:hAnsiTheme="minorBidi"/>
          <w:sz w:val="24"/>
          <w:szCs w:val="24"/>
        </w:rPr>
        <w:t>9,999,999</w:t>
      </w:r>
      <w:r w:rsidR="00580DAF">
        <w:rPr>
          <w:rFonts w:asciiTheme="minorBidi" w:hAnsiTheme="minorBidi"/>
          <w:sz w:val="24"/>
          <w:szCs w:val="24"/>
        </w:rPr>
        <w:t>.</w:t>
      </w:r>
    </w:p>
    <w:p w14:paraId="6390BD69" w14:textId="34E8EA6D" w:rsidR="00580DAF" w:rsidRPr="00580DAF" w:rsidRDefault="00580DAF" w:rsidP="00580DAF">
      <w:pPr>
        <w:pStyle w:val="ListParagraph"/>
        <w:numPr>
          <w:ilvl w:val="1"/>
          <w:numId w:val="3"/>
        </w:numPr>
        <w:rPr>
          <w:rFonts w:asciiTheme="minorBidi" w:hAnsiTheme="minorBidi"/>
          <w:sz w:val="24"/>
          <w:szCs w:val="24"/>
        </w:rPr>
      </w:pPr>
      <w:r>
        <w:rPr>
          <w:rFonts w:asciiTheme="minorBidi" w:hAnsiTheme="minorBidi"/>
          <w:b/>
          <w:bCs/>
          <w:sz w:val="24"/>
          <w:szCs w:val="24"/>
        </w:rPr>
        <w:t xml:space="preserve">Where is labels </w:t>
      </w:r>
      <w:r w:rsidRPr="00580DAF">
        <w:rPr>
          <w:rFonts w:asciiTheme="minorBidi" w:hAnsiTheme="minorBidi"/>
          <w:sz w:val="24"/>
          <w:szCs w:val="24"/>
        </w:rPr>
        <w:t>?</w:t>
      </w:r>
      <w:r>
        <w:rPr>
          <w:rFonts w:asciiTheme="minorBidi" w:hAnsiTheme="minorBidi"/>
          <w:sz w:val="24"/>
          <w:szCs w:val="24"/>
        </w:rPr>
        <w:t xml:space="preserve">! in </w:t>
      </w:r>
      <w:proofErr w:type="gramStart"/>
      <w:r>
        <w:rPr>
          <w:rFonts w:asciiTheme="minorBidi" w:hAnsiTheme="minorBidi"/>
          <w:sz w:val="24"/>
          <w:szCs w:val="24"/>
        </w:rPr>
        <w:t>DICOM ?</w:t>
      </w:r>
      <w:proofErr w:type="gramEnd"/>
    </w:p>
    <w:p w14:paraId="3785B182" w14:textId="75426521" w:rsidR="00A84039" w:rsidRPr="00A84039" w:rsidRDefault="00A84039" w:rsidP="00A84039">
      <w:pPr>
        <w:ind w:left="1080"/>
        <w:rPr>
          <w:rFonts w:asciiTheme="minorBidi" w:hAnsiTheme="minorBidi"/>
          <w:sz w:val="24"/>
          <w:szCs w:val="24"/>
        </w:rPr>
      </w:pPr>
      <w:r w:rsidRPr="00A84039">
        <w:rPr>
          <w:rFonts w:asciiTheme="minorBidi" w:hAnsiTheme="minorBidi"/>
          <w:sz w:val="24"/>
          <w:szCs w:val="24"/>
        </w:rPr>
        <w:lastRenderedPageBreak/>
        <w:drawing>
          <wp:inline distT="0" distB="0" distL="0" distR="0" wp14:anchorId="0F2E8A2B" wp14:editId="3D2393A9">
            <wp:extent cx="5731510" cy="3147695"/>
            <wp:effectExtent l="0" t="0" r="2540" b="0"/>
            <wp:docPr id="104229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96331" name=""/>
                    <pic:cNvPicPr/>
                  </pic:nvPicPr>
                  <pic:blipFill>
                    <a:blip r:embed="rId5"/>
                    <a:stretch>
                      <a:fillRect/>
                    </a:stretch>
                  </pic:blipFill>
                  <pic:spPr>
                    <a:xfrm>
                      <a:off x="0" y="0"/>
                      <a:ext cx="5731510" cy="3147695"/>
                    </a:xfrm>
                    <a:prstGeom prst="rect">
                      <a:avLst/>
                    </a:prstGeom>
                  </pic:spPr>
                </pic:pic>
              </a:graphicData>
            </a:graphic>
          </wp:inline>
        </w:drawing>
      </w:r>
    </w:p>
    <w:p w14:paraId="5D57EE37" w14:textId="77777777" w:rsidR="00BB66BB" w:rsidRDefault="00BB66BB" w:rsidP="00BB66BB">
      <w:pPr>
        <w:pStyle w:val="ListParagraph"/>
        <w:ind w:left="1440"/>
        <w:rPr>
          <w:rFonts w:asciiTheme="minorBidi" w:hAnsiTheme="minorBidi"/>
          <w:sz w:val="32"/>
          <w:szCs w:val="32"/>
        </w:rPr>
      </w:pPr>
    </w:p>
    <w:p w14:paraId="74D178BA" w14:textId="50D8AB69" w:rsidR="00986829" w:rsidRDefault="00986829" w:rsidP="00986829">
      <w:pPr>
        <w:pStyle w:val="ListParagraph"/>
        <w:numPr>
          <w:ilvl w:val="0"/>
          <w:numId w:val="3"/>
        </w:numPr>
        <w:rPr>
          <w:rFonts w:asciiTheme="minorBidi" w:hAnsiTheme="minorBidi"/>
          <w:sz w:val="32"/>
          <w:szCs w:val="32"/>
        </w:rPr>
      </w:pPr>
      <w:r>
        <w:rPr>
          <w:rFonts w:asciiTheme="minorBidi" w:hAnsiTheme="minorBidi"/>
          <w:sz w:val="32"/>
          <w:szCs w:val="32"/>
        </w:rPr>
        <w:t>Meta-data:</w:t>
      </w:r>
    </w:p>
    <w:p w14:paraId="13C71718" w14:textId="1B86A86C" w:rsidR="00A84039" w:rsidRPr="00A84039" w:rsidRDefault="00A84039" w:rsidP="00A84039">
      <w:pPr>
        <w:pStyle w:val="ListParagraph"/>
        <w:numPr>
          <w:ilvl w:val="1"/>
          <w:numId w:val="3"/>
        </w:numPr>
        <w:rPr>
          <w:rFonts w:asciiTheme="minorBidi" w:hAnsiTheme="minorBidi"/>
          <w:sz w:val="24"/>
          <w:szCs w:val="24"/>
        </w:rPr>
      </w:pPr>
      <w:r w:rsidRPr="00A84039">
        <w:rPr>
          <w:rFonts w:asciiTheme="minorBidi" w:hAnsiTheme="minorBidi"/>
          <w:color w:val="212529"/>
          <w:sz w:val="24"/>
          <w:szCs w:val="24"/>
          <w:shd w:val="clear" w:color="auto" w:fill="FFFFFF"/>
        </w:rPr>
        <w:t>dataset contains 377,110 images corresponding to 227,835 radiographic studies </w:t>
      </w:r>
    </w:p>
    <w:sectPr w:rsidR="00A84039" w:rsidRPr="00A84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437D5"/>
    <w:multiLevelType w:val="hybridMultilevel"/>
    <w:tmpl w:val="528057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E853A30"/>
    <w:multiLevelType w:val="hybridMultilevel"/>
    <w:tmpl w:val="F9749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7031E2"/>
    <w:multiLevelType w:val="hybridMultilevel"/>
    <w:tmpl w:val="624EC9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9623567">
    <w:abstractNumId w:val="1"/>
  </w:num>
  <w:num w:numId="2" w16cid:durableId="61300614">
    <w:abstractNumId w:val="0"/>
  </w:num>
  <w:num w:numId="3" w16cid:durableId="700589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97"/>
    <w:rsid w:val="00440E00"/>
    <w:rsid w:val="00580DAF"/>
    <w:rsid w:val="005C7197"/>
    <w:rsid w:val="00986829"/>
    <w:rsid w:val="00A84039"/>
    <w:rsid w:val="00BB1A84"/>
    <w:rsid w:val="00BB66BB"/>
    <w:rsid w:val="00E43D18"/>
    <w:rsid w:val="00E632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17F5"/>
  <w15:chartTrackingRefBased/>
  <w15:docId w15:val="{4633764A-E197-4E25-A14B-0953312E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sabry</dc:creator>
  <cp:keywords/>
  <dc:description/>
  <cp:lastModifiedBy>ahmed sabry</cp:lastModifiedBy>
  <cp:revision>2</cp:revision>
  <dcterms:created xsi:type="dcterms:W3CDTF">2023-11-29T08:06:00Z</dcterms:created>
  <dcterms:modified xsi:type="dcterms:W3CDTF">2023-11-29T09:24:00Z</dcterms:modified>
</cp:coreProperties>
</file>