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7D54" w:rsidRDefault="00037D54" w:rsidP="0055570A">
      <w:pPr>
        <w:rPr>
          <w:rtl/>
        </w:rPr>
      </w:pPr>
    </w:p>
    <w:p w:rsidR="009716FF" w:rsidRDefault="009716FF" w:rsidP="0055570A">
      <w:pPr>
        <w:rPr>
          <w:rtl/>
        </w:rPr>
      </w:pPr>
    </w:p>
    <w:p w:rsidR="009716FF" w:rsidRDefault="009716FF" w:rsidP="009716FF">
      <w:pPr>
        <w:bidi w:val="0"/>
        <w:rPr>
          <w:rtl/>
        </w:rPr>
      </w:pPr>
    </w:p>
    <w:p w:rsidR="009716FF" w:rsidRDefault="00C53C18" w:rsidP="00D27334">
      <w:pPr>
        <w:bidi w:val="0"/>
        <w:jc w:val="center"/>
        <w:rPr>
          <w:b/>
          <w:bCs/>
          <w:sz w:val="32"/>
          <w:szCs w:val="32"/>
        </w:rPr>
      </w:pPr>
      <w:r>
        <w:rPr>
          <w:b/>
          <w:bCs/>
          <w:sz w:val="32"/>
          <w:szCs w:val="32"/>
        </w:rPr>
        <w:t xml:space="preserve"> </w:t>
      </w:r>
      <w:proofErr w:type="spellStart"/>
      <w:r>
        <w:rPr>
          <w:b/>
          <w:bCs/>
          <w:sz w:val="32"/>
          <w:szCs w:val="32"/>
        </w:rPr>
        <w:t>Aten</w:t>
      </w:r>
      <w:proofErr w:type="spellEnd"/>
      <w:r>
        <w:rPr>
          <w:b/>
          <w:bCs/>
          <w:sz w:val="32"/>
          <w:szCs w:val="32"/>
        </w:rPr>
        <w:t xml:space="preserve"> Museum</w:t>
      </w:r>
    </w:p>
    <w:p w:rsidR="00C53C18" w:rsidRDefault="00C53C18" w:rsidP="00C53C18">
      <w:pPr>
        <w:bidi w:val="0"/>
        <w:jc w:val="center"/>
        <w:rPr>
          <w:b/>
          <w:bCs/>
          <w:sz w:val="32"/>
          <w:szCs w:val="32"/>
        </w:rPr>
      </w:pPr>
    </w:p>
    <w:p w:rsidR="001353D5" w:rsidRDefault="00C53C18" w:rsidP="00D27334">
      <w:pPr>
        <w:bidi w:val="0"/>
        <w:jc w:val="both"/>
        <w:rPr>
          <w:sz w:val="32"/>
          <w:szCs w:val="32"/>
        </w:rPr>
      </w:pPr>
      <w:proofErr w:type="spellStart"/>
      <w:r w:rsidRPr="00C53C18">
        <w:rPr>
          <w:sz w:val="32"/>
          <w:szCs w:val="32"/>
        </w:rPr>
        <w:t>Aten</w:t>
      </w:r>
      <w:proofErr w:type="spellEnd"/>
      <w:r w:rsidRPr="00C53C18">
        <w:rPr>
          <w:sz w:val="32"/>
          <w:szCs w:val="32"/>
        </w:rPr>
        <w:t xml:space="preserve"> Museum, also known as A</w:t>
      </w:r>
      <w:r>
        <w:rPr>
          <w:sz w:val="32"/>
          <w:szCs w:val="32"/>
        </w:rPr>
        <w:t>khenaten</w:t>
      </w:r>
      <w:r w:rsidRPr="00C53C18">
        <w:rPr>
          <w:sz w:val="32"/>
          <w:szCs w:val="32"/>
        </w:rPr>
        <w:t xml:space="preserve"> Museum, is one of Egypt’s most remarkable modern museums, located on the eastern bank of the Nile River in </w:t>
      </w:r>
      <w:proofErr w:type="spellStart"/>
      <w:r w:rsidRPr="00C53C18">
        <w:rPr>
          <w:sz w:val="32"/>
          <w:szCs w:val="32"/>
        </w:rPr>
        <w:t>Min</w:t>
      </w:r>
      <w:r>
        <w:rPr>
          <w:sz w:val="32"/>
          <w:szCs w:val="32"/>
        </w:rPr>
        <w:t>i</w:t>
      </w:r>
      <w:r w:rsidRPr="00C53C18">
        <w:rPr>
          <w:sz w:val="32"/>
          <w:szCs w:val="32"/>
        </w:rPr>
        <w:t>a</w:t>
      </w:r>
      <w:proofErr w:type="spellEnd"/>
      <w:r w:rsidRPr="00C53C18">
        <w:rPr>
          <w:sz w:val="32"/>
          <w:szCs w:val="32"/>
        </w:rPr>
        <w:t xml:space="preserve">. Dedicated to the era of </w:t>
      </w:r>
      <w:r>
        <w:rPr>
          <w:sz w:val="32"/>
          <w:szCs w:val="32"/>
        </w:rPr>
        <w:t>King</w:t>
      </w:r>
      <w:r w:rsidRPr="00C53C18">
        <w:rPr>
          <w:sz w:val="32"/>
          <w:szCs w:val="32"/>
        </w:rPr>
        <w:t xml:space="preserve"> Akhenaten and Queen Nefertiti, the museum celebrates the </w:t>
      </w:r>
      <w:proofErr w:type="spellStart"/>
      <w:r w:rsidRPr="00C53C18">
        <w:rPr>
          <w:sz w:val="32"/>
          <w:szCs w:val="32"/>
        </w:rPr>
        <w:t>Amarna</w:t>
      </w:r>
      <w:proofErr w:type="spellEnd"/>
      <w:r w:rsidRPr="00C53C18">
        <w:rPr>
          <w:sz w:val="32"/>
          <w:szCs w:val="32"/>
        </w:rPr>
        <w:t xml:space="preserve"> Period — a revolutionary chapter in ancient Egyptian history that emphasized monotheism and artistic transformation. Construction of </w:t>
      </w:r>
      <w:proofErr w:type="spellStart"/>
      <w:r w:rsidRPr="00C53C18">
        <w:rPr>
          <w:sz w:val="32"/>
          <w:szCs w:val="32"/>
        </w:rPr>
        <w:t>Aten</w:t>
      </w:r>
      <w:proofErr w:type="spellEnd"/>
      <w:r w:rsidRPr="00C53C18">
        <w:rPr>
          <w:sz w:val="32"/>
          <w:szCs w:val="32"/>
        </w:rPr>
        <w:t xml:space="preserve"> Museum began in 2002 through Egyptian-German cooperation, designed to reflect the spirit of Akhenaten’s capital city, </w:t>
      </w:r>
      <w:proofErr w:type="spellStart"/>
      <w:r w:rsidRPr="00C53C18">
        <w:rPr>
          <w:sz w:val="32"/>
          <w:szCs w:val="32"/>
        </w:rPr>
        <w:t>Akhetaten</w:t>
      </w:r>
      <w:proofErr w:type="spellEnd"/>
      <w:r w:rsidRPr="00C53C18">
        <w:rPr>
          <w:sz w:val="32"/>
          <w:szCs w:val="32"/>
        </w:rPr>
        <w:t xml:space="preserve"> (modern-day Tell el-</w:t>
      </w:r>
      <w:proofErr w:type="spellStart"/>
      <w:r w:rsidRPr="00C53C18">
        <w:rPr>
          <w:sz w:val="32"/>
          <w:szCs w:val="32"/>
        </w:rPr>
        <w:t>Amarna</w:t>
      </w:r>
      <w:proofErr w:type="spellEnd"/>
      <w:r w:rsidRPr="00C53C18">
        <w:rPr>
          <w:sz w:val="32"/>
          <w:szCs w:val="32"/>
        </w:rPr>
        <w:t xml:space="preserve">). The museum’s exhibits </w:t>
      </w:r>
      <w:r>
        <w:rPr>
          <w:sz w:val="32"/>
          <w:szCs w:val="32"/>
        </w:rPr>
        <w:t>a</w:t>
      </w:r>
      <w:r w:rsidRPr="00C53C18">
        <w:rPr>
          <w:sz w:val="32"/>
          <w:szCs w:val="32"/>
        </w:rPr>
        <w:t xml:space="preserve">rtifacts from the </w:t>
      </w:r>
      <w:proofErr w:type="spellStart"/>
      <w:r w:rsidRPr="00C53C18">
        <w:rPr>
          <w:sz w:val="32"/>
          <w:szCs w:val="32"/>
        </w:rPr>
        <w:t>A</w:t>
      </w:r>
      <w:r>
        <w:rPr>
          <w:sz w:val="32"/>
          <w:szCs w:val="32"/>
        </w:rPr>
        <w:t>marna</w:t>
      </w:r>
      <w:proofErr w:type="spellEnd"/>
      <w:r>
        <w:rPr>
          <w:sz w:val="32"/>
          <w:szCs w:val="32"/>
        </w:rPr>
        <w:t xml:space="preserve"> Period (14</w:t>
      </w:r>
      <w:r w:rsidRPr="00C53C18">
        <w:rPr>
          <w:sz w:val="32"/>
          <w:szCs w:val="32"/>
          <w:vertAlign w:val="superscript"/>
        </w:rPr>
        <w:t>th</w:t>
      </w:r>
      <w:r>
        <w:rPr>
          <w:sz w:val="32"/>
          <w:szCs w:val="32"/>
        </w:rPr>
        <w:t xml:space="preserve"> century B.</w:t>
      </w:r>
      <w:r w:rsidR="00D27334">
        <w:rPr>
          <w:sz w:val="32"/>
          <w:szCs w:val="32"/>
        </w:rPr>
        <w:t xml:space="preserve">C) and other areas from </w:t>
      </w:r>
      <w:proofErr w:type="spellStart"/>
      <w:r w:rsidR="00D27334">
        <w:rPr>
          <w:sz w:val="32"/>
          <w:szCs w:val="32"/>
        </w:rPr>
        <w:t>Minia</w:t>
      </w:r>
      <w:proofErr w:type="spellEnd"/>
      <w:r w:rsidR="00D27334">
        <w:rPr>
          <w:sz w:val="32"/>
          <w:szCs w:val="32"/>
        </w:rPr>
        <w:t xml:space="preserve"> region.</w:t>
      </w:r>
      <w:bookmarkStart w:id="0" w:name="_GoBack"/>
      <w:bookmarkEnd w:id="0"/>
    </w:p>
    <w:p w:rsidR="001353D5" w:rsidRPr="005B4AE5" w:rsidRDefault="001353D5" w:rsidP="001353D5">
      <w:pPr>
        <w:bidi w:val="0"/>
        <w:jc w:val="both"/>
        <w:rPr>
          <w:sz w:val="32"/>
          <w:szCs w:val="32"/>
        </w:rPr>
      </w:pPr>
      <w:proofErr w:type="spellStart"/>
      <w:r w:rsidRPr="005B4AE5">
        <w:rPr>
          <w:sz w:val="32"/>
          <w:szCs w:val="32"/>
        </w:rPr>
        <w:t>Aten</w:t>
      </w:r>
      <w:proofErr w:type="spellEnd"/>
      <w:r w:rsidRPr="005B4AE5">
        <w:rPr>
          <w:sz w:val="32"/>
          <w:szCs w:val="32"/>
        </w:rPr>
        <w:t xml:space="preserve"> Museum is one of the most important museums being built in Egypt and is considered the third largest museum in the country after the Grand Egyptian Museum and the National Museum of Egyptian Civilization. It is also the largest regional museum in Egypt. The main museum bu</w:t>
      </w:r>
      <w:r w:rsidR="00D27334">
        <w:rPr>
          <w:sz w:val="32"/>
          <w:szCs w:val="32"/>
        </w:rPr>
        <w:t xml:space="preserve">ilding is designed in a pyramidal </w:t>
      </w:r>
      <w:r w:rsidRPr="005B4AE5">
        <w:rPr>
          <w:sz w:val="32"/>
          <w:szCs w:val="32"/>
        </w:rPr>
        <w:t>shape, 54 meters high, and includes</w:t>
      </w:r>
      <w:r w:rsidRPr="005B4AE5">
        <w:rPr>
          <w:sz w:val="32"/>
          <w:szCs w:val="32"/>
          <w:rtl/>
        </w:rPr>
        <w:t>:</w:t>
      </w:r>
    </w:p>
    <w:p w:rsidR="001353D5" w:rsidRPr="001353D5" w:rsidRDefault="001353D5" w:rsidP="001353D5">
      <w:pPr>
        <w:pStyle w:val="ListParagraph"/>
        <w:numPr>
          <w:ilvl w:val="0"/>
          <w:numId w:val="9"/>
        </w:numPr>
        <w:bidi w:val="0"/>
        <w:jc w:val="both"/>
        <w:rPr>
          <w:rFonts w:asciiTheme="majorBidi" w:hAnsiTheme="majorBidi" w:cstheme="majorBidi"/>
          <w:sz w:val="32"/>
          <w:szCs w:val="32"/>
        </w:rPr>
      </w:pPr>
      <w:r w:rsidRPr="001353D5">
        <w:rPr>
          <w:rFonts w:asciiTheme="majorBidi" w:hAnsiTheme="majorBidi" w:cstheme="majorBidi"/>
          <w:sz w:val="32"/>
          <w:szCs w:val="32"/>
        </w:rPr>
        <w:t>The Museum Building</w:t>
      </w:r>
    </w:p>
    <w:p w:rsidR="001353D5" w:rsidRPr="001353D5" w:rsidRDefault="001353D5" w:rsidP="001353D5">
      <w:pPr>
        <w:pStyle w:val="ListParagraph"/>
        <w:numPr>
          <w:ilvl w:val="0"/>
          <w:numId w:val="9"/>
        </w:numPr>
        <w:bidi w:val="0"/>
        <w:jc w:val="both"/>
        <w:rPr>
          <w:rFonts w:asciiTheme="majorBidi" w:hAnsiTheme="majorBidi" w:cstheme="majorBidi"/>
          <w:sz w:val="32"/>
          <w:szCs w:val="32"/>
        </w:rPr>
      </w:pPr>
      <w:r w:rsidRPr="001353D5">
        <w:rPr>
          <w:rFonts w:asciiTheme="majorBidi" w:hAnsiTheme="majorBidi" w:cstheme="majorBidi"/>
          <w:sz w:val="32"/>
          <w:szCs w:val="32"/>
          <w:rtl/>
        </w:rPr>
        <w:t xml:space="preserve"> </w:t>
      </w:r>
      <w:r w:rsidRPr="001353D5">
        <w:rPr>
          <w:rFonts w:asciiTheme="majorBidi" w:hAnsiTheme="majorBidi" w:cstheme="majorBidi"/>
          <w:sz w:val="32"/>
          <w:szCs w:val="32"/>
        </w:rPr>
        <w:t>Restoration School</w:t>
      </w:r>
    </w:p>
    <w:p w:rsidR="001353D5" w:rsidRPr="001353D5" w:rsidRDefault="001353D5" w:rsidP="001353D5">
      <w:pPr>
        <w:pStyle w:val="ListParagraph"/>
        <w:numPr>
          <w:ilvl w:val="0"/>
          <w:numId w:val="9"/>
        </w:numPr>
        <w:bidi w:val="0"/>
        <w:jc w:val="both"/>
        <w:rPr>
          <w:rFonts w:asciiTheme="majorBidi" w:hAnsiTheme="majorBidi" w:cstheme="majorBidi"/>
          <w:sz w:val="32"/>
          <w:szCs w:val="32"/>
        </w:rPr>
      </w:pPr>
      <w:r w:rsidRPr="001353D5">
        <w:rPr>
          <w:rFonts w:asciiTheme="majorBidi" w:hAnsiTheme="majorBidi" w:cstheme="majorBidi"/>
          <w:sz w:val="32"/>
          <w:szCs w:val="32"/>
        </w:rPr>
        <w:t>Restaurant and Cafeteria</w:t>
      </w:r>
    </w:p>
    <w:p w:rsidR="001353D5" w:rsidRPr="001353D5" w:rsidRDefault="001353D5" w:rsidP="001353D5">
      <w:pPr>
        <w:pStyle w:val="ListParagraph"/>
        <w:numPr>
          <w:ilvl w:val="0"/>
          <w:numId w:val="9"/>
        </w:numPr>
        <w:bidi w:val="0"/>
        <w:jc w:val="both"/>
        <w:rPr>
          <w:rFonts w:asciiTheme="majorBidi" w:hAnsiTheme="majorBidi" w:cstheme="majorBidi"/>
          <w:sz w:val="32"/>
          <w:szCs w:val="32"/>
        </w:rPr>
      </w:pPr>
      <w:r w:rsidRPr="001353D5">
        <w:rPr>
          <w:rFonts w:asciiTheme="majorBidi" w:hAnsiTheme="majorBidi" w:cstheme="majorBidi"/>
          <w:sz w:val="32"/>
          <w:szCs w:val="32"/>
        </w:rPr>
        <w:t>Bazaars and Gift Shop</w:t>
      </w:r>
    </w:p>
    <w:p w:rsidR="001353D5" w:rsidRPr="001353D5" w:rsidRDefault="001353D5" w:rsidP="001353D5">
      <w:pPr>
        <w:pStyle w:val="ListParagraph"/>
        <w:numPr>
          <w:ilvl w:val="0"/>
          <w:numId w:val="9"/>
        </w:numPr>
        <w:bidi w:val="0"/>
        <w:jc w:val="both"/>
        <w:rPr>
          <w:rFonts w:asciiTheme="majorBidi" w:hAnsiTheme="majorBidi" w:cstheme="majorBidi"/>
          <w:sz w:val="32"/>
          <w:szCs w:val="32"/>
        </w:rPr>
      </w:pPr>
      <w:r w:rsidRPr="001353D5">
        <w:rPr>
          <w:rFonts w:asciiTheme="majorBidi" w:hAnsiTheme="majorBidi" w:cstheme="majorBidi"/>
          <w:sz w:val="32"/>
          <w:szCs w:val="32"/>
        </w:rPr>
        <w:t>Nile Marina</w:t>
      </w:r>
    </w:p>
    <w:p w:rsidR="001353D5" w:rsidRPr="001353D5" w:rsidRDefault="001353D5" w:rsidP="007C572A">
      <w:pPr>
        <w:pStyle w:val="ListParagraph"/>
        <w:numPr>
          <w:ilvl w:val="0"/>
          <w:numId w:val="9"/>
        </w:numPr>
        <w:bidi w:val="0"/>
        <w:jc w:val="both"/>
        <w:rPr>
          <w:rFonts w:asciiTheme="majorBidi" w:hAnsiTheme="majorBidi" w:cstheme="majorBidi"/>
          <w:sz w:val="32"/>
          <w:szCs w:val="32"/>
        </w:rPr>
      </w:pPr>
      <w:r w:rsidRPr="001353D5">
        <w:rPr>
          <w:rFonts w:asciiTheme="majorBidi" w:hAnsiTheme="majorBidi" w:cstheme="majorBidi"/>
          <w:sz w:val="32"/>
          <w:szCs w:val="32"/>
        </w:rPr>
        <w:t xml:space="preserve">Green </w:t>
      </w:r>
      <w:r w:rsidR="007C572A">
        <w:rPr>
          <w:rFonts w:asciiTheme="majorBidi" w:hAnsiTheme="majorBidi" w:cstheme="majorBidi"/>
          <w:sz w:val="32"/>
          <w:szCs w:val="32"/>
        </w:rPr>
        <w:t>area</w:t>
      </w:r>
      <w:r w:rsidRPr="001353D5">
        <w:rPr>
          <w:rFonts w:asciiTheme="majorBidi" w:hAnsiTheme="majorBidi" w:cstheme="majorBidi"/>
          <w:sz w:val="32"/>
          <w:szCs w:val="32"/>
        </w:rPr>
        <w:t>s</w:t>
      </w:r>
    </w:p>
    <w:p w:rsidR="001353D5" w:rsidRPr="001353D5" w:rsidRDefault="001353D5" w:rsidP="001353D5">
      <w:pPr>
        <w:pStyle w:val="ListParagraph"/>
        <w:numPr>
          <w:ilvl w:val="0"/>
          <w:numId w:val="9"/>
        </w:numPr>
        <w:bidi w:val="0"/>
        <w:jc w:val="both"/>
        <w:rPr>
          <w:rFonts w:asciiTheme="majorBidi" w:hAnsiTheme="majorBidi" w:cstheme="majorBidi"/>
          <w:sz w:val="32"/>
          <w:szCs w:val="32"/>
        </w:rPr>
      </w:pPr>
      <w:r w:rsidRPr="001353D5">
        <w:rPr>
          <w:rFonts w:asciiTheme="majorBidi" w:hAnsiTheme="majorBidi" w:cstheme="majorBidi"/>
          <w:sz w:val="32"/>
          <w:szCs w:val="32"/>
        </w:rPr>
        <w:t>Police Station</w:t>
      </w:r>
    </w:p>
    <w:p w:rsidR="001353D5" w:rsidRPr="001353D5" w:rsidRDefault="00C53C18" w:rsidP="00D27334">
      <w:pPr>
        <w:bidi w:val="0"/>
        <w:jc w:val="both"/>
        <w:rPr>
          <w:sz w:val="32"/>
          <w:szCs w:val="32"/>
        </w:rPr>
      </w:pPr>
      <w:r w:rsidRPr="00C53C18">
        <w:rPr>
          <w:sz w:val="32"/>
          <w:szCs w:val="32"/>
        </w:rPr>
        <w:t xml:space="preserve">Once fully completed and open to the public, </w:t>
      </w:r>
      <w:proofErr w:type="spellStart"/>
      <w:r w:rsidRPr="00C53C18">
        <w:rPr>
          <w:sz w:val="32"/>
          <w:szCs w:val="32"/>
        </w:rPr>
        <w:t>Aten</w:t>
      </w:r>
      <w:proofErr w:type="spellEnd"/>
      <w:r w:rsidRPr="00C53C18">
        <w:rPr>
          <w:sz w:val="32"/>
          <w:szCs w:val="32"/>
        </w:rPr>
        <w:t xml:space="preserve"> Museum is expected to become a major attraction for visitors interested in Egypt’s </w:t>
      </w:r>
      <w:proofErr w:type="spellStart"/>
      <w:r w:rsidRPr="00C53C18">
        <w:rPr>
          <w:sz w:val="32"/>
          <w:szCs w:val="32"/>
        </w:rPr>
        <w:t>Amarna</w:t>
      </w:r>
      <w:proofErr w:type="spellEnd"/>
      <w:r w:rsidRPr="00C53C18">
        <w:rPr>
          <w:sz w:val="32"/>
          <w:szCs w:val="32"/>
        </w:rPr>
        <w:t xml:space="preserve"> heritage and the vision of Akhenaten — the Pharaoh who changed the course of ancient E</w:t>
      </w:r>
      <w:r w:rsidR="007C572A">
        <w:rPr>
          <w:sz w:val="32"/>
          <w:szCs w:val="32"/>
        </w:rPr>
        <w:t xml:space="preserve">gyptian religion and art, </w:t>
      </w:r>
      <w:r w:rsidR="001353D5" w:rsidRPr="00C53C18">
        <w:rPr>
          <w:sz w:val="32"/>
          <w:szCs w:val="32"/>
        </w:rPr>
        <w:t>making it both a historical and cultural landmark in Upper Egypt.</w:t>
      </w:r>
    </w:p>
    <w:p w:rsidR="001353D5" w:rsidRDefault="001353D5" w:rsidP="001353D5">
      <w:pPr>
        <w:bidi w:val="0"/>
        <w:rPr>
          <w:sz w:val="32"/>
          <w:szCs w:val="32"/>
        </w:rPr>
      </w:pPr>
    </w:p>
    <w:sectPr w:rsidR="001353D5" w:rsidSect="00B11337">
      <w:headerReference w:type="default" r:id="rId7"/>
      <w:footerReference w:type="default" r:id="rId8"/>
      <w:pgSz w:w="11906" w:h="16838"/>
      <w:pgMar w:top="1440" w:right="1440" w:bottom="1440" w:left="1440" w:header="567" w:footer="567"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62F0" w:rsidRDefault="00D062F0" w:rsidP="00FC233A">
      <w:r>
        <w:separator/>
      </w:r>
    </w:p>
  </w:endnote>
  <w:endnote w:type="continuationSeparator" w:id="0">
    <w:p w:rsidR="00D062F0" w:rsidRDefault="00D062F0" w:rsidP="00FC2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085" w:rsidRDefault="00B60085">
    <w:pPr>
      <w:pStyle w:val="Footer"/>
      <w:rPr>
        <w:rtl/>
      </w:rPr>
    </w:pPr>
    <w:r>
      <w:rPr>
        <w:rFonts w:hint="cs"/>
        <w:rtl/>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B60085" w:rsidRPr="009A340D" w:rsidRDefault="00B60085" w:rsidP="00B11117">
    <w:pPr>
      <w:pStyle w:val="Footer"/>
      <w:jc w:val="center"/>
      <w:rPr>
        <w:b/>
        <w:bCs/>
      </w:rPr>
    </w:pPr>
    <w:r w:rsidRPr="009A340D">
      <w:rPr>
        <w:rFonts w:ascii="Bauhaus 93" w:eastAsia="Arial Unicode MS" w:hAnsi="Bauhaus 93" w:cs="Arial Unicode MS" w:hint="cs"/>
        <w:b/>
        <w:bCs/>
        <w:sz w:val="20"/>
        <w:szCs w:val="20"/>
        <w:rtl/>
      </w:rPr>
      <w:t xml:space="preserve">ديوان عام محافظة المنيا </w:t>
    </w:r>
    <w:r w:rsidRPr="009A340D">
      <w:rPr>
        <w:rFonts w:ascii="Bauhaus 93" w:eastAsia="Arial Unicode MS" w:hAnsi="Bauhaus 93" w:cs="Arial Unicode MS"/>
        <w:b/>
        <w:bCs/>
        <w:sz w:val="20"/>
        <w:szCs w:val="20"/>
        <w:rtl/>
      </w:rPr>
      <w:t>–</w:t>
    </w:r>
    <w:r w:rsidRPr="009A340D">
      <w:rPr>
        <w:rFonts w:ascii="Bauhaus 93" w:eastAsia="Arial Unicode MS" w:hAnsi="Bauhaus 93" w:cs="Arial Unicode MS" w:hint="cs"/>
        <w:b/>
        <w:bCs/>
        <w:sz w:val="20"/>
        <w:szCs w:val="20"/>
        <w:rtl/>
      </w:rPr>
      <w:t xml:space="preserve"> شارع الحرية </w:t>
    </w:r>
    <w:r w:rsidRPr="009A340D">
      <w:rPr>
        <w:rFonts w:ascii="Bauhaus 93" w:eastAsia="Arial Unicode MS" w:hAnsi="Bauhaus 93" w:cs="Arial Unicode MS"/>
        <w:b/>
        <w:bCs/>
        <w:sz w:val="20"/>
        <w:szCs w:val="20"/>
        <w:rtl/>
      </w:rPr>
      <w:t>–</w:t>
    </w:r>
    <w:r w:rsidRPr="009A340D">
      <w:rPr>
        <w:rFonts w:ascii="Bauhaus 93" w:eastAsia="Arial Unicode MS" w:hAnsi="Bauhaus 93" w:cs="Arial Unicode MS" w:hint="cs"/>
        <w:b/>
        <w:bCs/>
        <w:sz w:val="20"/>
        <w:szCs w:val="20"/>
        <w:rtl/>
      </w:rPr>
      <w:t xml:space="preserve"> كورنيش النيل</w:t>
    </w:r>
    <w:r w:rsidR="009A340D" w:rsidRPr="009A340D">
      <w:rPr>
        <w:rFonts w:hint="cs"/>
        <w:b/>
        <w:bCs/>
        <w:rtl/>
      </w:rPr>
      <w:t>- فاكس / 0862372026</w:t>
    </w:r>
  </w:p>
  <w:p w:rsidR="00424AA8" w:rsidRDefault="00424AA8" w:rsidP="00B01F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62F0" w:rsidRDefault="00D062F0" w:rsidP="00FC233A">
      <w:r>
        <w:separator/>
      </w:r>
    </w:p>
  </w:footnote>
  <w:footnote w:type="continuationSeparator" w:id="0">
    <w:p w:rsidR="00D062F0" w:rsidRDefault="00D062F0" w:rsidP="00FC23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102F" w:rsidRPr="00F742E4" w:rsidRDefault="00E2102F" w:rsidP="00F742E4">
    <w:pPr>
      <w:pStyle w:val="Header"/>
      <w:rPr>
        <w:rFonts w:ascii="Arial Unicode MS" w:eastAsia="Arial Unicode MS" w:hAnsi="Arial Unicode MS" w:cs="Arial Unicode MS"/>
        <w:b/>
        <w:bCs/>
        <w:sz w:val="20"/>
        <w:szCs w:val="20"/>
        <w:rtl/>
      </w:rPr>
    </w:pPr>
    <w:r w:rsidRPr="00F742E4">
      <w:rPr>
        <w:rFonts w:eastAsiaTheme="minorEastAsia" w:cs="Traditional Arabic"/>
        <w:b/>
        <w:bCs/>
        <w:noProof/>
        <w:sz w:val="24"/>
        <w:szCs w:val="24"/>
      </w:rPr>
      <mc:AlternateContent>
        <mc:Choice Requires="wps">
          <w:drawing>
            <wp:anchor distT="0" distB="0" distL="114300" distR="114300" simplePos="0" relativeHeight="251659264" behindDoc="0" locked="0" layoutInCell="1" allowOverlap="1" wp14:anchorId="425EE296" wp14:editId="4D275F58">
              <wp:simplePos x="0" y="0"/>
              <wp:positionH relativeFrom="column">
                <wp:posOffset>-211455</wp:posOffset>
              </wp:positionH>
              <wp:positionV relativeFrom="paragraph">
                <wp:posOffset>-280670</wp:posOffset>
              </wp:positionV>
              <wp:extent cx="1293495" cy="149352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293495" cy="1493520"/>
                      </a:xfrm>
                      <a:prstGeom prst="rect">
                        <a:avLst/>
                      </a:prstGeom>
                      <a:noFill/>
                      <a:ln>
                        <a:noFill/>
                      </a:ln>
                      <a:effectLst/>
                    </wps:spPr>
                    <wps:txbx>
                      <w:txbxContent>
                        <w:p w:rsidR="00E2102F" w:rsidRPr="004D644B" w:rsidRDefault="00E2102F" w:rsidP="00E2102F">
                          <w:pPr>
                            <w:bidi w:val="0"/>
                            <w:jc w:val="center"/>
                            <w:rPr>
                              <w:b/>
                              <w:color w:val="EEECE1" w:themeColor="background2"/>
                              <w:sz w:val="40"/>
                              <w:szCs w:val="40"/>
                              <w:lang w:val="en-GB"/>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b/>
                              <w:color w:val="EEECE1" w:themeColor="background2"/>
                              <w:sz w:val="40"/>
                              <w:szCs w:val="40"/>
                              <w:lang w:val="en-GB"/>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 xml:space="preserve">The </w:t>
                          </w:r>
                          <w:r w:rsidRPr="004D644B">
                            <w:rPr>
                              <w:b/>
                              <w:color w:val="EEECE1" w:themeColor="background2"/>
                              <w:sz w:val="40"/>
                              <w:szCs w:val="40"/>
                              <w:lang w:val="en-GB"/>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 xml:space="preserve">General Department </w:t>
                          </w:r>
                          <w:proofErr w:type="gramStart"/>
                          <w:r w:rsidRPr="004D644B">
                            <w:rPr>
                              <w:b/>
                              <w:color w:val="EEECE1" w:themeColor="background2"/>
                              <w:sz w:val="40"/>
                              <w:szCs w:val="40"/>
                              <w:lang w:val="en-GB"/>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Of</w:t>
                          </w:r>
                          <w:proofErr w:type="gramEnd"/>
                          <w:r w:rsidRPr="004D644B">
                            <w:rPr>
                              <w:b/>
                              <w:color w:val="EEECE1" w:themeColor="background2"/>
                              <w:sz w:val="40"/>
                              <w:szCs w:val="40"/>
                              <w:lang w:val="en-GB"/>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 xml:space="preserve"> Tourism</w:t>
                          </w:r>
                        </w:p>
                        <w:p w:rsidR="00E2102F" w:rsidRPr="004D644B" w:rsidRDefault="00E2102F" w:rsidP="00E2102F">
                          <w:pPr>
                            <w:jc w:val="center"/>
                            <w:rPr>
                              <w:rFonts w:asciiTheme="minorBidi" w:hAnsiTheme="minorBidi" w:cs="Traditional Arabic"/>
                              <w:b/>
                              <w:bCs/>
                              <w:color w:val="EEECE1" w:themeColor="background2"/>
                              <w:sz w:val="40"/>
                              <w:szCs w:val="40"/>
                              <w:u w:val="single"/>
                              <w:lang w:bidi="ar-EG"/>
                              <w14:shadow w14:blurRad="55003" w14:dist="50800" w14:dir="5400000" w14:sx="100000" w14:sy="100000" w14:kx="0" w14:ky="0" w14:algn="tl">
                                <w14:srgbClr w14:val="000000">
                                  <w14:alpha w14:val="67000"/>
                                </w14:srgbClr>
                              </w14:shadow>
                              <w14:textOutline w14:w="1778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txbxContent>
                    </wps:txbx>
                    <wps:bodyPr rot="0" spcFirstLastPara="1" vertOverflow="overflow" horzOverflow="overflow" vert="horz" wrap="square" lIns="91440" tIns="45720" rIns="91440" bIns="45720" numCol="1" spcCol="0" rtlCol="1" fromWordArt="0" anchor="t" anchorCtr="0" forceAA="0" compatLnSpc="1">
                      <a:prstTxWarp prst="textArchDown">
                        <a:avLst>
                          <a:gd name="adj" fmla="val 21179045"/>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5EE296" id="_x0000_t202" coordsize="21600,21600" o:spt="202" path="m,l,21600r21600,l21600,xe">
              <v:stroke joinstyle="miter"/>
              <v:path gradientshapeok="t" o:connecttype="rect"/>
            </v:shapetype>
            <v:shape id="Text Box 12" o:spid="_x0000_s1026" type="#_x0000_t202" style="position:absolute;left:0;text-align:left;margin-left:-16.65pt;margin-top:-22.1pt;width:101.85pt;height:11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" filled="f" stroked="f">
              <v:textbox>
                <w:txbxContent>
                  <w:p w:rsidR="00E2102F" w:rsidRPr="004D644B" w:rsidRDefault="00E2102F" w:rsidP="00E2102F">
                    <w:pPr>
                      <w:bidi w:val="0"/>
                      <w:jc w:val="center"/>
                      <w:rPr>
                        <w:b/>
                        <w:color w:val="EEECE1" w:themeColor="background2"/>
                        <w:sz w:val="40"/>
                        <w:szCs w:val="40"/>
                        <w:lang w:val="en-GB"/>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pPr>
                    <w:r>
                      <w:rPr>
                        <w:b/>
                        <w:color w:val="EEECE1" w:themeColor="background2"/>
                        <w:sz w:val="40"/>
                        <w:szCs w:val="40"/>
                        <w:lang w:val="en-GB"/>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 xml:space="preserve">The </w:t>
                    </w:r>
                    <w:r w:rsidRPr="004D644B">
                      <w:rPr>
                        <w:b/>
                        <w:color w:val="EEECE1" w:themeColor="background2"/>
                        <w:sz w:val="40"/>
                        <w:szCs w:val="40"/>
                        <w:lang w:val="en-GB"/>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 xml:space="preserve">General Department </w:t>
                    </w:r>
                    <w:proofErr w:type="gramStart"/>
                    <w:r w:rsidRPr="004D644B">
                      <w:rPr>
                        <w:b/>
                        <w:color w:val="EEECE1" w:themeColor="background2"/>
                        <w:sz w:val="40"/>
                        <w:szCs w:val="40"/>
                        <w:lang w:val="en-GB"/>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Of</w:t>
                    </w:r>
                    <w:proofErr w:type="gramEnd"/>
                    <w:r w:rsidRPr="004D644B">
                      <w:rPr>
                        <w:b/>
                        <w:color w:val="EEECE1" w:themeColor="background2"/>
                        <w:sz w:val="40"/>
                        <w:szCs w:val="40"/>
                        <w:lang w:val="en-GB"/>
                        <w14:shadow w14:blurRad="41275" w14:dist="20320" w14:dir="1800000" w14:sx="100000" w14:sy="100000" w14:kx="0" w14:ky="0" w14:algn="tl">
                          <w14:srgbClr w14:val="000000">
                            <w14:alpha w14:val="60000"/>
                          </w14:srgbClr>
                        </w14:shadow>
                        <w14:textOutline w14:w="1270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t xml:space="preserve"> Tourism</w:t>
                    </w:r>
                  </w:p>
                  <w:p w:rsidR="00E2102F" w:rsidRPr="004D644B" w:rsidRDefault="00E2102F" w:rsidP="00E2102F">
                    <w:pPr>
                      <w:jc w:val="center"/>
                      <w:rPr>
                        <w:rFonts w:asciiTheme="minorBidi" w:hAnsiTheme="minorBidi" w:cs="Traditional Arabic"/>
                        <w:b/>
                        <w:bCs/>
                        <w:color w:val="EEECE1" w:themeColor="background2"/>
                        <w:sz w:val="40"/>
                        <w:szCs w:val="40"/>
                        <w:u w:val="single"/>
                        <w:lang w:bidi="ar-EG"/>
                        <w14:shadow w14:blurRad="55003" w14:dist="50800" w14:dir="5400000" w14:sx="100000" w14:sy="100000" w14:kx="0" w14:ky="0" w14:algn="tl">
                          <w14:srgbClr w14:val="000000">
                            <w14:alpha w14:val="67000"/>
                          </w14:srgbClr>
                        </w14:shadow>
                        <w14:textOutline w14:w="17780" w14:cap="flat" w14:cmpd="sng" w14:algn="ctr">
                          <w14:solidFill>
                            <w14:schemeClr w14:val="accent1">
                              <w14:tint w14:val="3000"/>
                            </w14:schemeClr>
                          </w14:solidFill>
                          <w14:prstDash w14:val="solid"/>
                          <w14:miter w14:lim="0"/>
                        </w14:textOutline>
                        <w14:textFill>
                          <w14:gradFill>
                            <w14:gsLst>
                              <w14:gs w14:pos="10000">
                                <w14:schemeClr w14:val="accent1">
                                  <w14:tint w14:val="63000"/>
                                  <w14:sat w14:val="105000"/>
                                </w14:schemeClr>
                              </w14:gs>
                              <w14:gs w14:pos="90000">
                                <w14:schemeClr w14:val="accent1">
                                  <w14:shade w14:val="50000"/>
                                  <w14:satMod w14:val="100000"/>
                                </w14:schemeClr>
                              </w14:gs>
                            </w14:gsLst>
                            <w14:lin w14:ang="5400000" w14:scaled="0"/>
                          </w14:gradFill>
                        </w14:textFill>
                      </w:rPr>
                    </w:pPr>
                  </w:p>
                </w:txbxContent>
              </v:textbox>
            </v:shape>
          </w:pict>
        </mc:Fallback>
      </mc:AlternateContent>
    </w:r>
    <w:r w:rsidRPr="00F742E4">
      <w:rPr>
        <w:rFonts w:eastAsiaTheme="minorEastAsia" w:cs="Traditional Arabic"/>
        <w:b/>
        <w:bCs/>
        <w:noProof/>
        <w:sz w:val="24"/>
        <w:szCs w:val="24"/>
      </w:rPr>
      <mc:AlternateContent>
        <mc:Choice Requires="wps">
          <w:drawing>
            <wp:anchor distT="0" distB="0" distL="114300" distR="114300" simplePos="0" relativeHeight="251657216" behindDoc="0" locked="0" layoutInCell="1" allowOverlap="1" wp14:anchorId="7A819E6A" wp14:editId="59A7347A">
              <wp:simplePos x="0" y="0"/>
              <wp:positionH relativeFrom="column">
                <wp:posOffset>-269687</wp:posOffset>
              </wp:positionH>
              <wp:positionV relativeFrom="paragraph">
                <wp:posOffset>-224235</wp:posOffset>
              </wp:positionV>
              <wp:extent cx="1397170" cy="9144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397170" cy="914400"/>
                      </a:xfrm>
                      <a:prstGeom prst="rect">
                        <a:avLst/>
                      </a:prstGeom>
                      <a:noFill/>
                      <a:ln>
                        <a:noFill/>
                      </a:ln>
                      <a:effectLst/>
                    </wps:spPr>
                    <wps:txbx>
                      <w:txbxContent>
                        <w:p w:rsidR="00E2102F" w:rsidRPr="005B20D1" w:rsidRDefault="00E2102F" w:rsidP="00E2102F">
                          <w:pPr>
                            <w:pStyle w:val="Heading1"/>
                            <w:bidi w:val="0"/>
                            <w:spacing w:before="240" w:after="60" w:line="240" w:lineRule="auto"/>
                            <w:jc w:val="center"/>
                            <w:rPr>
                              <w:rFonts w:cs="Traditional Arabic"/>
                              <w:color w:val="F79646" w:themeColor="accent6"/>
                              <w:spacing w:val="10"/>
                              <w:kern w:val="32"/>
                              <w:sz w:val="72"/>
                              <w:szCs w:val="72"/>
                              <w14:glow w14:rad="63500">
                                <w14:schemeClr w14:val="accent1">
                                  <w14:alpha w14:val="60000"/>
                                  <w14:satMod w14:val="175000"/>
                                </w14:schemeClr>
                              </w14:glow>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sidRPr="005B20D1">
                            <w:rPr>
                              <w:rFonts w:hint="cs"/>
                              <w:color w:val="F79646" w:themeColor="accent6"/>
                              <w:spacing w:val="10"/>
                              <w:sz w:val="72"/>
                              <w:szCs w:val="72"/>
                              <w:rtl/>
                              <w14:glow w14:rad="63500">
                                <w14:schemeClr w14:val="accent1">
                                  <w14:alpha w14:val="60000"/>
                                  <w14:satMod w14:val="175000"/>
                                </w14:schemeClr>
                              </w14:glow>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t>الإدارة العامة للسياحة</w:t>
                          </w:r>
                        </w:p>
                      </w:txbxContent>
                    </wps:txbx>
                    <wps:bodyPr rot="0" spcFirstLastPara="1" vertOverflow="overflow" horzOverflow="overflow" vert="horz" wrap="square" lIns="91440" tIns="45720" rIns="91440" bIns="45720" numCol="1" spcCol="0" rtlCol="1" fromWordArt="0" anchor="t" anchorCtr="0" forceAA="0" compatLnSpc="1">
                      <a:prstTxWarp prst="textArchUp">
                        <a:avLst>
                          <a:gd name="adj" fmla="val 9895014"/>
                        </a:avLst>
                      </a:prstTxWarp>
                      <a:noAutofit/>
                      <a:scene3d>
                        <a:camera prst="orthographicFront"/>
                        <a:lightRig rig="soft" dir="tl">
                          <a:rot lat="0" lon="0" rev="0"/>
                        </a:lightRig>
                      </a:scene3d>
                      <a:sp3d contourW="25400" prstMaterial="matte">
                        <a:bevelT w="25400" h="55880" prst="artDeco"/>
                        <a:contourClr>
                          <a:schemeClr val="accent2">
                            <a:tint val="20000"/>
                          </a:schemeClr>
                        </a:contourClr>
                      </a:sp3d>
                    </wps:bodyPr>
                  </wps:wsp>
                </a:graphicData>
              </a:graphic>
              <wp14:sizeRelH relativeFrom="margin">
                <wp14:pctWidth>0</wp14:pctWidth>
              </wp14:sizeRelH>
              <wp14:sizeRelV relativeFrom="margin">
                <wp14:pctHeight>0</wp14:pctHeight>
              </wp14:sizeRelV>
            </wp:anchor>
          </w:drawing>
        </mc:Choice>
        <mc:Fallback>
          <w:pict>
            <v:shape w14:anchorId="7A819E6A" id="Text Box 11" o:spid="_x0000_s1027" type="#_x0000_t202" style="position:absolute;left:0;text-align:left;margin-left:-21.25pt;margin-top:-17.65pt;width:110pt;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" filled="f" stroked="f">
              <v:textbox>
                <w:txbxContent>
                  <w:p w:rsidR="00E2102F" w:rsidRPr="005B20D1" w:rsidRDefault="00E2102F" w:rsidP="00E2102F">
                    <w:pPr>
                      <w:pStyle w:val="Heading1"/>
                      <w:bidi w:val="0"/>
                      <w:spacing w:before="240" w:after="60" w:line="240" w:lineRule="auto"/>
                      <w:jc w:val="center"/>
                      <w:rPr>
                        <w:rFonts w:cs="Traditional Arabic"/>
                        <w:color w:val="F79646" w:themeColor="accent6"/>
                        <w:spacing w:val="10"/>
                        <w:kern w:val="32"/>
                        <w:sz w:val="72"/>
                        <w:szCs w:val="72"/>
                        <w14:glow w14:rad="63500">
                          <w14:schemeClr w14:val="accent1">
                            <w14:alpha w14:val="60000"/>
                            <w14:satMod w14:val="175000"/>
                          </w14:schemeClr>
                        </w14:glow>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pPr>
                    <w:r w:rsidRPr="005B20D1">
                      <w:rPr>
                        <w:rFonts w:hint="cs"/>
                        <w:color w:val="F79646" w:themeColor="accent6"/>
                        <w:spacing w:val="10"/>
                        <w:sz w:val="72"/>
                        <w:szCs w:val="72"/>
                        <w:rtl/>
                        <w14:glow w14:rad="63500">
                          <w14:schemeClr w14:val="accent1">
                            <w14:alpha w14:val="60000"/>
                            <w14:satMod w14:val="175000"/>
                          </w14:schemeClr>
                        </w14:glow>
                        <w14:shadow w14:blurRad="76200" w14:dist="50800" w14:dir="5400000" w14:sx="100000" w14:sy="100000" w14:kx="0" w14:ky="0" w14:algn="tl">
                          <w14:srgbClr w14:val="000000">
                            <w14:alpha w14:val="35000"/>
                          </w14:srgbClr>
                        </w14:shadow>
                        <w14:textOutline w14:w="11430" w14:cap="flat" w14:cmpd="sng" w14:algn="ctr">
                          <w14:noFill/>
                          <w14:prstDash w14:val="solid"/>
                          <w14:round/>
                        </w14:textOutline>
                        <w14:textFill>
                          <w14:gradFill>
                            <w14:gsLst>
                              <w14:gs w14:pos="25000">
                                <w14:schemeClr w14:val="accent2">
                                  <w14:satMod w14:val="155000"/>
                                </w14:schemeClr>
                              </w14:gs>
                              <w14:gs w14:pos="100000">
                                <w14:schemeClr w14:val="accent2">
                                  <w14:shade w14:val="45000"/>
                                  <w14:satMod w14:val="165000"/>
                                </w14:schemeClr>
                              </w14:gs>
                            </w14:gsLst>
                            <w14:lin w14:ang="5400000" w14:scaled="0"/>
                          </w14:gradFill>
                        </w14:textFill>
                        <w14:props3d w14:extrusionH="0" w14:contourW="25400" w14:prstMaterial="matte">
                          <w14:bevelT w14:w="25400" w14:h="55880" w14:prst="artDeco"/>
                          <w14:contourClr>
                            <w14:schemeClr w14:val="accent2">
                              <w14:tint w14:val="20000"/>
                            </w14:schemeClr>
                          </w14:contourClr>
                        </w14:props3d>
                      </w:rPr>
                      <w:t>الإدارة العامة للسياحة</w:t>
                    </w:r>
                  </w:p>
                </w:txbxContent>
              </v:textbox>
            </v:shape>
          </w:pict>
        </mc:Fallback>
      </mc:AlternateContent>
    </w:r>
    <w:r w:rsidRPr="00F742E4">
      <w:rPr>
        <w:rFonts w:ascii="Calibri" w:eastAsia="Calibri" w:hAnsi="Calibri" w:cs="Arial"/>
        <w:b/>
        <w:bCs/>
        <w:noProof/>
        <w:rtl/>
      </w:rPr>
      <w:drawing>
        <wp:anchor distT="0" distB="0" distL="114300" distR="114300" simplePos="0" relativeHeight="251655168" behindDoc="0" locked="0" layoutInCell="1" allowOverlap="1" wp14:anchorId="7E9522C7" wp14:editId="3A64332A">
          <wp:simplePos x="0" y="0"/>
          <wp:positionH relativeFrom="column">
            <wp:posOffset>128038</wp:posOffset>
          </wp:positionH>
          <wp:positionV relativeFrom="paragraph">
            <wp:posOffset>104757</wp:posOffset>
          </wp:positionV>
          <wp:extent cx="598805" cy="767715"/>
          <wp:effectExtent l="57150" t="57150" r="48895" b="51435"/>
          <wp:wrapNone/>
          <wp:docPr id="3" name="Picture 3" descr="E:\غلاف الكتاب\Ne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غلاف الكتاب\New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98805" cy="767715"/>
                  </a:xfrm>
                  <a:prstGeom prst="ellipse">
                    <a:avLst/>
                  </a:prstGeom>
                  <a:ln w="3175" cap="rnd">
                    <a:solidFill>
                      <a:srgbClr val="FFC000"/>
                    </a:solid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00F742E4">
      <w:rPr>
        <w:rFonts w:ascii="Arial Unicode MS" w:eastAsia="Arial Unicode MS" w:hAnsi="Arial Unicode MS" w:cs="Arial Unicode MS"/>
        <w:b/>
        <w:bCs/>
        <w:sz w:val="20"/>
        <w:szCs w:val="20"/>
      </w:rPr>
      <w:t xml:space="preserve">   </w:t>
    </w:r>
    <w:r w:rsidRPr="00F742E4">
      <w:rPr>
        <w:rFonts w:ascii="Arial Unicode MS" w:eastAsia="Arial Unicode MS" w:hAnsi="Arial Unicode MS" w:cs="Arial Unicode MS" w:hint="cs"/>
        <w:b/>
        <w:bCs/>
        <w:sz w:val="20"/>
        <w:szCs w:val="20"/>
        <w:rtl/>
      </w:rPr>
      <w:t>محافظة المنيا</w:t>
    </w:r>
  </w:p>
  <w:p w:rsidR="00E2102F" w:rsidRDefault="00E2102F" w:rsidP="00B60085">
    <w:pPr>
      <w:pStyle w:val="Header"/>
      <w:rPr>
        <w:rFonts w:ascii="Arial Unicode MS" w:eastAsia="Arial Unicode MS" w:hAnsi="Arial Unicode MS" w:cs="Arial Unicode MS"/>
        <w:b/>
        <w:bCs/>
        <w:sz w:val="20"/>
        <w:szCs w:val="20"/>
        <w:u w:val="single"/>
        <w:rtl/>
        <w:lang w:bidi="ar-EG"/>
      </w:rPr>
    </w:pPr>
    <w:r w:rsidRPr="00F742E4">
      <w:rPr>
        <w:rFonts w:ascii="Arial Unicode MS" w:eastAsia="Arial Unicode MS" w:hAnsi="Arial Unicode MS" w:cs="Arial Unicode MS" w:hint="cs"/>
        <w:b/>
        <w:bCs/>
        <w:sz w:val="20"/>
        <w:szCs w:val="20"/>
        <w:rtl/>
      </w:rPr>
      <w:t>الأدارة العامة للسياحة</w:t>
    </w:r>
  </w:p>
  <w:p w:rsidR="00BA6731" w:rsidRPr="00BA6731" w:rsidRDefault="00BA6731" w:rsidP="00BA6731">
    <w:pPr>
      <w:pStyle w:val="Header"/>
      <w:ind w:left="-188"/>
      <w:rPr>
        <w:rFonts w:ascii="Arial Unicode MS" w:eastAsia="Arial Unicode MS" w:hAnsi="Arial Unicode MS" w:cs="Arial Unicode MS"/>
        <w:b/>
        <w:bCs/>
        <w:sz w:val="20"/>
        <w:szCs w:val="20"/>
        <w:u w:val="single"/>
        <w:lang w:bidi="ar-EG"/>
      </w:rPr>
    </w:pPr>
    <w:r w:rsidRPr="00F742E4">
      <w:rPr>
        <w:b/>
        <w:bCs/>
        <w:lang w:val="en-GB"/>
      </w:rPr>
      <w:t>The General Department of Tourism</w:t>
    </w:r>
  </w:p>
  <w:p w:rsidR="00F742E4" w:rsidRDefault="00B01FEF" w:rsidP="00B01FEF">
    <w:pPr>
      <w:pStyle w:val="Header"/>
      <w:tabs>
        <w:tab w:val="clear" w:pos="4513"/>
        <w:tab w:val="center" w:pos="4064"/>
      </w:tabs>
      <w:ind w:left="-472"/>
      <w:jc w:val="both"/>
      <w:rPr>
        <w:b/>
        <w:bCs/>
        <w:rtl/>
      </w:rPr>
    </w:pPr>
    <w:r>
      <w:rPr>
        <w:rFonts w:hint="cs"/>
        <w:b/>
        <w:bCs/>
        <w:rtl/>
      </w:rPr>
      <w:t>ــــــــــــــــــــــــــــــــــــــــــــــــــــــــــــــــــــــــــــــــــــــــــــــــــــــــ</w:t>
    </w:r>
    <w:r w:rsidR="00BA6731">
      <w:rPr>
        <w:rFonts w:hint="cs"/>
        <w:b/>
        <w:bCs/>
        <w:rtl/>
      </w:rPr>
      <w:t>ـــ</w:t>
    </w:r>
    <w:r>
      <w:rPr>
        <w:rFonts w:hint="cs"/>
        <w:b/>
        <w:bCs/>
        <w:rtl/>
      </w:rPr>
      <w:t>ــــــــــــــ</w:t>
    </w:r>
    <w:r w:rsidR="009403E3">
      <w:rPr>
        <w:rFonts w:hint="cs"/>
        <w:b/>
        <w:bCs/>
        <w:rtl/>
      </w:rPr>
      <w:t>ــــــــــــــــــــــــــــــــــــــــــــــــــــــــــ</w:t>
    </w:r>
    <w:r w:rsidR="009C2248">
      <w:rPr>
        <w:rFonts w:hint="cs"/>
        <w:b/>
        <w:bCs/>
        <w:rt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32743"/>
    <w:multiLevelType w:val="hybridMultilevel"/>
    <w:tmpl w:val="DA1CF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B465F4"/>
    <w:multiLevelType w:val="hybridMultilevel"/>
    <w:tmpl w:val="FFF4F5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2FD37B67"/>
    <w:multiLevelType w:val="hybridMultilevel"/>
    <w:tmpl w:val="A7AE33B4"/>
    <w:lvl w:ilvl="0" w:tplc="B1BE77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5A731C0"/>
    <w:multiLevelType w:val="hybridMultilevel"/>
    <w:tmpl w:val="05169276"/>
    <w:lvl w:ilvl="0" w:tplc="5590FD24">
      <w:numFmt w:val="bullet"/>
      <w:lvlText w:val="-"/>
      <w:lvlJc w:val="left"/>
      <w:pPr>
        <w:ind w:left="720" w:hanging="360"/>
      </w:pPr>
      <w:rPr>
        <w:rFonts w:ascii="Times New Roman" w:eastAsiaTheme="majorEastAsia" w:hAnsi="Times New Roman" w:cs="Times New Roman"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8E2974"/>
    <w:multiLevelType w:val="hybridMultilevel"/>
    <w:tmpl w:val="2708BAD6"/>
    <w:lvl w:ilvl="0" w:tplc="60E6AF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73B5FDF"/>
    <w:multiLevelType w:val="hybridMultilevel"/>
    <w:tmpl w:val="62782DD4"/>
    <w:lvl w:ilvl="0" w:tplc="35BAA2EA">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nsid w:val="790C12EA"/>
    <w:multiLevelType w:val="hybridMultilevel"/>
    <w:tmpl w:val="A736341A"/>
    <w:lvl w:ilvl="0" w:tplc="72524AE6">
      <w:numFmt w:val="bullet"/>
      <w:lvlText w:val="-"/>
      <w:lvlJc w:val="left"/>
      <w:pPr>
        <w:tabs>
          <w:tab w:val="num" w:pos="795"/>
        </w:tabs>
        <w:ind w:left="795" w:hanging="360"/>
      </w:pPr>
      <w:rPr>
        <w:rFonts w:ascii="Times New Roman" w:eastAsia="Times New Roman" w:hAnsi="Times New Roman" w:cs="Traditional Arabic"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7">
    <w:nsid w:val="7CD555EC"/>
    <w:multiLevelType w:val="hybridMultilevel"/>
    <w:tmpl w:val="94C0271A"/>
    <w:lvl w:ilvl="0" w:tplc="2E6E7C7E">
      <w:numFmt w:val="bullet"/>
      <w:lvlText w:val="-"/>
      <w:lvlJc w:val="left"/>
      <w:pPr>
        <w:ind w:left="360" w:hanging="360"/>
      </w:pPr>
      <w:rPr>
        <w:rFonts w:asciiTheme="minorHAnsi" w:eastAsiaTheme="minorHAnsi" w:hAnsiTheme="minorHAnsi"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6"/>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541B"/>
    <w:rsid w:val="00007961"/>
    <w:rsid w:val="00032F79"/>
    <w:rsid w:val="00037D54"/>
    <w:rsid w:val="00071F29"/>
    <w:rsid w:val="000777BE"/>
    <w:rsid w:val="00092832"/>
    <w:rsid w:val="000A1700"/>
    <w:rsid w:val="000B2790"/>
    <w:rsid w:val="00102B0C"/>
    <w:rsid w:val="001353D5"/>
    <w:rsid w:val="00147AA2"/>
    <w:rsid w:val="00161278"/>
    <w:rsid w:val="00166A84"/>
    <w:rsid w:val="001702A5"/>
    <w:rsid w:val="001A1A28"/>
    <w:rsid w:val="001C291F"/>
    <w:rsid w:val="001E0A33"/>
    <w:rsid w:val="001F23AB"/>
    <w:rsid w:val="001F4850"/>
    <w:rsid w:val="002333DA"/>
    <w:rsid w:val="002457DD"/>
    <w:rsid w:val="00272ABE"/>
    <w:rsid w:val="002A5B1D"/>
    <w:rsid w:val="002D1ECF"/>
    <w:rsid w:val="002F6E3B"/>
    <w:rsid w:val="003063B2"/>
    <w:rsid w:val="003C1AF4"/>
    <w:rsid w:val="003C2EB3"/>
    <w:rsid w:val="003F73BE"/>
    <w:rsid w:val="00417438"/>
    <w:rsid w:val="00424AA8"/>
    <w:rsid w:val="004348FE"/>
    <w:rsid w:val="00446267"/>
    <w:rsid w:val="00462FC6"/>
    <w:rsid w:val="00467EE0"/>
    <w:rsid w:val="00483CF9"/>
    <w:rsid w:val="004A1B04"/>
    <w:rsid w:val="004B1EDB"/>
    <w:rsid w:val="004D1FA9"/>
    <w:rsid w:val="004D52FC"/>
    <w:rsid w:val="004E02E1"/>
    <w:rsid w:val="005135DF"/>
    <w:rsid w:val="0052206F"/>
    <w:rsid w:val="00522CCC"/>
    <w:rsid w:val="005238E0"/>
    <w:rsid w:val="005323F7"/>
    <w:rsid w:val="005338F1"/>
    <w:rsid w:val="00536834"/>
    <w:rsid w:val="0055570A"/>
    <w:rsid w:val="00555BE5"/>
    <w:rsid w:val="00581A17"/>
    <w:rsid w:val="005A5371"/>
    <w:rsid w:val="005B20D1"/>
    <w:rsid w:val="005B4AE5"/>
    <w:rsid w:val="005C21C3"/>
    <w:rsid w:val="005C38E7"/>
    <w:rsid w:val="005E48E2"/>
    <w:rsid w:val="005F1251"/>
    <w:rsid w:val="006068F8"/>
    <w:rsid w:val="006113C1"/>
    <w:rsid w:val="00627DDD"/>
    <w:rsid w:val="00666976"/>
    <w:rsid w:val="00670508"/>
    <w:rsid w:val="006A5CAF"/>
    <w:rsid w:val="006B5E07"/>
    <w:rsid w:val="00717D92"/>
    <w:rsid w:val="00724DFC"/>
    <w:rsid w:val="00727475"/>
    <w:rsid w:val="00764DB8"/>
    <w:rsid w:val="0079544E"/>
    <w:rsid w:val="007A0A4C"/>
    <w:rsid w:val="007A0B80"/>
    <w:rsid w:val="007A632B"/>
    <w:rsid w:val="007B7748"/>
    <w:rsid w:val="007C572A"/>
    <w:rsid w:val="007D4BFA"/>
    <w:rsid w:val="007F0B70"/>
    <w:rsid w:val="008508EC"/>
    <w:rsid w:val="00865412"/>
    <w:rsid w:val="00874A53"/>
    <w:rsid w:val="00884250"/>
    <w:rsid w:val="008C5EFC"/>
    <w:rsid w:val="008E1113"/>
    <w:rsid w:val="008E2E1B"/>
    <w:rsid w:val="008E7B9F"/>
    <w:rsid w:val="00917287"/>
    <w:rsid w:val="009276A3"/>
    <w:rsid w:val="009306BC"/>
    <w:rsid w:val="009403E3"/>
    <w:rsid w:val="0094270B"/>
    <w:rsid w:val="0095252C"/>
    <w:rsid w:val="009716FF"/>
    <w:rsid w:val="00973A6D"/>
    <w:rsid w:val="00977F57"/>
    <w:rsid w:val="0098401D"/>
    <w:rsid w:val="00997EB4"/>
    <w:rsid w:val="009A1916"/>
    <w:rsid w:val="009A268F"/>
    <w:rsid w:val="009A340D"/>
    <w:rsid w:val="009A37BD"/>
    <w:rsid w:val="009B54E5"/>
    <w:rsid w:val="009C21F6"/>
    <w:rsid w:val="009C2248"/>
    <w:rsid w:val="009E0332"/>
    <w:rsid w:val="009E3AFB"/>
    <w:rsid w:val="009E75AF"/>
    <w:rsid w:val="009F6172"/>
    <w:rsid w:val="00A1646D"/>
    <w:rsid w:val="00A46026"/>
    <w:rsid w:val="00A63655"/>
    <w:rsid w:val="00A6541B"/>
    <w:rsid w:val="00A76C9C"/>
    <w:rsid w:val="00AA1739"/>
    <w:rsid w:val="00AA6838"/>
    <w:rsid w:val="00AB1E4F"/>
    <w:rsid w:val="00AC6053"/>
    <w:rsid w:val="00AC6272"/>
    <w:rsid w:val="00AE4C1E"/>
    <w:rsid w:val="00B01FEF"/>
    <w:rsid w:val="00B11117"/>
    <w:rsid w:val="00B11337"/>
    <w:rsid w:val="00B20344"/>
    <w:rsid w:val="00B60085"/>
    <w:rsid w:val="00B72E3D"/>
    <w:rsid w:val="00B8703C"/>
    <w:rsid w:val="00BA6731"/>
    <w:rsid w:val="00BD0AB6"/>
    <w:rsid w:val="00BF2779"/>
    <w:rsid w:val="00BF7470"/>
    <w:rsid w:val="00C13904"/>
    <w:rsid w:val="00C2448A"/>
    <w:rsid w:val="00C33B79"/>
    <w:rsid w:val="00C53C18"/>
    <w:rsid w:val="00C66D45"/>
    <w:rsid w:val="00C76894"/>
    <w:rsid w:val="00CA6236"/>
    <w:rsid w:val="00CF2562"/>
    <w:rsid w:val="00D043AD"/>
    <w:rsid w:val="00D062F0"/>
    <w:rsid w:val="00D063B8"/>
    <w:rsid w:val="00D27334"/>
    <w:rsid w:val="00D40630"/>
    <w:rsid w:val="00D83BC3"/>
    <w:rsid w:val="00D94148"/>
    <w:rsid w:val="00DD73CB"/>
    <w:rsid w:val="00DE081D"/>
    <w:rsid w:val="00DE2D1D"/>
    <w:rsid w:val="00E2102F"/>
    <w:rsid w:val="00E34ABB"/>
    <w:rsid w:val="00E4265E"/>
    <w:rsid w:val="00E5337A"/>
    <w:rsid w:val="00E54329"/>
    <w:rsid w:val="00E55C96"/>
    <w:rsid w:val="00E576EB"/>
    <w:rsid w:val="00E63C38"/>
    <w:rsid w:val="00E837F3"/>
    <w:rsid w:val="00EA0FAE"/>
    <w:rsid w:val="00EA560A"/>
    <w:rsid w:val="00EC17E9"/>
    <w:rsid w:val="00EC6699"/>
    <w:rsid w:val="00F14451"/>
    <w:rsid w:val="00F33B12"/>
    <w:rsid w:val="00F52C3C"/>
    <w:rsid w:val="00F56496"/>
    <w:rsid w:val="00F64382"/>
    <w:rsid w:val="00F742E4"/>
    <w:rsid w:val="00F8026F"/>
    <w:rsid w:val="00F86495"/>
    <w:rsid w:val="00FB72A5"/>
    <w:rsid w:val="00FC233A"/>
    <w:rsid w:val="00FC2B44"/>
    <w:rsid w:val="00FE14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8DDC859-8E91-423F-BF82-4B8CC1E5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38F1"/>
    <w:pPr>
      <w:bidi/>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B20D1"/>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9716F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233A"/>
    <w:pPr>
      <w:tabs>
        <w:tab w:val="center" w:pos="4513"/>
        <w:tab w:val="right" w:pos="9026"/>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C233A"/>
  </w:style>
  <w:style w:type="paragraph" w:styleId="Footer">
    <w:name w:val="footer"/>
    <w:basedOn w:val="Normal"/>
    <w:link w:val="FooterChar"/>
    <w:uiPriority w:val="99"/>
    <w:unhideWhenUsed/>
    <w:rsid w:val="00FC233A"/>
    <w:pPr>
      <w:tabs>
        <w:tab w:val="center" w:pos="4513"/>
        <w:tab w:val="right" w:pos="9026"/>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C233A"/>
  </w:style>
  <w:style w:type="paragraph" w:styleId="BalloonText">
    <w:name w:val="Balloon Text"/>
    <w:basedOn w:val="Normal"/>
    <w:link w:val="BalloonTextChar"/>
    <w:uiPriority w:val="99"/>
    <w:semiHidden/>
    <w:unhideWhenUsed/>
    <w:rsid w:val="00FC233A"/>
    <w:rPr>
      <w:rFonts w:ascii="Tahoma" w:hAnsi="Tahoma" w:cs="Tahoma"/>
      <w:sz w:val="16"/>
      <w:szCs w:val="16"/>
    </w:rPr>
  </w:style>
  <w:style w:type="character" w:customStyle="1" w:styleId="BalloonTextChar">
    <w:name w:val="Balloon Text Char"/>
    <w:basedOn w:val="DefaultParagraphFont"/>
    <w:link w:val="BalloonText"/>
    <w:uiPriority w:val="99"/>
    <w:semiHidden/>
    <w:rsid w:val="00FC233A"/>
    <w:rPr>
      <w:rFonts w:ascii="Tahoma" w:hAnsi="Tahoma" w:cs="Tahoma"/>
      <w:sz w:val="16"/>
      <w:szCs w:val="16"/>
    </w:rPr>
  </w:style>
  <w:style w:type="character" w:customStyle="1" w:styleId="Heading1Char">
    <w:name w:val="Heading 1 Char"/>
    <w:basedOn w:val="DefaultParagraphFont"/>
    <w:link w:val="Heading1"/>
    <w:uiPriority w:val="9"/>
    <w:rsid w:val="005B20D1"/>
    <w:rPr>
      <w:rFonts w:asciiTheme="majorHAnsi" w:eastAsiaTheme="majorEastAsia" w:hAnsiTheme="majorHAnsi" w:cstheme="majorBidi"/>
      <w:b/>
      <w:bCs/>
      <w:color w:val="365F91" w:themeColor="accent1" w:themeShade="BF"/>
      <w:sz w:val="28"/>
      <w:szCs w:val="28"/>
    </w:rPr>
  </w:style>
  <w:style w:type="paragraph" w:customStyle="1" w:styleId="3CBD5A742C28424DA5172AD252E32316">
    <w:name w:val="3CBD5A742C28424DA5172AD252E32316"/>
    <w:rsid w:val="00424AA8"/>
    <w:rPr>
      <w:rFonts w:eastAsiaTheme="minorEastAsia"/>
      <w:lang w:eastAsia="ja-JP"/>
    </w:rPr>
  </w:style>
  <w:style w:type="paragraph" w:styleId="ListParagraph">
    <w:name w:val="List Paragraph"/>
    <w:basedOn w:val="Normal"/>
    <w:uiPriority w:val="34"/>
    <w:qFormat/>
    <w:rsid w:val="007D4BFA"/>
    <w:pPr>
      <w:spacing w:after="200" w:line="276" w:lineRule="auto"/>
      <w:ind w:left="720"/>
      <w:contextualSpacing/>
    </w:pPr>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semiHidden/>
    <w:rsid w:val="009716F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102919">
      <w:bodyDiv w:val="1"/>
      <w:marLeft w:val="0"/>
      <w:marRight w:val="0"/>
      <w:marTop w:val="0"/>
      <w:marBottom w:val="0"/>
      <w:divBdr>
        <w:top w:val="none" w:sz="0" w:space="0" w:color="auto"/>
        <w:left w:val="none" w:sz="0" w:space="0" w:color="auto"/>
        <w:bottom w:val="none" w:sz="0" w:space="0" w:color="auto"/>
        <w:right w:val="none" w:sz="0" w:space="0" w:color="auto"/>
      </w:divBdr>
    </w:div>
    <w:div w:id="1345402206">
      <w:bodyDiv w:val="1"/>
      <w:marLeft w:val="0"/>
      <w:marRight w:val="0"/>
      <w:marTop w:val="0"/>
      <w:marBottom w:val="0"/>
      <w:divBdr>
        <w:top w:val="none" w:sz="0" w:space="0" w:color="auto"/>
        <w:left w:val="none" w:sz="0" w:space="0" w:color="auto"/>
        <w:bottom w:val="none" w:sz="0" w:space="0" w:color="auto"/>
        <w:right w:val="none" w:sz="0" w:space="0" w:color="auto"/>
      </w:divBdr>
    </w:div>
    <w:div w:id="1433623578">
      <w:bodyDiv w:val="1"/>
      <w:marLeft w:val="0"/>
      <w:marRight w:val="0"/>
      <w:marTop w:val="0"/>
      <w:marBottom w:val="0"/>
      <w:divBdr>
        <w:top w:val="none" w:sz="0" w:space="0" w:color="auto"/>
        <w:left w:val="none" w:sz="0" w:space="0" w:color="auto"/>
        <w:bottom w:val="none" w:sz="0" w:space="0" w:color="auto"/>
        <w:right w:val="none" w:sz="0" w:space="0" w:color="auto"/>
      </w:divBdr>
    </w:div>
    <w:div w:id="1650939138">
      <w:bodyDiv w:val="1"/>
      <w:marLeft w:val="0"/>
      <w:marRight w:val="0"/>
      <w:marTop w:val="0"/>
      <w:marBottom w:val="0"/>
      <w:divBdr>
        <w:top w:val="none" w:sz="0" w:space="0" w:color="auto"/>
        <w:left w:val="none" w:sz="0" w:space="0" w:color="auto"/>
        <w:bottom w:val="none" w:sz="0" w:space="0" w:color="auto"/>
        <w:right w:val="none" w:sz="0" w:space="0" w:color="auto"/>
      </w:divBdr>
    </w:div>
    <w:div w:id="1747262159">
      <w:bodyDiv w:val="1"/>
      <w:marLeft w:val="0"/>
      <w:marRight w:val="0"/>
      <w:marTop w:val="0"/>
      <w:marBottom w:val="0"/>
      <w:divBdr>
        <w:top w:val="none" w:sz="0" w:space="0" w:color="auto"/>
        <w:left w:val="none" w:sz="0" w:space="0" w:color="auto"/>
        <w:bottom w:val="none" w:sz="0" w:space="0" w:color="auto"/>
        <w:right w:val="none" w:sz="0" w:space="0" w:color="auto"/>
      </w:divBdr>
    </w:div>
    <w:div w:id="178469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588</TotalTime>
  <Pages>1</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dc:creator>
  <cp:lastModifiedBy>Mohamed Farghly Zaky</cp:lastModifiedBy>
  <cp:revision>294</cp:revision>
  <cp:lastPrinted>2025-04-28T09:38:00Z</cp:lastPrinted>
  <dcterms:created xsi:type="dcterms:W3CDTF">2019-01-23T04:09:00Z</dcterms:created>
  <dcterms:modified xsi:type="dcterms:W3CDTF">2026-09-08T09:48:00Z</dcterms:modified>
</cp:coreProperties>
</file>