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3E51" w:rsidRPr="001363DC" w:rsidRDefault="00DC3E51" w:rsidP="00DC3E51">
      <w:pPr>
        <w:adjustRightInd w:val="0"/>
        <w:jc w:val="center"/>
        <w:rPr>
          <w:rFonts w:ascii="Arial" w:hAnsi="Arial" w:cs="Arial"/>
          <w:sz w:val="28"/>
          <w:szCs w:val="28"/>
        </w:rPr>
      </w:pPr>
    </w:p>
    <w:p w:rsidR="00DC3E51" w:rsidRPr="00995EAC" w:rsidRDefault="00DC3E51" w:rsidP="00DC3E51">
      <w:pPr>
        <w:adjustRightInd w:val="0"/>
        <w:jc w:val="center"/>
        <w:rPr>
          <w:rFonts w:ascii="Arial" w:hAnsi="Arial" w:cs="Arial"/>
          <w:b/>
          <w:bCs/>
          <w:szCs w:val="24"/>
        </w:rPr>
      </w:pPr>
      <w:r w:rsidRPr="00995EAC">
        <w:rPr>
          <w:rFonts w:ascii="Arial" w:hAnsi="Arial" w:cs="Arial"/>
          <w:bCs/>
          <w:szCs w:val="24"/>
        </w:rPr>
        <w:t>ROYAUME DU MAROC</w:t>
      </w:r>
    </w:p>
    <w:p w:rsidR="004E7EFB" w:rsidRDefault="004E7EFB" w:rsidP="004E7EFB">
      <w:pPr>
        <w:adjustRightInd w:val="0"/>
        <w:jc w:val="center"/>
        <w:rPr>
          <w:rFonts w:ascii="Arial" w:hAnsi="Arial" w:cs="Arial"/>
          <w:b/>
          <w:bCs/>
          <w:szCs w:val="24"/>
        </w:rPr>
      </w:pPr>
      <w:r>
        <w:rPr>
          <w:rFonts w:ascii="Arial" w:hAnsi="Arial" w:cs="Arial"/>
          <w:bCs/>
          <w:szCs w:val="24"/>
        </w:rPr>
        <w:t>MINISTERE DE L’INTERIEUR</w:t>
      </w:r>
    </w:p>
    <w:p w:rsidR="004E7EFB" w:rsidRDefault="004E7EFB" w:rsidP="004E7EFB">
      <w:pPr>
        <w:adjustRightInd w:val="0"/>
        <w:jc w:val="center"/>
        <w:rPr>
          <w:rFonts w:ascii="Arial" w:hAnsi="Arial" w:cs="Arial"/>
          <w:b/>
          <w:bCs/>
          <w:szCs w:val="24"/>
          <w:lang w:val="en-US"/>
        </w:rPr>
      </w:pPr>
      <w:r>
        <w:rPr>
          <w:rFonts w:ascii="Arial" w:hAnsi="Arial" w:cs="Arial"/>
          <w:bCs/>
          <w:szCs w:val="24"/>
          <w:lang w:val="en-US"/>
        </w:rPr>
        <w:t>REGION TANGER –TETOUAN– AL HOCEIMA</w:t>
      </w:r>
    </w:p>
    <w:p w:rsidR="004E7EFB" w:rsidRDefault="004E7EFB" w:rsidP="004E7EFB">
      <w:pPr>
        <w:adjustRightInd w:val="0"/>
        <w:jc w:val="center"/>
        <w:rPr>
          <w:rFonts w:ascii="Arial" w:hAnsi="Arial" w:cs="Arial"/>
          <w:b/>
          <w:bCs/>
          <w:szCs w:val="20"/>
          <w:lang w:val="es-ES"/>
        </w:rPr>
      </w:pPr>
      <w:r>
        <w:rPr>
          <w:rFonts w:ascii="Arial" w:hAnsi="Arial" w:cs="Arial"/>
          <w:bCs/>
          <w:szCs w:val="24"/>
          <w:lang w:val="en-US"/>
        </w:rPr>
        <w:t>PROVINCE D’AL HOCEIMA</w:t>
      </w:r>
    </w:p>
    <w:p w:rsidR="004E7EFB" w:rsidRDefault="004E7EFB" w:rsidP="004E7EFB">
      <w:pPr>
        <w:adjustRightInd w:val="0"/>
        <w:jc w:val="center"/>
        <w:rPr>
          <w:rFonts w:ascii="Arial" w:hAnsi="Arial" w:cs="Arial"/>
          <w:b/>
          <w:bCs/>
          <w:lang w:val="es-ES"/>
        </w:rPr>
      </w:pPr>
      <w:r>
        <w:rPr>
          <w:rFonts w:ascii="Arial" w:hAnsi="Arial" w:cs="Arial"/>
          <w:bCs/>
          <w:lang w:val="es-ES"/>
        </w:rPr>
        <w:t>****</w:t>
      </w:r>
    </w:p>
    <w:p w:rsidR="004E7EFB" w:rsidRDefault="004E7EFB" w:rsidP="004E7EFB">
      <w:pPr>
        <w:adjustRightInd w:val="0"/>
        <w:jc w:val="both"/>
        <w:rPr>
          <w:rFonts w:ascii="Arial" w:hAnsi="Arial" w:cs="Arial"/>
          <w:b/>
        </w:rPr>
      </w:pPr>
      <w:r>
        <w:rPr>
          <w:b/>
          <w:noProof/>
          <w:lang w:eastAsia="fr-FR"/>
        </w:rPr>
        <w:drawing>
          <wp:anchor distT="0" distB="0" distL="114300" distR="114300" simplePos="0" relativeHeight="251661824" behindDoc="0" locked="0" layoutInCell="1" allowOverlap="1">
            <wp:simplePos x="0" y="0"/>
            <wp:positionH relativeFrom="column">
              <wp:posOffset>2482215</wp:posOffset>
            </wp:positionH>
            <wp:positionV relativeFrom="paragraph">
              <wp:posOffset>55880</wp:posOffset>
            </wp:positionV>
            <wp:extent cx="1994535" cy="524510"/>
            <wp:effectExtent l="0" t="0" r="5715" b="8890"/>
            <wp:wrapNone/>
            <wp:docPr id="2" name="Image 2" descr="Logo_INDH HD (CALLIRC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_INDH HD (CALLIRCAM)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4535" cy="524510"/>
                    </a:xfrm>
                    <a:prstGeom prst="rect">
                      <a:avLst/>
                    </a:prstGeom>
                    <a:noFill/>
                  </pic:spPr>
                </pic:pic>
              </a:graphicData>
            </a:graphic>
            <wp14:sizeRelH relativeFrom="page">
              <wp14:pctWidth>0</wp14:pctWidth>
            </wp14:sizeRelH>
            <wp14:sizeRelV relativeFrom="page">
              <wp14:pctHeight>0</wp14:pctHeight>
            </wp14:sizeRelV>
          </wp:anchor>
        </w:drawing>
      </w:r>
    </w:p>
    <w:p w:rsidR="004E7EFB" w:rsidRDefault="004E7EFB" w:rsidP="004E7EFB">
      <w:pPr>
        <w:adjustRightInd w:val="0"/>
        <w:jc w:val="both"/>
        <w:rPr>
          <w:rFonts w:ascii="Arial" w:hAnsi="Arial" w:cs="Arial"/>
        </w:rPr>
      </w:pPr>
    </w:p>
    <w:p w:rsidR="004E7EFB" w:rsidRDefault="004E7EFB" w:rsidP="004E7EFB">
      <w:pPr>
        <w:adjustRightInd w:val="0"/>
        <w:rPr>
          <w:rFonts w:ascii="Arial" w:hAnsi="Arial" w:cs="Arial"/>
          <w:sz w:val="23"/>
          <w:szCs w:val="23"/>
          <w:lang w:val="es-ES"/>
        </w:rPr>
      </w:pPr>
    </w:p>
    <w:p w:rsidR="004E7EFB" w:rsidRDefault="004E7EFB" w:rsidP="004E7EFB">
      <w:pPr>
        <w:adjustRightInd w:val="0"/>
        <w:rPr>
          <w:rFonts w:ascii="Arial" w:hAnsi="Arial" w:cs="Arial"/>
          <w:sz w:val="23"/>
          <w:szCs w:val="23"/>
          <w:lang w:val="es-ES"/>
        </w:rPr>
      </w:pPr>
    </w:p>
    <w:p w:rsidR="004E7EFB" w:rsidRDefault="004E7EFB" w:rsidP="004E7EFB">
      <w:pPr>
        <w:adjustRightInd w:val="0"/>
        <w:rPr>
          <w:rFonts w:ascii="Arial" w:hAnsi="Arial" w:cs="Arial"/>
          <w:sz w:val="23"/>
          <w:szCs w:val="23"/>
          <w:lang w:val="es-ES"/>
        </w:rPr>
      </w:pPr>
    </w:p>
    <w:p w:rsidR="004E7EFB" w:rsidRDefault="004E7EFB" w:rsidP="004E7EFB">
      <w:pPr>
        <w:adjustRightInd w:val="0"/>
        <w:rPr>
          <w:rFonts w:ascii="Arial" w:hAnsi="Arial" w:cs="Arial"/>
          <w:sz w:val="23"/>
          <w:szCs w:val="23"/>
          <w:lang w:val="es-ES"/>
        </w:rPr>
      </w:pPr>
    </w:p>
    <w:p w:rsidR="004E7EFB" w:rsidRDefault="004E7EFB" w:rsidP="004E7EFB">
      <w:pPr>
        <w:adjustRightInd w:val="0"/>
        <w:jc w:val="center"/>
        <w:rPr>
          <w:rFonts w:ascii="Arial" w:hAnsi="Arial" w:cs="Arial"/>
          <w:sz w:val="23"/>
          <w:szCs w:val="23"/>
          <w:lang w:val="es-ES"/>
        </w:rPr>
      </w:pPr>
    </w:p>
    <w:p w:rsidR="004E7EFB" w:rsidRDefault="004E7EFB" w:rsidP="004E7EFB">
      <w:pPr>
        <w:adjustRightInd w:val="0"/>
        <w:jc w:val="center"/>
        <w:rPr>
          <w:rFonts w:ascii="Arial" w:hAnsi="Arial" w:cs="Arial"/>
          <w:sz w:val="23"/>
          <w:szCs w:val="23"/>
          <w:lang w:val="es-ES"/>
        </w:rPr>
      </w:pPr>
    </w:p>
    <w:p w:rsidR="004E7EFB" w:rsidRDefault="004E7EFB" w:rsidP="004E7EFB">
      <w:pPr>
        <w:adjustRightInd w:val="0"/>
        <w:jc w:val="center"/>
        <w:rPr>
          <w:rFonts w:ascii="Arial" w:hAnsi="Arial" w:cs="Arial"/>
          <w:lang w:val="es-ES"/>
        </w:rPr>
      </w:pPr>
      <w:r>
        <w:rPr>
          <w:rFonts w:ascii="Arial" w:hAnsi="Arial" w:cs="Arial"/>
          <w:sz w:val="23"/>
          <w:szCs w:val="23"/>
          <w:lang w:val="es-ES"/>
        </w:rPr>
        <w:t>MAITRE D’OUVRAGE</w:t>
      </w:r>
      <w:r>
        <w:rPr>
          <w:rFonts w:ascii="Arial" w:hAnsi="Arial" w:cs="Arial"/>
          <w:lang w:val="es-ES"/>
        </w:rPr>
        <w:t xml:space="preserve">: </w:t>
      </w:r>
      <w:r>
        <w:rPr>
          <w:rFonts w:ascii="Arial" w:hAnsi="Arial" w:cs="Arial"/>
          <w:b/>
          <w:bCs/>
          <w:lang w:val="es-ES"/>
        </w:rPr>
        <w:t>LE GOUVERNEUR DE LA PROVINCE D’AL HOCEIMA</w:t>
      </w:r>
    </w:p>
    <w:p w:rsidR="004E7EFB" w:rsidRDefault="004E7EFB" w:rsidP="004E7EFB">
      <w:pPr>
        <w:adjustRightInd w:val="0"/>
        <w:rPr>
          <w:rFonts w:ascii="Arial" w:hAnsi="Arial" w:cs="Arial"/>
          <w:lang w:val="es-ES"/>
        </w:rPr>
      </w:pPr>
    </w:p>
    <w:p w:rsidR="00DC3E51" w:rsidRPr="00995EAC" w:rsidRDefault="00DC3E51" w:rsidP="00DC3E51">
      <w:pPr>
        <w:adjustRightInd w:val="0"/>
        <w:rPr>
          <w:rFonts w:ascii="Arial" w:hAnsi="Arial" w:cs="Arial"/>
          <w:lang w:val="es-ES"/>
        </w:rPr>
      </w:pPr>
    </w:p>
    <w:p w:rsidR="00DC3E51" w:rsidRPr="00995EAC" w:rsidRDefault="00DC3E51" w:rsidP="00DC3E51">
      <w:pPr>
        <w:adjustRightInd w:val="0"/>
        <w:rPr>
          <w:rFonts w:ascii="Arial" w:hAnsi="Arial" w:cs="Arial"/>
          <w:lang w:val="es-ES"/>
        </w:rPr>
      </w:pPr>
    </w:p>
    <w:p w:rsidR="00DC3E51" w:rsidRPr="00995EAC" w:rsidRDefault="00DC3E51" w:rsidP="00DC3E51">
      <w:pPr>
        <w:adjustRightInd w:val="0"/>
        <w:rPr>
          <w:rFonts w:ascii="Arial" w:hAnsi="Arial" w:cs="Arial"/>
          <w:lang w:val="es-ES"/>
        </w:rPr>
      </w:pPr>
    </w:p>
    <w:p w:rsidR="00DC3E51" w:rsidRPr="00995EAC" w:rsidRDefault="00DC3E51" w:rsidP="00DC3E51">
      <w:pPr>
        <w:adjustRightInd w:val="0"/>
        <w:jc w:val="center"/>
        <w:rPr>
          <w:rFonts w:ascii="Arial" w:hAnsi="Arial" w:cs="Arial"/>
          <w:b/>
          <w:bCs/>
          <w:sz w:val="36"/>
          <w:szCs w:val="36"/>
          <w:u w:val="single"/>
          <w:lang w:val="es-ES"/>
        </w:rPr>
      </w:pPr>
      <w:r w:rsidRPr="00A02721">
        <w:rPr>
          <w:rFonts w:ascii="Arial" w:hAnsi="Arial" w:cs="Arial"/>
          <w:b/>
          <w:bCs/>
          <w:sz w:val="36"/>
          <w:szCs w:val="36"/>
          <w:u w:val="single"/>
          <w:lang w:val="es-ES"/>
        </w:rPr>
        <w:t>MARCHE N°</w:t>
      </w:r>
      <w:r>
        <w:rPr>
          <w:rFonts w:ascii="Arial" w:hAnsi="Arial" w:cs="Arial"/>
          <w:b/>
          <w:bCs/>
          <w:sz w:val="36"/>
          <w:szCs w:val="36"/>
          <w:u w:val="single"/>
          <w:lang w:val="es-ES"/>
        </w:rPr>
        <w:t>……</w:t>
      </w:r>
      <w:r w:rsidRPr="00A02721">
        <w:rPr>
          <w:rFonts w:ascii="Arial" w:hAnsi="Arial" w:cs="Arial"/>
          <w:b/>
          <w:bCs/>
          <w:sz w:val="36"/>
          <w:szCs w:val="36"/>
          <w:u w:val="single"/>
          <w:lang w:bidi="ar-MA"/>
        </w:rPr>
        <w:t>/INDH</w:t>
      </w:r>
      <w:r w:rsidR="002059AE">
        <w:rPr>
          <w:rFonts w:ascii="Arial" w:hAnsi="Arial" w:cs="Arial"/>
          <w:b/>
          <w:bCs/>
          <w:sz w:val="36"/>
          <w:szCs w:val="36"/>
          <w:u w:val="single"/>
          <w:lang w:val="es-ES" w:bidi="ar-MA"/>
        </w:rPr>
        <w:t xml:space="preserve"> /2026</w:t>
      </w:r>
    </w:p>
    <w:p w:rsidR="00DC3E51" w:rsidRPr="00995EAC" w:rsidRDefault="00DC3E51" w:rsidP="00DC3E51">
      <w:pPr>
        <w:adjustRightInd w:val="0"/>
        <w:spacing w:before="240"/>
        <w:rPr>
          <w:rFonts w:ascii="Arial" w:hAnsi="Arial" w:cs="Arial"/>
          <w:lang w:val="es-ES"/>
        </w:rPr>
      </w:pPr>
    </w:p>
    <w:p w:rsidR="00DC3E51" w:rsidRDefault="00DC3E51" w:rsidP="00DC3E51">
      <w:pPr>
        <w:pStyle w:val="Corpsdetexte"/>
        <w:rPr>
          <w:b/>
          <w:sz w:val="26"/>
        </w:rPr>
      </w:pPr>
    </w:p>
    <w:p w:rsidR="00DC3E51" w:rsidRDefault="002059AE" w:rsidP="00DC3E51">
      <w:pPr>
        <w:ind w:left="597" w:right="802"/>
        <w:jc w:val="center"/>
        <w:rPr>
          <w:b/>
          <w:spacing w:val="-10"/>
          <w:sz w:val="28"/>
        </w:rPr>
      </w:pPr>
      <w:r w:rsidRPr="002059AE">
        <w:rPr>
          <w:b/>
          <w:spacing w:val="-10"/>
          <w:sz w:val="28"/>
        </w:rPr>
        <w:t xml:space="preserve">Etudes techniques et suivi des Travaux d’aménagement des pistes des communes territoriales Sidi </w:t>
      </w:r>
      <w:r w:rsidR="00144B01">
        <w:rPr>
          <w:b/>
          <w:spacing w:val="-10"/>
          <w:sz w:val="28"/>
        </w:rPr>
        <w:t>Boutmim et Moulay Ahmed Cherif (Province d’Al-H</w:t>
      </w:r>
      <w:r w:rsidRPr="002059AE">
        <w:rPr>
          <w:b/>
          <w:spacing w:val="-10"/>
          <w:sz w:val="28"/>
        </w:rPr>
        <w:t>oceima).</w:t>
      </w:r>
    </w:p>
    <w:p w:rsidR="002059AE" w:rsidRDefault="002059AE" w:rsidP="00DC3E51">
      <w:pPr>
        <w:ind w:left="597" w:right="802"/>
        <w:jc w:val="center"/>
        <w:rPr>
          <w:b/>
          <w:spacing w:val="-10"/>
          <w:sz w:val="28"/>
        </w:rPr>
      </w:pPr>
    </w:p>
    <w:p w:rsidR="002059AE" w:rsidRPr="00F57717" w:rsidRDefault="002059AE" w:rsidP="00DC3E51">
      <w:pPr>
        <w:ind w:left="597" w:right="802"/>
        <w:jc w:val="center"/>
        <w:rPr>
          <w:rFonts w:ascii="Arial" w:hAnsi="Arial" w:cs="Arial"/>
          <w:b/>
          <w:bCs/>
        </w:rPr>
      </w:pPr>
    </w:p>
    <w:p w:rsidR="00DC3E51" w:rsidRDefault="00DC3E51" w:rsidP="00DC3E51">
      <w:pPr>
        <w:ind w:left="597" w:right="802"/>
        <w:jc w:val="center"/>
        <w:rPr>
          <w:b/>
          <w:sz w:val="32"/>
        </w:rPr>
      </w:pPr>
      <w:r>
        <w:rPr>
          <w:sz w:val="32"/>
          <w:u w:val="single"/>
        </w:rPr>
        <w:t>CAHIER</w:t>
      </w:r>
      <w:r>
        <w:rPr>
          <w:spacing w:val="-8"/>
          <w:sz w:val="32"/>
          <w:u w:val="single"/>
        </w:rPr>
        <w:t xml:space="preserve"> </w:t>
      </w:r>
      <w:r>
        <w:rPr>
          <w:sz w:val="32"/>
          <w:u w:val="single"/>
        </w:rPr>
        <w:t>DES</w:t>
      </w:r>
      <w:r>
        <w:rPr>
          <w:spacing w:val="-8"/>
          <w:sz w:val="32"/>
          <w:u w:val="single"/>
        </w:rPr>
        <w:t xml:space="preserve"> </w:t>
      </w:r>
      <w:r>
        <w:rPr>
          <w:sz w:val="32"/>
          <w:u w:val="single"/>
        </w:rPr>
        <w:t>PRESCRIPTIONS</w:t>
      </w:r>
      <w:r>
        <w:rPr>
          <w:spacing w:val="-7"/>
          <w:sz w:val="32"/>
          <w:u w:val="single"/>
        </w:rPr>
        <w:t xml:space="preserve"> </w:t>
      </w:r>
      <w:r>
        <w:rPr>
          <w:sz w:val="32"/>
          <w:u w:val="single"/>
        </w:rPr>
        <w:t>SPECIALES</w:t>
      </w:r>
    </w:p>
    <w:p w:rsidR="00DC3E51" w:rsidRDefault="00DC3E51" w:rsidP="00DC3E51">
      <w:pPr>
        <w:pStyle w:val="Corpsdetexte"/>
        <w:rPr>
          <w:b/>
        </w:rPr>
      </w:pPr>
    </w:p>
    <w:p w:rsidR="00DC3E51" w:rsidRDefault="00DC3E51" w:rsidP="00DC3E51">
      <w:pPr>
        <w:pStyle w:val="Corpsdetexte"/>
        <w:rPr>
          <w:b/>
        </w:rPr>
      </w:pPr>
    </w:p>
    <w:p w:rsidR="00DC3E51" w:rsidRDefault="00DC3E51" w:rsidP="00DC3E51">
      <w:pPr>
        <w:ind w:left="72"/>
        <w:jc w:val="both"/>
        <w:rPr>
          <w:rFonts w:ascii="Arial" w:hAnsi="Arial" w:cs="Arial"/>
          <w:b/>
          <w:lang w:val="nl-NL"/>
        </w:rPr>
      </w:pPr>
      <w:r w:rsidRPr="001363DC">
        <w:rPr>
          <w:rFonts w:ascii="Arial" w:hAnsi="Arial" w:cs="Arial"/>
          <w:b/>
          <w:lang w:val="nl-NL"/>
        </w:rPr>
        <w:t xml:space="preserve">   </w:t>
      </w:r>
    </w:p>
    <w:p w:rsidR="00DC3E51" w:rsidRDefault="00DC3E51" w:rsidP="00DC3E51">
      <w:pPr>
        <w:ind w:left="72"/>
        <w:jc w:val="both"/>
        <w:rPr>
          <w:rFonts w:ascii="Arial" w:hAnsi="Arial" w:cs="Arial"/>
          <w:b/>
          <w:lang w:val="nl-NL"/>
        </w:rPr>
      </w:pPr>
    </w:p>
    <w:p w:rsidR="00DC3E51" w:rsidRDefault="00DC3E51" w:rsidP="00DC3E51">
      <w:pPr>
        <w:ind w:left="72"/>
        <w:jc w:val="both"/>
        <w:rPr>
          <w:rFonts w:ascii="Arial" w:hAnsi="Arial" w:cs="Arial"/>
          <w:b/>
          <w:lang w:val="nl-NL"/>
        </w:rPr>
      </w:pPr>
    </w:p>
    <w:p w:rsidR="00A828B8" w:rsidRDefault="00A828B8" w:rsidP="00DC3E51">
      <w:pPr>
        <w:ind w:left="72"/>
        <w:jc w:val="both"/>
        <w:rPr>
          <w:rFonts w:ascii="Arial" w:hAnsi="Arial" w:cs="Arial"/>
          <w:b/>
          <w:lang w:val="nl-NL"/>
        </w:rPr>
      </w:pPr>
    </w:p>
    <w:p w:rsidR="00A828B8" w:rsidRDefault="00A828B8" w:rsidP="00DC3E51">
      <w:pPr>
        <w:ind w:left="72"/>
        <w:jc w:val="both"/>
        <w:rPr>
          <w:rFonts w:ascii="Arial" w:hAnsi="Arial" w:cs="Arial"/>
          <w:b/>
          <w:lang w:val="nl-NL"/>
        </w:rPr>
      </w:pPr>
    </w:p>
    <w:p w:rsidR="00A828B8" w:rsidRDefault="00A828B8" w:rsidP="00DC3E51">
      <w:pPr>
        <w:ind w:left="72"/>
        <w:jc w:val="both"/>
        <w:rPr>
          <w:rFonts w:ascii="Arial" w:hAnsi="Arial" w:cs="Arial"/>
          <w:b/>
          <w:lang w:val="nl-NL"/>
        </w:rPr>
      </w:pPr>
    </w:p>
    <w:p w:rsidR="00A828B8" w:rsidRDefault="00A828B8" w:rsidP="00DC3E51">
      <w:pPr>
        <w:ind w:left="72"/>
        <w:jc w:val="both"/>
        <w:rPr>
          <w:rFonts w:ascii="Arial" w:hAnsi="Arial" w:cs="Arial"/>
          <w:b/>
          <w:lang w:val="nl-NL"/>
        </w:rPr>
      </w:pPr>
    </w:p>
    <w:p w:rsidR="006A4590" w:rsidRDefault="006A4590" w:rsidP="00DC3E51">
      <w:pPr>
        <w:ind w:left="72"/>
        <w:jc w:val="both"/>
        <w:rPr>
          <w:rFonts w:ascii="Arial" w:hAnsi="Arial" w:cs="Arial"/>
          <w:b/>
          <w:lang w:val="nl-NL"/>
        </w:rPr>
      </w:pPr>
    </w:p>
    <w:p w:rsidR="006A4590" w:rsidRDefault="006A4590" w:rsidP="00DC3E51">
      <w:pPr>
        <w:ind w:left="72"/>
        <w:jc w:val="both"/>
        <w:rPr>
          <w:rFonts w:ascii="Arial" w:hAnsi="Arial" w:cs="Arial"/>
          <w:b/>
          <w:lang w:val="nl-NL"/>
        </w:rPr>
      </w:pPr>
    </w:p>
    <w:p w:rsidR="006A4590" w:rsidRDefault="006A4590" w:rsidP="00DC3E51">
      <w:pPr>
        <w:ind w:left="72"/>
        <w:jc w:val="both"/>
        <w:rPr>
          <w:rFonts w:ascii="Arial" w:hAnsi="Arial" w:cs="Arial"/>
          <w:b/>
          <w:lang w:val="nl-NL"/>
        </w:rPr>
      </w:pPr>
    </w:p>
    <w:p w:rsidR="00A828B8" w:rsidRDefault="00A828B8" w:rsidP="00DC3E51">
      <w:pPr>
        <w:ind w:left="72"/>
        <w:jc w:val="both"/>
        <w:rPr>
          <w:rFonts w:ascii="Arial" w:hAnsi="Arial" w:cs="Arial"/>
          <w:b/>
          <w:lang w:val="nl-NL"/>
        </w:rPr>
      </w:pPr>
    </w:p>
    <w:p w:rsidR="00A828B8" w:rsidRDefault="00A828B8" w:rsidP="00DC3E51">
      <w:pPr>
        <w:ind w:left="72"/>
        <w:jc w:val="both"/>
        <w:rPr>
          <w:rFonts w:ascii="Arial" w:hAnsi="Arial" w:cs="Arial"/>
          <w:b/>
          <w:lang w:val="nl-NL"/>
        </w:rPr>
      </w:pPr>
    </w:p>
    <w:p w:rsidR="00A828B8" w:rsidRDefault="00A828B8" w:rsidP="00DC3E51">
      <w:pPr>
        <w:ind w:left="72"/>
        <w:jc w:val="both"/>
        <w:rPr>
          <w:rFonts w:ascii="Arial" w:hAnsi="Arial" w:cs="Arial"/>
          <w:b/>
          <w:lang w:val="nl-NL"/>
        </w:rPr>
      </w:pPr>
    </w:p>
    <w:p w:rsidR="00A828B8" w:rsidRDefault="00A828B8" w:rsidP="00DC3E51">
      <w:pPr>
        <w:ind w:left="72"/>
        <w:jc w:val="both"/>
        <w:rPr>
          <w:rFonts w:ascii="Arial" w:hAnsi="Arial" w:cs="Arial"/>
          <w:b/>
          <w:lang w:val="nl-NL"/>
        </w:rPr>
      </w:pPr>
    </w:p>
    <w:p w:rsidR="00ED1466" w:rsidRDefault="00ED1466" w:rsidP="00DC3E51">
      <w:pPr>
        <w:ind w:left="72"/>
        <w:jc w:val="both"/>
        <w:rPr>
          <w:rFonts w:ascii="Arial" w:hAnsi="Arial" w:cs="Arial"/>
          <w:b/>
          <w:lang w:val="nl-NL"/>
        </w:rPr>
      </w:pPr>
    </w:p>
    <w:p w:rsidR="00ED1466" w:rsidRDefault="00ED1466" w:rsidP="00DC3E51">
      <w:pPr>
        <w:ind w:left="72"/>
        <w:jc w:val="both"/>
        <w:rPr>
          <w:rFonts w:ascii="Arial" w:hAnsi="Arial" w:cs="Arial"/>
          <w:b/>
          <w:lang w:val="nl-NL"/>
        </w:rPr>
      </w:pPr>
    </w:p>
    <w:p w:rsidR="00ED1466" w:rsidRDefault="00ED1466" w:rsidP="00DC3E51">
      <w:pPr>
        <w:ind w:left="72"/>
        <w:jc w:val="both"/>
        <w:rPr>
          <w:rFonts w:ascii="Arial" w:hAnsi="Arial" w:cs="Arial"/>
          <w:b/>
          <w:lang w:val="nl-NL"/>
        </w:rPr>
      </w:pPr>
    </w:p>
    <w:p w:rsidR="00A828B8" w:rsidRDefault="00A828B8" w:rsidP="00DC3E51">
      <w:pPr>
        <w:ind w:left="72"/>
        <w:jc w:val="both"/>
        <w:rPr>
          <w:rFonts w:ascii="Arial" w:hAnsi="Arial" w:cs="Arial"/>
          <w:b/>
          <w:lang w:val="nl-NL"/>
        </w:rPr>
      </w:pPr>
    </w:p>
    <w:p w:rsidR="00A828B8" w:rsidRDefault="00A828B8" w:rsidP="00DC3E51">
      <w:pPr>
        <w:ind w:left="72"/>
        <w:jc w:val="both"/>
        <w:rPr>
          <w:rFonts w:ascii="Arial" w:hAnsi="Arial" w:cs="Arial"/>
          <w:b/>
          <w:lang w:val="nl-NL"/>
        </w:rPr>
      </w:pPr>
    </w:p>
    <w:p w:rsidR="00A828B8" w:rsidRDefault="00A828B8" w:rsidP="00DC3E51">
      <w:pPr>
        <w:ind w:left="72"/>
        <w:jc w:val="both"/>
        <w:rPr>
          <w:rFonts w:ascii="Arial" w:hAnsi="Arial" w:cs="Arial"/>
          <w:b/>
          <w:lang w:val="nl-NL"/>
        </w:rPr>
      </w:pPr>
    </w:p>
    <w:p w:rsidR="000C0B79" w:rsidRDefault="000C0B79" w:rsidP="00DC3E51">
      <w:pPr>
        <w:ind w:left="72"/>
        <w:jc w:val="both"/>
        <w:rPr>
          <w:rFonts w:ascii="Arial" w:hAnsi="Arial" w:cs="Arial"/>
          <w:b/>
          <w:lang w:val="nl-NL"/>
        </w:rPr>
      </w:pPr>
    </w:p>
    <w:p w:rsidR="000C0B79" w:rsidRDefault="000C0B79" w:rsidP="00DC3E51">
      <w:pPr>
        <w:ind w:left="72"/>
        <w:jc w:val="both"/>
        <w:rPr>
          <w:rFonts w:ascii="Arial" w:hAnsi="Arial" w:cs="Arial"/>
          <w:b/>
          <w:lang w:val="nl-NL"/>
        </w:rPr>
      </w:pPr>
    </w:p>
    <w:p w:rsidR="00A828B8" w:rsidRPr="001363DC" w:rsidRDefault="00A828B8" w:rsidP="00DC3E51">
      <w:pPr>
        <w:ind w:left="72"/>
        <w:jc w:val="both"/>
        <w:rPr>
          <w:rFonts w:ascii="Arial" w:hAnsi="Arial" w:cs="Arial"/>
          <w:b/>
          <w:lang w:val="nl-NL"/>
        </w:rPr>
      </w:pPr>
    </w:p>
    <w:p w:rsidR="00DC3E51" w:rsidRPr="00DC3E51" w:rsidRDefault="00DC3E51" w:rsidP="00DC3E51">
      <w:pPr>
        <w:rPr>
          <w:rFonts w:ascii="Arial" w:hAnsi="Arial" w:cs="Arial"/>
          <w:b/>
          <w:bCs/>
          <w:color w:val="000000"/>
        </w:rPr>
      </w:pPr>
    </w:p>
    <w:p w:rsidR="004E7EFB" w:rsidRDefault="004E7EFB" w:rsidP="00D03011">
      <w:pPr>
        <w:adjustRightInd w:val="0"/>
        <w:spacing w:after="240"/>
        <w:ind w:firstLine="709"/>
        <w:rPr>
          <w:b/>
          <w:spacing w:val="-10"/>
          <w:sz w:val="24"/>
          <w:szCs w:val="20"/>
        </w:rPr>
      </w:pPr>
    </w:p>
    <w:p w:rsidR="004E7EFB" w:rsidRDefault="004E7EFB" w:rsidP="00D03011">
      <w:pPr>
        <w:adjustRightInd w:val="0"/>
        <w:spacing w:after="240"/>
        <w:ind w:firstLine="709"/>
        <w:rPr>
          <w:b/>
          <w:spacing w:val="-10"/>
          <w:sz w:val="24"/>
          <w:szCs w:val="20"/>
        </w:rPr>
      </w:pPr>
    </w:p>
    <w:p w:rsidR="004E7EFB" w:rsidRDefault="004E7EFB" w:rsidP="004E7EFB">
      <w:pPr>
        <w:tabs>
          <w:tab w:val="left" w:pos="6480"/>
        </w:tabs>
        <w:adjustRightInd w:val="0"/>
        <w:rPr>
          <w:rFonts w:ascii="Arial" w:hAnsi="Arial" w:cs="Arial"/>
          <w:u w:val="single"/>
        </w:rPr>
      </w:pPr>
      <w:r>
        <w:rPr>
          <w:rFonts w:ascii="Arial" w:hAnsi="Arial" w:cs="Arial"/>
          <w:u w:val="single"/>
        </w:rPr>
        <w:t>PREAMBULE DU CAHIER DES PRESCRIPTIONS SPECIALES</w:t>
      </w:r>
    </w:p>
    <w:p w:rsidR="004E7EFB" w:rsidRDefault="004E7EFB" w:rsidP="004E7EFB">
      <w:pPr>
        <w:tabs>
          <w:tab w:val="left" w:pos="6480"/>
        </w:tabs>
        <w:adjustRightInd w:val="0"/>
        <w:rPr>
          <w:rFonts w:ascii="Arial" w:hAnsi="Arial" w:cs="Arial"/>
          <w:bCs/>
          <w:u w:val="single"/>
        </w:rPr>
      </w:pPr>
    </w:p>
    <w:p w:rsidR="004E7EFB" w:rsidRDefault="004E7EFB" w:rsidP="00D90C29">
      <w:pPr>
        <w:spacing w:line="276" w:lineRule="auto"/>
        <w:ind w:left="72"/>
        <w:jc w:val="both"/>
        <w:rPr>
          <w:rFonts w:ascii="Arial" w:hAnsi="Arial" w:cs="Arial"/>
          <w:b/>
          <w:bCs/>
          <w:color w:val="000000"/>
        </w:rPr>
      </w:pPr>
      <w:r>
        <w:rPr>
          <w:rFonts w:ascii="Arial" w:hAnsi="Arial" w:cs="Arial"/>
          <w:b/>
          <w:bCs/>
          <w:color w:val="000000"/>
        </w:rPr>
        <w:t xml:space="preserve">    Marché passé après appel d’offres ouvert nati</w:t>
      </w:r>
      <w:r w:rsidR="004B044E">
        <w:rPr>
          <w:rFonts w:ascii="Arial" w:hAnsi="Arial" w:cs="Arial"/>
          <w:b/>
          <w:bCs/>
          <w:color w:val="000000"/>
        </w:rPr>
        <w:t xml:space="preserve">onal sur offre de prix (séance public) et </w:t>
      </w:r>
      <w:r w:rsidR="00D90C29" w:rsidRPr="00D90C29">
        <w:rPr>
          <w:rFonts w:ascii="Arial" w:hAnsi="Arial" w:cs="Arial"/>
          <w:b/>
          <w:bCs/>
          <w:color w:val="000000"/>
        </w:rPr>
        <w:t>en application de l’alinéa 1 et 3 (a) du paragraphe I de l'article 19 et paragraphe 1 de l’article 20 et l’alinéa b paragraphe 3 de l’article 20 décret n° 2-22-431 du 15 Chaabane 1444 (08 mars 2023) relatif aux marchés publics</w:t>
      </w:r>
      <w:r>
        <w:rPr>
          <w:rFonts w:ascii="Arial" w:hAnsi="Arial" w:cs="Arial"/>
          <w:b/>
          <w:bCs/>
          <w:color w:val="000000"/>
        </w:rPr>
        <w:t>.</w:t>
      </w:r>
    </w:p>
    <w:p w:rsidR="004E7EFB" w:rsidRDefault="004E7EFB" w:rsidP="004E7EFB">
      <w:pPr>
        <w:adjustRightInd w:val="0"/>
        <w:spacing w:before="240"/>
        <w:jc w:val="both"/>
        <w:rPr>
          <w:rFonts w:ascii="Arial" w:hAnsi="Arial" w:cs="Arial"/>
          <w:b/>
          <w:bCs/>
          <w:color w:val="000000"/>
          <w:u w:val="single"/>
        </w:rPr>
      </w:pPr>
      <w:r>
        <w:rPr>
          <w:rFonts w:ascii="Arial" w:hAnsi="Arial" w:cs="Arial"/>
          <w:b/>
          <w:bCs/>
          <w:color w:val="000000"/>
          <w:u w:val="single"/>
        </w:rPr>
        <w:t>ENTRE</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Le Gouverneur de la province d’Al-Hoceima. Désigné ci-après par le terme "maître d’ouvrage",</w:t>
      </w:r>
    </w:p>
    <w:p w:rsidR="004E7EFB" w:rsidRDefault="004E7EFB" w:rsidP="004E7EFB">
      <w:pPr>
        <w:spacing w:before="4"/>
        <w:ind w:left="426" w:hanging="49"/>
        <w:rPr>
          <w:b/>
          <w:spacing w:val="-10"/>
          <w:sz w:val="24"/>
          <w:szCs w:val="20"/>
        </w:rPr>
      </w:pPr>
    </w:p>
    <w:p w:rsidR="007A2850" w:rsidRDefault="007A2850">
      <w:pPr>
        <w:pStyle w:val="Corpsdetexte"/>
        <w:spacing w:before="263"/>
      </w:pPr>
    </w:p>
    <w:p w:rsidR="007A2850" w:rsidRDefault="00E610A7" w:rsidP="004E7EFB">
      <w:pPr>
        <w:pStyle w:val="Titre5"/>
        <w:ind w:left="0" w:right="502"/>
        <w:jc w:val="right"/>
      </w:pPr>
      <w:r>
        <w:rPr>
          <w:u w:val="single"/>
        </w:rPr>
        <w:t>D'une</w:t>
      </w:r>
      <w:r>
        <w:rPr>
          <w:spacing w:val="-14"/>
          <w:u w:val="single"/>
        </w:rPr>
        <w:t xml:space="preserve"> </w:t>
      </w:r>
      <w:r>
        <w:rPr>
          <w:u w:val="single"/>
        </w:rPr>
        <w:t>part</w:t>
      </w:r>
      <w:r>
        <w:rPr>
          <w:spacing w:val="-13"/>
        </w:rPr>
        <w:t xml:space="preserve"> </w:t>
      </w:r>
      <w:r>
        <w:rPr>
          <w:spacing w:val="-10"/>
        </w:rPr>
        <w:t>:</w:t>
      </w:r>
    </w:p>
    <w:p w:rsidR="004E7EFB" w:rsidRDefault="004E7EFB" w:rsidP="004E7EFB">
      <w:pPr>
        <w:widowControl/>
        <w:numPr>
          <w:ilvl w:val="0"/>
          <w:numId w:val="16"/>
        </w:numPr>
        <w:autoSpaceDE/>
        <w:autoSpaceDN/>
        <w:spacing w:before="240"/>
        <w:rPr>
          <w:rFonts w:ascii="Arial" w:hAnsi="Arial" w:cs="Arial"/>
          <w:color w:val="000000"/>
          <w:u w:val="single"/>
        </w:rPr>
      </w:pPr>
      <w:r>
        <w:rPr>
          <w:rFonts w:ascii="Arial" w:hAnsi="Arial" w:cs="Arial"/>
          <w:color w:val="000000"/>
          <w:u w:val="single"/>
        </w:rPr>
        <w:t>Cas d’une personne morale</w:t>
      </w:r>
    </w:p>
    <w:p w:rsidR="004E7EFB" w:rsidRDefault="004E7EFB" w:rsidP="004E7EFB">
      <w:pPr>
        <w:adjustRightInd w:val="0"/>
        <w:spacing w:before="240"/>
        <w:jc w:val="both"/>
        <w:rPr>
          <w:rFonts w:ascii="Arial" w:hAnsi="Arial" w:cs="Arial"/>
          <w:bCs/>
          <w:color w:val="000000"/>
        </w:rPr>
      </w:pPr>
      <w:r>
        <w:rPr>
          <w:rFonts w:ascii="Arial" w:hAnsi="Arial" w:cs="Arial"/>
          <w:b/>
          <w:bCs/>
          <w:color w:val="000000"/>
        </w:rPr>
        <w:t>M. …………………………………………qualité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 xml:space="preserve">Agissant au nom et pour le compte de………………………………………………….en vertu des pouvoirs qui lui sont conférés.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Au capital social …………………………….. taxe professionnelle</w:t>
      </w:r>
      <w:r>
        <w:t xml:space="preserve"> </w:t>
      </w:r>
      <w:r>
        <w:rPr>
          <w:rFonts w:ascii="Arial" w:hAnsi="Arial" w:cs="Arial"/>
          <w:b/>
          <w:bCs/>
          <w:color w:val="000000"/>
        </w:rPr>
        <w:t>n°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Registre de commerce de ……………………..………………..Sous le n°…………………………….</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 xml:space="preserve">Affilié à </w:t>
      </w:r>
      <w:smartTag w:uri="urn:schemas-microsoft-com:office:smarttags" w:element="PersonName">
        <w:smartTagPr>
          <w:attr w:name="ProductID" w:val="la CNSS"/>
        </w:smartTagPr>
        <w:r>
          <w:rPr>
            <w:rFonts w:ascii="Arial" w:hAnsi="Arial" w:cs="Arial"/>
            <w:b/>
            <w:bCs/>
            <w:color w:val="000000"/>
          </w:rPr>
          <w:t>la CNSS</w:t>
        </w:r>
      </w:smartTag>
      <w:r>
        <w:rPr>
          <w:rFonts w:ascii="Arial" w:hAnsi="Arial" w:cs="Arial"/>
          <w:b/>
          <w:bCs/>
          <w:color w:val="000000"/>
        </w:rPr>
        <w:t xml:space="preserve"> sous n° …………………………………….…I.C.E N°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Faisant élection de domicile au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Compte bancaire n° (RIB su 24 positions)……………………………………………………………….</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ouvert auprès de ………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Désigné ci-après par le terme « ENTREPRENEUR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D’autre part</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 xml:space="preserve">          IL A ETE ARRETE  ET CONVENU CE QUI SUIT</w:t>
      </w:r>
      <w:r>
        <w:rPr>
          <w:rFonts w:ascii="Arial" w:hAnsi="Arial" w:cs="Arial"/>
          <w:b/>
          <w:bCs/>
          <w:color w:val="000000"/>
        </w:rPr>
        <w:tab/>
      </w:r>
    </w:p>
    <w:p w:rsidR="004E7EFB" w:rsidRDefault="004E7EFB" w:rsidP="004E7EFB">
      <w:pPr>
        <w:widowControl/>
        <w:numPr>
          <w:ilvl w:val="0"/>
          <w:numId w:val="16"/>
        </w:numPr>
        <w:autoSpaceDE/>
        <w:autoSpaceDN/>
        <w:spacing w:before="240"/>
        <w:rPr>
          <w:rFonts w:ascii="Arial" w:hAnsi="Arial" w:cs="Arial"/>
          <w:b/>
          <w:color w:val="000000"/>
          <w:sz w:val="24"/>
          <w:szCs w:val="20"/>
          <w:u w:val="single"/>
        </w:rPr>
      </w:pPr>
      <w:r>
        <w:rPr>
          <w:rFonts w:ascii="Arial" w:hAnsi="Arial" w:cs="Arial"/>
          <w:color w:val="000000"/>
          <w:u w:val="single"/>
        </w:rPr>
        <w:t>Cas de personne physique :</w:t>
      </w:r>
    </w:p>
    <w:p w:rsidR="004E7EFB" w:rsidRDefault="004E7EFB" w:rsidP="004E7EFB">
      <w:pPr>
        <w:adjustRightInd w:val="0"/>
        <w:spacing w:before="240"/>
        <w:jc w:val="both"/>
        <w:rPr>
          <w:rFonts w:ascii="Arial" w:hAnsi="Arial" w:cs="Arial"/>
          <w:bCs/>
          <w:color w:val="000000"/>
        </w:rPr>
      </w:pPr>
      <w:r>
        <w:rPr>
          <w:rFonts w:ascii="Arial" w:hAnsi="Arial" w:cs="Arial"/>
          <w:b/>
          <w:bCs/>
          <w:color w:val="000000"/>
        </w:rPr>
        <w:t xml:space="preserve">M……………………………………………….Agissant en son nom et pour son propre compte.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Registre de commerce de ……………………..………..sous le n°…………………………………</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Taxe professionnelle</w:t>
      </w:r>
      <w:r>
        <w:t xml:space="preserve"> </w:t>
      </w:r>
      <w:r>
        <w:rPr>
          <w:rFonts w:ascii="Arial" w:hAnsi="Arial" w:cs="Arial"/>
          <w:b/>
          <w:bCs/>
          <w:color w:val="000000"/>
        </w:rPr>
        <w:t xml:space="preserve">n° ……………………….… Affilié à </w:t>
      </w:r>
      <w:smartTag w:uri="urn:schemas-microsoft-com:office:smarttags" w:element="PersonName">
        <w:smartTagPr>
          <w:attr w:name="ProductID" w:val="la CNSS"/>
        </w:smartTagPr>
        <w:r>
          <w:rPr>
            <w:rFonts w:ascii="Arial" w:hAnsi="Arial" w:cs="Arial"/>
            <w:b/>
            <w:bCs/>
            <w:color w:val="000000"/>
          </w:rPr>
          <w:t>la CNSS</w:t>
        </w:r>
      </w:smartTag>
      <w:r>
        <w:rPr>
          <w:rFonts w:ascii="Arial" w:hAnsi="Arial" w:cs="Arial"/>
          <w:b/>
          <w:bCs/>
          <w:color w:val="000000"/>
        </w:rPr>
        <w:t xml:space="preserve"> sous n°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Numéro de l’identifiant commun de l’entreprise :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Faisant élection de domicile au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Compte bancaire n° (RIB sur 24 positions)………………………………..…………………………..</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ouvert auprès de……………………………………………………………..…………………….…….</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Désigné ci-après par le terme « BET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lastRenderedPageBreak/>
        <w:t xml:space="preserve">D’autre part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IL A ETE ARRETE ET CONVENU CE QUI SUIT</w:t>
      </w:r>
      <w:r>
        <w:rPr>
          <w:rFonts w:ascii="Arial" w:hAnsi="Arial" w:cs="Arial"/>
          <w:b/>
          <w:bCs/>
          <w:color w:val="000000"/>
        </w:rPr>
        <w:tab/>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ab/>
      </w:r>
      <w:r>
        <w:rPr>
          <w:rFonts w:ascii="Arial" w:hAnsi="Arial" w:cs="Arial"/>
          <w:b/>
          <w:bCs/>
          <w:color w:val="000000"/>
        </w:rPr>
        <w:tab/>
      </w:r>
    </w:p>
    <w:p w:rsidR="004E7EFB" w:rsidRDefault="004E7EFB" w:rsidP="004E7EFB">
      <w:pPr>
        <w:widowControl/>
        <w:numPr>
          <w:ilvl w:val="0"/>
          <w:numId w:val="16"/>
        </w:numPr>
        <w:autoSpaceDE/>
        <w:autoSpaceDN/>
        <w:spacing w:before="240"/>
        <w:rPr>
          <w:rFonts w:ascii="Arial" w:hAnsi="Arial" w:cs="Arial"/>
          <w:b/>
          <w:color w:val="000000"/>
          <w:sz w:val="24"/>
          <w:szCs w:val="20"/>
          <w:u w:val="single"/>
        </w:rPr>
      </w:pPr>
      <w:r>
        <w:rPr>
          <w:rFonts w:ascii="Arial" w:hAnsi="Arial" w:cs="Arial"/>
          <w:color w:val="000000"/>
          <w:u w:val="single"/>
        </w:rPr>
        <w:t xml:space="preserve"> cas d’un  groupement</w:t>
      </w:r>
    </w:p>
    <w:p w:rsidR="004E7EFB" w:rsidRDefault="004E7EFB" w:rsidP="004E7EFB">
      <w:pPr>
        <w:adjustRightInd w:val="0"/>
        <w:spacing w:before="240"/>
        <w:jc w:val="both"/>
        <w:rPr>
          <w:rFonts w:ascii="Arial" w:hAnsi="Arial" w:cs="Arial"/>
          <w:bCs/>
          <w:color w:val="000000"/>
        </w:rPr>
      </w:pPr>
      <w:r>
        <w:rPr>
          <w:rFonts w:ascii="Arial" w:hAnsi="Arial" w:cs="Arial"/>
          <w:b/>
          <w:bCs/>
          <w:color w:val="000000"/>
        </w:rPr>
        <w:t>Les membres du groupement soussignés constitué aux termes de la convention …………………………………………………(les références de la convention)……………… ………….. :</w:t>
      </w:r>
    </w:p>
    <w:p w:rsidR="004E7EFB" w:rsidRDefault="004E7EFB" w:rsidP="004E7EFB">
      <w:pPr>
        <w:adjustRightInd w:val="0"/>
        <w:spacing w:before="240"/>
        <w:jc w:val="both"/>
        <w:rPr>
          <w:rFonts w:ascii="Arial" w:hAnsi="Arial" w:cs="Arial"/>
          <w:b/>
          <w:bCs/>
          <w:color w:val="000000"/>
        </w:rPr>
      </w:pPr>
      <w:r>
        <w:rPr>
          <w:rFonts w:ascii="Arial" w:hAnsi="Arial" w:cs="Arial"/>
          <w:color w:val="000000"/>
        </w:rPr>
        <w:t>Membre</w:t>
      </w:r>
      <w:r>
        <w:rPr>
          <w:rFonts w:ascii="Arial" w:hAnsi="Arial" w:cs="Arial"/>
          <w:b/>
          <w:bCs/>
          <w:color w:val="000000"/>
        </w:rPr>
        <w:t xml:space="preserve"> 1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M. ………………………………..………………qualité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 xml:space="preserve">Agissant au nom et pour le compte de………………………………………………….en vertu des pouvoirs qui lui sont conférés.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Au capital social ……………………………………. Taxe professionnelle</w:t>
      </w:r>
      <w:r>
        <w:t xml:space="preserve"> </w:t>
      </w:r>
      <w:r>
        <w:rPr>
          <w:rFonts w:ascii="Arial" w:hAnsi="Arial" w:cs="Arial"/>
          <w:b/>
          <w:bCs/>
          <w:color w:val="000000"/>
        </w:rPr>
        <w:t>n°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Registre de commerce de……………………………..….……Sous le n°……………………………</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 xml:space="preserve">Affilié à </w:t>
      </w:r>
      <w:smartTag w:uri="urn:schemas-microsoft-com:office:smarttags" w:element="PersonName">
        <w:smartTagPr>
          <w:attr w:name="ProductID" w:val="la CNSS"/>
        </w:smartTagPr>
        <w:r>
          <w:rPr>
            <w:rFonts w:ascii="Arial" w:hAnsi="Arial" w:cs="Arial"/>
            <w:b/>
            <w:bCs/>
            <w:color w:val="000000"/>
          </w:rPr>
          <w:t>la CNSS</w:t>
        </w:r>
      </w:smartTag>
      <w:r>
        <w:rPr>
          <w:rFonts w:ascii="Arial" w:hAnsi="Arial" w:cs="Arial"/>
          <w:b/>
          <w:bCs/>
          <w:color w:val="000000"/>
        </w:rPr>
        <w:t xml:space="preserve"> sous n°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Numéro de l’identifiant commun de l’entreprise :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Faisant élection de domicile au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Compte bancaire n° (RIB sur 24 positions)….……………….… ouvert auprès de…………………</w:t>
      </w:r>
    </w:p>
    <w:p w:rsidR="004E7EFB" w:rsidRDefault="004E7EFB" w:rsidP="004E7EFB">
      <w:pPr>
        <w:adjustRightInd w:val="0"/>
        <w:spacing w:before="240"/>
        <w:jc w:val="both"/>
        <w:rPr>
          <w:rFonts w:ascii="Arial" w:hAnsi="Arial" w:cs="Arial"/>
          <w:b/>
          <w:bCs/>
          <w:color w:val="000000"/>
        </w:rPr>
      </w:pPr>
      <w:r>
        <w:rPr>
          <w:rFonts w:ascii="Arial" w:hAnsi="Arial" w:cs="Arial"/>
          <w:color w:val="000000"/>
        </w:rPr>
        <w:t>Membre</w:t>
      </w:r>
      <w:r>
        <w:rPr>
          <w:rFonts w:ascii="Arial" w:hAnsi="Arial" w:cs="Arial"/>
          <w:b/>
          <w:bCs/>
          <w:color w:val="000000"/>
        </w:rPr>
        <w:t xml:space="preserve"> 2 :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(Servir les renseignements le concernant)……………………………………………………………….</w:t>
      </w:r>
    </w:p>
    <w:p w:rsidR="004E7EFB" w:rsidRDefault="004E7EFB" w:rsidP="004E7EFB">
      <w:pPr>
        <w:adjustRightInd w:val="0"/>
        <w:spacing w:before="240"/>
        <w:jc w:val="both"/>
        <w:rPr>
          <w:rFonts w:ascii="Arial" w:hAnsi="Arial" w:cs="Arial"/>
          <w:b/>
          <w:bCs/>
          <w:color w:val="000000"/>
        </w:rPr>
      </w:pPr>
      <w:r>
        <w:rPr>
          <w:rFonts w:ascii="Arial" w:hAnsi="Arial" w:cs="Arial"/>
          <w:color w:val="000000"/>
        </w:rPr>
        <w:t>Membre</w:t>
      </w:r>
      <w:r>
        <w:rPr>
          <w:rFonts w:ascii="Arial" w:hAnsi="Arial" w:cs="Arial"/>
          <w:b/>
          <w:bCs/>
          <w:color w:val="000000"/>
        </w:rPr>
        <w:t xml:space="preserve"> n : ………………………………………………………………………………………………</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En vertu des pouvoirs qui nous sont conférés, nous nous obligeons conjointement/solidairement (choisir la mention adéquate) et désignons…………….. (prénoms, noms et qualité) en tant que mandataire du groupement, ayant un compte bancaire commun sous n° (RIB sur 24 positions)......…………………………………………………………..………………………………..………</w:t>
      </w: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ouvert auprès de ……………………………………………………………………………………………….</w:t>
      </w:r>
    </w:p>
    <w:p w:rsidR="004E7EFB" w:rsidRDefault="004E7EFB" w:rsidP="004E7EFB">
      <w:pPr>
        <w:adjustRightInd w:val="0"/>
        <w:spacing w:before="240"/>
        <w:jc w:val="both"/>
        <w:rPr>
          <w:rFonts w:ascii="Arial" w:hAnsi="Arial" w:cs="Arial"/>
          <w:b/>
          <w:bCs/>
          <w:color w:val="000000"/>
        </w:rPr>
      </w:pPr>
    </w:p>
    <w:p w:rsidR="004E7EFB" w:rsidRDefault="004E7EFB" w:rsidP="004E7EFB">
      <w:pPr>
        <w:adjustRightInd w:val="0"/>
        <w:spacing w:before="240"/>
        <w:jc w:val="both"/>
        <w:rPr>
          <w:rFonts w:ascii="Arial" w:hAnsi="Arial" w:cs="Arial"/>
          <w:b/>
          <w:bCs/>
          <w:color w:val="000000"/>
        </w:rPr>
      </w:pPr>
      <w:r>
        <w:rPr>
          <w:rFonts w:ascii="Arial" w:hAnsi="Arial" w:cs="Arial"/>
          <w:b/>
          <w:bCs/>
          <w:color w:val="000000"/>
        </w:rPr>
        <w:t>Désigné ci-après par le terme « BET ».</w:t>
      </w:r>
    </w:p>
    <w:p w:rsidR="004E7EFB" w:rsidRDefault="004E7EFB" w:rsidP="004E7EFB">
      <w:pPr>
        <w:spacing w:before="240"/>
        <w:ind w:left="142"/>
        <w:rPr>
          <w:rFonts w:ascii="Arial" w:hAnsi="Arial" w:cs="Arial"/>
          <w:b/>
          <w:bCs/>
          <w:color w:val="000000"/>
          <w:sz w:val="24"/>
          <w:szCs w:val="20"/>
          <w:u w:val="single"/>
        </w:rPr>
      </w:pPr>
      <w:r>
        <w:rPr>
          <w:rFonts w:ascii="Arial" w:hAnsi="Arial" w:cs="Arial"/>
          <w:b/>
          <w:bCs/>
          <w:color w:val="000000"/>
          <w:u w:val="single"/>
        </w:rPr>
        <w:t>D’AUTRE PART</w:t>
      </w:r>
    </w:p>
    <w:p w:rsidR="004E7EFB" w:rsidRDefault="004E7EFB" w:rsidP="004E7EFB">
      <w:pPr>
        <w:spacing w:before="240"/>
        <w:ind w:left="142"/>
        <w:rPr>
          <w:rFonts w:ascii="Arial" w:hAnsi="Arial" w:cs="Arial"/>
          <w:b/>
          <w:bCs/>
          <w:color w:val="000000"/>
        </w:rPr>
      </w:pPr>
    </w:p>
    <w:p w:rsidR="004E7EFB" w:rsidRDefault="004E7EFB" w:rsidP="004E7EFB">
      <w:pPr>
        <w:spacing w:before="240"/>
        <w:ind w:left="142"/>
        <w:rPr>
          <w:rFonts w:ascii="Arial" w:hAnsi="Arial" w:cs="Arial"/>
          <w:b/>
          <w:bCs/>
          <w:color w:val="000000"/>
          <w:u w:val="single"/>
        </w:rPr>
      </w:pPr>
      <w:r>
        <w:rPr>
          <w:rFonts w:ascii="Arial" w:hAnsi="Arial" w:cs="Arial"/>
          <w:b/>
          <w:bCs/>
          <w:color w:val="000000"/>
          <w:u w:val="single"/>
        </w:rPr>
        <w:t>IL A ETE ARRETE ET CONVENU CE QUI SUIT</w:t>
      </w:r>
    </w:p>
    <w:p w:rsidR="004E7EFB" w:rsidRDefault="004E7EFB" w:rsidP="004E7EFB">
      <w:pPr>
        <w:ind w:left="142"/>
        <w:rPr>
          <w:rFonts w:ascii="Arial" w:hAnsi="Arial" w:cs="Arial"/>
          <w:b/>
        </w:rPr>
      </w:pPr>
    </w:p>
    <w:p w:rsidR="004E7EFB" w:rsidRDefault="004E7EFB" w:rsidP="004E7EFB">
      <w:pPr>
        <w:ind w:left="72"/>
        <w:jc w:val="both"/>
        <w:rPr>
          <w:rFonts w:ascii="Arial" w:hAnsi="Arial" w:cs="Arial"/>
          <w:bCs/>
          <w:caps/>
          <w:szCs w:val="24"/>
        </w:rPr>
      </w:pPr>
    </w:p>
    <w:p w:rsidR="004E7EFB" w:rsidRDefault="004E7EFB" w:rsidP="004E7EFB">
      <w:pPr>
        <w:pStyle w:val="Titre"/>
        <w:rPr>
          <w:rFonts w:ascii="Arial" w:hAnsi="Arial" w:cs="Arial"/>
          <w:bCs/>
          <w:color w:val="4F81BD"/>
          <w:sz w:val="28"/>
          <w:szCs w:val="28"/>
          <w:u w:val="single"/>
        </w:rPr>
      </w:pPr>
    </w:p>
    <w:p w:rsidR="00ED1466" w:rsidRDefault="00ED1466">
      <w:pPr>
        <w:spacing w:before="73" w:line="321" w:lineRule="exact"/>
        <w:ind w:left="4341"/>
        <w:rPr>
          <w:b/>
          <w:i/>
          <w:sz w:val="28"/>
          <w:u w:val="single"/>
        </w:rPr>
      </w:pPr>
    </w:p>
    <w:p w:rsidR="00ED1466" w:rsidRDefault="00ED1466">
      <w:pPr>
        <w:spacing w:before="73" w:line="321" w:lineRule="exact"/>
        <w:ind w:left="4341"/>
        <w:rPr>
          <w:b/>
          <w:i/>
          <w:sz w:val="28"/>
          <w:u w:val="single"/>
        </w:rPr>
      </w:pPr>
    </w:p>
    <w:p w:rsidR="00F57717" w:rsidRDefault="00F57717">
      <w:pPr>
        <w:spacing w:before="73" w:line="321" w:lineRule="exact"/>
        <w:ind w:left="4341"/>
        <w:rPr>
          <w:b/>
          <w:i/>
          <w:sz w:val="28"/>
          <w:u w:val="single"/>
        </w:rPr>
      </w:pPr>
    </w:p>
    <w:p w:rsidR="00F57717" w:rsidRDefault="00F57717">
      <w:pPr>
        <w:spacing w:before="73" w:line="321" w:lineRule="exact"/>
        <w:ind w:left="4341"/>
        <w:rPr>
          <w:b/>
          <w:i/>
          <w:sz w:val="28"/>
          <w:u w:val="single"/>
        </w:rPr>
      </w:pPr>
    </w:p>
    <w:p w:rsidR="00F57717" w:rsidRDefault="00F57717">
      <w:pPr>
        <w:spacing w:before="73" w:line="321" w:lineRule="exact"/>
        <w:ind w:left="4341"/>
        <w:rPr>
          <w:b/>
          <w:i/>
          <w:sz w:val="28"/>
          <w:u w:val="single"/>
        </w:rPr>
      </w:pPr>
    </w:p>
    <w:p w:rsidR="00ED1466" w:rsidRDefault="00ED1466">
      <w:pPr>
        <w:spacing w:before="73" w:line="321" w:lineRule="exact"/>
        <w:ind w:left="4341"/>
        <w:rPr>
          <w:b/>
          <w:i/>
          <w:sz w:val="28"/>
          <w:u w:val="single"/>
        </w:rPr>
      </w:pPr>
    </w:p>
    <w:p w:rsidR="007A2850" w:rsidRDefault="00E610A7">
      <w:pPr>
        <w:spacing w:before="73" w:line="321" w:lineRule="exact"/>
        <w:ind w:left="4341"/>
        <w:rPr>
          <w:b/>
          <w:i/>
          <w:sz w:val="28"/>
        </w:rPr>
      </w:pPr>
      <w:r>
        <w:rPr>
          <w:b/>
          <w:i/>
          <w:sz w:val="28"/>
          <w:u w:val="single"/>
        </w:rPr>
        <w:t>C H</w:t>
      </w:r>
      <w:r>
        <w:rPr>
          <w:b/>
          <w:i/>
          <w:spacing w:val="-4"/>
          <w:sz w:val="28"/>
          <w:u w:val="single"/>
        </w:rPr>
        <w:t xml:space="preserve"> </w:t>
      </w:r>
      <w:r>
        <w:rPr>
          <w:b/>
          <w:i/>
          <w:sz w:val="28"/>
          <w:u w:val="single"/>
        </w:rPr>
        <w:t>A</w:t>
      </w:r>
      <w:r>
        <w:rPr>
          <w:b/>
          <w:i/>
          <w:spacing w:val="-1"/>
          <w:sz w:val="28"/>
          <w:u w:val="single"/>
        </w:rPr>
        <w:t xml:space="preserve"> </w:t>
      </w:r>
      <w:r>
        <w:rPr>
          <w:b/>
          <w:i/>
          <w:sz w:val="28"/>
          <w:u w:val="single"/>
        </w:rPr>
        <w:t>P</w:t>
      </w:r>
      <w:r>
        <w:rPr>
          <w:b/>
          <w:i/>
          <w:spacing w:val="-4"/>
          <w:sz w:val="28"/>
          <w:u w:val="single"/>
        </w:rPr>
        <w:t xml:space="preserve"> </w:t>
      </w:r>
      <w:r>
        <w:rPr>
          <w:b/>
          <w:i/>
          <w:sz w:val="28"/>
          <w:u w:val="single"/>
        </w:rPr>
        <w:t>I T</w:t>
      </w:r>
      <w:r>
        <w:rPr>
          <w:b/>
          <w:i/>
          <w:spacing w:val="-2"/>
          <w:sz w:val="28"/>
          <w:u w:val="single"/>
        </w:rPr>
        <w:t xml:space="preserve"> </w:t>
      </w:r>
      <w:r>
        <w:rPr>
          <w:b/>
          <w:i/>
          <w:sz w:val="28"/>
          <w:u w:val="single"/>
        </w:rPr>
        <w:t>R</w:t>
      </w:r>
      <w:r>
        <w:rPr>
          <w:b/>
          <w:i/>
          <w:spacing w:val="-3"/>
          <w:sz w:val="28"/>
          <w:u w:val="single"/>
        </w:rPr>
        <w:t xml:space="preserve"> </w:t>
      </w:r>
      <w:r>
        <w:rPr>
          <w:b/>
          <w:i/>
          <w:sz w:val="28"/>
          <w:u w:val="single"/>
        </w:rPr>
        <w:t>E</w:t>
      </w:r>
      <w:r>
        <w:rPr>
          <w:b/>
          <w:i/>
          <w:spacing w:val="69"/>
          <w:sz w:val="28"/>
          <w:u w:val="single"/>
        </w:rPr>
        <w:t xml:space="preserve"> </w:t>
      </w:r>
      <w:r>
        <w:rPr>
          <w:b/>
          <w:i/>
          <w:spacing w:val="-10"/>
          <w:sz w:val="28"/>
          <w:u w:val="single"/>
        </w:rPr>
        <w:t>I</w:t>
      </w:r>
      <w:r>
        <w:rPr>
          <w:b/>
          <w:i/>
          <w:spacing w:val="40"/>
          <w:sz w:val="28"/>
          <w:u w:val="single"/>
        </w:rPr>
        <w:t xml:space="preserve"> </w:t>
      </w:r>
    </w:p>
    <w:p w:rsidR="00FA4353" w:rsidRDefault="00E610A7" w:rsidP="00FA4353">
      <w:pPr>
        <w:pStyle w:val="Titre6"/>
        <w:spacing w:before="240"/>
        <w:ind w:right="1293" w:firstLine="1024"/>
      </w:pPr>
      <w:r>
        <w:t>INDICATIONS</w:t>
      </w:r>
      <w:r>
        <w:rPr>
          <w:spacing w:val="-7"/>
        </w:rPr>
        <w:t xml:space="preserve"> </w:t>
      </w:r>
      <w:r>
        <w:t>GENERALES</w:t>
      </w:r>
      <w:r>
        <w:rPr>
          <w:spacing w:val="-6"/>
        </w:rPr>
        <w:t xml:space="preserve"> </w:t>
      </w:r>
      <w:r>
        <w:t>ET</w:t>
      </w:r>
      <w:r>
        <w:rPr>
          <w:spacing w:val="-7"/>
        </w:rPr>
        <w:t xml:space="preserve"> </w:t>
      </w:r>
      <w:r>
        <w:t>DESCRIPTIONS</w:t>
      </w:r>
      <w:r>
        <w:rPr>
          <w:spacing w:val="-7"/>
        </w:rPr>
        <w:t xml:space="preserve"> </w:t>
      </w:r>
      <w:r>
        <w:t>DE</w:t>
      </w:r>
      <w:r>
        <w:rPr>
          <w:spacing w:val="-7"/>
        </w:rPr>
        <w:t xml:space="preserve"> </w:t>
      </w:r>
      <w:r>
        <w:t>L’ETUDE</w:t>
      </w:r>
    </w:p>
    <w:p w:rsidR="007A2850" w:rsidRDefault="00E610A7" w:rsidP="00EF12CC">
      <w:pPr>
        <w:pStyle w:val="Titre6"/>
        <w:spacing w:before="240" w:after="240"/>
        <w:ind w:right="1293" w:firstLine="1024"/>
        <w:rPr>
          <w:u w:val="none"/>
        </w:rPr>
      </w:pPr>
      <w:r>
        <w:rPr>
          <w:u w:val="none"/>
        </w:rPr>
        <w:t xml:space="preserve"> </w:t>
      </w:r>
      <w:r>
        <w:t xml:space="preserve">ARTICLE 1 : </w:t>
      </w:r>
      <w:r>
        <w:rPr>
          <w:i w:val="0"/>
        </w:rPr>
        <w:t xml:space="preserve">OBJET </w:t>
      </w:r>
      <w:r>
        <w:t>DU MARCHE :</w:t>
      </w:r>
    </w:p>
    <w:p w:rsidR="00EF12CC" w:rsidRPr="00837295" w:rsidRDefault="00084DE0" w:rsidP="002059AE">
      <w:pPr>
        <w:framePr w:hSpace="141" w:wrap="around" w:vAnchor="text" w:hAnchor="margin" w:y="1"/>
        <w:jc w:val="center"/>
        <w:rPr>
          <w:b/>
          <w:spacing w:val="-10"/>
          <w:sz w:val="28"/>
        </w:rPr>
      </w:pPr>
      <w:r>
        <w:t>Le présent</w:t>
      </w:r>
      <w:r w:rsidRPr="00E610A7">
        <w:t xml:space="preserve"> </w:t>
      </w:r>
      <w:r>
        <w:t>marché</w:t>
      </w:r>
      <w:r w:rsidRPr="00E610A7">
        <w:t xml:space="preserve"> </w:t>
      </w:r>
      <w:r>
        <w:t>a</w:t>
      </w:r>
      <w:r w:rsidRPr="00E610A7">
        <w:t xml:space="preserve"> </w:t>
      </w:r>
      <w:r>
        <w:t>pour</w:t>
      </w:r>
      <w:r w:rsidRPr="00E610A7">
        <w:t xml:space="preserve"> </w:t>
      </w:r>
      <w:r>
        <w:t>objet :</w:t>
      </w:r>
      <w:r w:rsidRPr="00E610A7">
        <w:t xml:space="preserve"> </w:t>
      </w:r>
      <w:r w:rsidR="002059AE" w:rsidRPr="002059AE">
        <w:rPr>
          <w:b/>
          <w:spacing w:val="-10"/>
          <w:sz w:val="28"/>
        </w:rPr>
        <w:t>Etudes techniques et suivi des Travaux d’aménagement des pistes des communes territoriales Sidi Boutmim et Moulay Ahmed Cherif  (Province d’Al-hoceima).</w:t>
      </w:r>
    </w:p>
    <w:p w:rsidR="00084DE0" w:rsidRDefault="00084DE0" w:rsidP="00EF12CC">
      <w:pPr>
        <w:framePr w:hSpace="141" w:wrap="around" w:vAnchor="text" w:hAnchor="margin" w:y="1"/>
        <w:jc w:val="center"/>
        <w:rPr>
          <w:b/>
          <w:spacing w:val="-10"/>
          <w:sz w:val="28"/>
        </w:rPr>
      </w:pPr>
    </w:p>
    <w:p w:rsidR="00BB61BA" w:rsidRDefault="00BB61BA" w:rsidP="00BB61BA">
      <w:pPr>
        <w:jc w:val="center"/>
        <w:rPr>
          <w:b/>
          <w:spacing w:val="-10"/>
          <w:sz w:val="28"/>
        </w:rPr>
      </w:pPr>
    </w:p>
    <w:tbl>
      <w:tblPr>
        <w:tblStyle w:val="TableNormal"/>
        <w:tblW w:w="10539" w:type="dxa"/>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41"/>
        <w:gridCol w:w="2412"/>
        <w:gridCol w:w="1986"/>
      </w:tblGrid>
      <w:tr w:rsidR="00BB61BA" w:rsidTr="00F93F7A">
        <w:trPr>
          <w:trHeight w:val="403"/>
        </w:trPr>
        <w:tc>
          <w:tcPr>
            <w:tcW w:w="6141" w:type="dxa"/>
            <w:vAlign w:val="center"/>
          </w:tcPr>
          <w:p w:rsidR="00BB61BA" w:rsidRDefault="00BB61BA" w:rsidP="00BB61BA">
            <w:pPr>
              <w:pStyle w:val="TableParagraph"/>
              <w:spacing w:line="246" w:lineRule="exact"/>
              <w:ind w:left="7"/>
              <w:jc w:val="center"/>
              <w:rPr>
                <w:rFonts w:ascii="Arial"/>
                <w:b/>
                <w:sz w:val="24"/>
              </w:rPr>
            </w:pPr>
            <w:r>
              <w:rPr>
                <w:rFonts w:ascii="Arial"/>
                <w:b/>
                <w:color w:val="C00000"/>
                <w:spacing w:val="-2"/>
                <w:sz w:val="24"/>
              </w:rPr>
              <w:t xml:space="preserve">Prestations </w:t>
            </w:r>
            <w:r>
              <w:rPr>
                <w:rFonts w:ascii="Arial"/>
                <w:b/>
                <w:color w:val="C00000"/>
                <w:spacing w:val="-2"/>
                <w:sz w:val="24"/>
              </w:rPr>
              <w:t>à</w:t>
            </w:r>
            <w:r>
              <w:rPr>
                <w:rFonts w:ascii="Arial"/>
                <w:b/>
                <w:color w:val="C00000"/>
                <w:spacing w:val="-2"/>
                <w:sz w:val="24"/>
              </w:rPr>
              <w:t xml:space="preserve"> r</w:t>
            </w:r>
            <w:r>
              <w:rPr>
                <w:rFonts w:ascii="Arial"/>
                <w:b/>
                <w:color w:val="C00000"/>
                <w:spacing w:val="-2"/>
                <w:sz w:val="24"/>
              </w:rPr>
              <w:t>é</w:t>
            </w:r>
            <w:r>
              <w:rPr>
                <w:rFonts w:ascii="Arial"/>
                <w:b/>
                <w:color w:val="C00000"/>
                <w:spacing w:val="-2"/>
                <w:sz w:val="24"/>
              </w:rPr>
              <w:t>aliser</w:t>
            </w:r>
          </w:p>
        </w:tc>
        <w:tc>
          <w:tcPr>
            <w:tcW w:w="2412" w:type="dxa"/>
            <w:vAlign w:val="center"/>
          </w:tcPr>
          <w:p w:rsidR="00BB61BA" w:rsidRDefault="00BB61BA" w:rsidP="00BB61BA">
            <w:pPr>
              <w:pStyle w:val="TableParagraph"/>
              <w:spacing w:line="246" w:lineRule="exact"/>
              <w:rPr>
                <w:rFonts w:ascii="Arial"/>
                <w:b/>
                <w:sz w:val="24"/>
              </w:rPr>
            </w:pPr>
            <w:r>
              <w:rPr>
                <w:rFonts w:ascii="Arial"/>
                <w:b/>
                <w:color w:val="C00000"/>
                <w:spacing w:val="-2"/>
                <w:sz w:val="24"/>
              </w:rPr>
              <w:t xml:space="preserve">         Communes</w:t>
            </w:r>
          </w:p>
        </w:tc>
        <w:tc>
          <w:tcPr>
            <w:tcW w:w="1986" w:type="dxa"/>
            <w:vAlign w:val="center"/>
          </w:tcPr>
          <w:p w:rsidR="00BB61BA" w:rsidRDefault="00BB61BA" w:rsidP="00BB61BA">
            <w:pPr>
              <w:pStyle w:val="TableParagraph"/>
              <w:spacing w:line="246" w:lineRule="exact"/>
              <w:ind w:left="110" w:right="101"/>
              <w:jc w:val="center"/>
              <w:rPr>
                <w:rFonts w:ascii="Arial"/>
                <w:b/>
                <w:sz w:val="24"/>
              </w:rPr>
            </w:pPr>
            <w:r>
              <w:rPr>
                <w:rFonts w:ascii="Arial"/>
                <w:b/>
                <w:color w:val="C00000"/>
                <w:spacing w:val="-2"/>
                <w:sz w:val="24"/>
              </w:rPr>
              <w:t>Longueur</w:t>
            </w:r>
          </w:p>
        </w:tc>
      </w:tr>
      <w:tr w:rsidR="00BB61BA" w:rsidTr="00F93F7A">
        <w:trPr>
          <w:trHeight w:val="1462"/>
        </w:trPr>
        <w:tc>
          <w:tcPr>
            <w:tcW w:w="6141" w:type="dxa"/>
          </w:tcPr>
          <w:p w:rsidR="00BB61BA" w:rsidRPr="009F7FB7" w:rsidRDefault="00BB61BA" w:rsidP="00F93F7A">
            <w:pPr>
              <w:pStyle w:val="TableParagraph"/>
              <w:spacing w:before="240"/>
              <w:ind w:left="184" w:right="145" w:firstLine="184"/>
              <w:rPr>
                <w:sz w:val="20"/>
                <w:szCs w:val="20"/>
              </w:rPr>
            </w:pPr>
            <w:r w:rsidRPr="009F7FB7">
              <w:rPr>
                <w:b/>
                <w:bCs/>
                <w:sz w:val="20"/>
                <w:szCs w:val="20"/>
              </w:rPr>
              <w:t>Levé Topographique, Étude d’avant-projet, Étude du projet d’exécution, DCE et suivi et contrôle des travaux jusqu’à la réception provisoire</w:t>
            </w:r>
            <w:r w:rsidRPr="009F7FB7">
              <w:rPr>
                <w:sz w:val="20"/>
                <w:szCs w:val="20"/>
              </w:rPr>
              <w:t xml:space="preserve"> des </w:t>
            </w:r>
            <w:r w:rsidR="00EF12CC" w:rsidRPr="00EF12CC">
              <w:rPr>
                <w:sz w:val="20"/>
                <w:szCs w:val="20"/>
              </w:rPr>
              <w:t xml:space="preserve">Travaux d’aménagement et revêtement de la piste du douar Ihoussen  sur une longueur de 1,8 km dans la commune de </w:t>
            </w:r>
            <w:r w:rsidR="00F93F7A" w:rsidRPr="00EF12CC">
              <w:rPr>
                <w:sz w:val="20"/>
                <w:szCs w:val="20"/>
              </w:rPr>
              <w:t>Sidi Boutmim</w:t>
            </w:r>
            <w:r w:rsidR="00EF12CC" w:rsidRPr="00EF12CC">
              <w:rPr>
                <w:sz w:val="20"/>
                <w:szCs w:val="20"/>
              </w:rPr>
              <w:t xml:space="preserve"> (Province </w:t>
            </w:r>
            <w:r w:rsidR="00F93F7A" w:rsidRPr="00EF12CC">
              <w:rPr>
                <w:sz w:val="20"/>
                <w:szCs w:val="20"/>
              </w:rPr>
              <w:t>d’Al-Hoceima</w:t>
            </w:r>
            <w:r w:rsidR="00EF12CC" w:rsidRPr="00EF12CC">
              <w:rPr>
                <w:sz w:val="20"/>
                <w:szCs w:val="20"/>
              </w:rPr>
              <w:t>).</w:t>
            </w:r>
          </w:p>
        </w:tc>
        <w:tc>
          <w:tcPr>
            <w:tcW w:w="2412" w:type="dxa"/>
          </w:tcPr>
          <w:p w:rsidR="00BB61BA" w:rsidRDefault="00BB61BA" w:rsidP="00BB61BA">
            <w:pPr>
              <w:pStyle w:val="TableParagraph"/>
              <w:ind w:left="107"/>
              <w:jc w:val="center"/>
              <w:rPr>
                <w:b/>
                <w:sz w:val="20"/>
              </w:rPr>
            </w:pPr>
          </w:p>
          <w:p w:rsidR="00BB61BA" w:rsidRDefault="00BB61BA" w:rsidP="00BB61BA">
            <w:pPr>
              <w:pStyle w:val="TableParagraph"/>
              <w:ind w:left="107"/>
              <w:jc w:val="center"/>
              <w:rPr>
                <w:b/>
                <w:sz w:val="20"/>
              </w:rPr>
            </w:pPr>
          </w:p>
          <w:p w:rsidR="00BB61BA" w:rsidRDefault="00BB61BA" w:rsidP="00BB61BA">
            <w:pPr>
              <w:pStyle w:val="TableParagraph"/>
              <w:ind w:left="107"/>
              <w:jc w:val="center"/>
              <w:rPr>
                <w:b/>
                <w:sz w:val="20"/>
              </w:rPr>
            </w:pPr>
          </w:p>
          <w:p w:rsidR="00BB61BA" w:rsidRDefault="00EF12CC" w:rsidP="00BB61BA">
            <w:pPr>
              <w:pStyle w:val="TableParagraph"/>
              <w:ind w:left="107"/>
              <w:jc w:val="center"/>
              <w:rPr>
                <w:b/>
                <w:sz w:val="20"/>
              </w:rPr>
            </w:pPr>
            <w:r>
              <w:rPr>
                <w:b/>
                <w:sz w:val="20"/>
              </w:rPr>
              <w:t>Sidi boutmim</w:t>
            </w:r>
          </w:p>
        </w:tc>
        <w:tc>
          <w:tcPr>
            <w:tcW w:w="1986" w:type="dxa"/>
          </w:tcPr>
          <w:p w:rsidR="00BB61BA" w:rsidRDefault="00BB61BA" w:rsidP="00BB61BA">
            <w:pPr>
              <w:pStyle w:val="TableParagraph"/>
              <w:ind w:left="142" w:right="141"/>
              <w:jc w:val="center"/>
              <w:rPr>
                <w:b/>
                <w:sz w:val="20"/>
              </w:rPr>
            </w:pPr>
          </w:p>
          <w:p w:rsidR="00BB61BA" w:rsidRDefault="00BB61BA" w:rsidP="00BB61BA">
            <w:pPr>
              <w:pStyle w:val="TableParagraph"/>
              <w:spacing w:before="128"/>
              <w:ind w:left="142" w:right="141"/>
              <w:jc w:val="center"/>
              <w:rPr>
                <w:b/>
                <w:sz w:val="20"/>
              </w:rPr>
            </w:pPr>
          </w:p>
          <w:p w:rsidR="00BB61BA" w:rsidRDefault="00EF12CC" w:rsidP="00BB61BA">
            <w:pPr>
              <w:pStyle w:val="TableParagraph"/>
              <w:ind w:left="142" w:right="141"/>
              <w:jc w:val="center"/>
              <w:rPr>
                <w:b/>
                <w:sz w:val="20"/>
              </w:rPr>
            </w:pPr>
            <w:r>
              <w:rPr>
                <w:b/>
                <w:spacing w:val="-2"/>
                <w:sz w:val="20"/>
              </w:rPr>
              <w:t>1.8</w:t>
            </w:r>
            <w:r w:rsidR="00BB61BA">
              <w:rPr>
                <w:b/>
                <w:spacing w:val="-2"/>
                <w:sz w:val="20"/>
              </w:rPr>
              <w:t xml:space="preserve"> Km</w:t>
            </w:r>
          </w:p>
        </w:tc>
      </w:tr>
      <w:tr w:rsidR="002059AE" w:rsidTr="00F93F7A">
        <w:trPr>
          <w:trHeight w:val="1482"/>
        </w:trPr>
        <w:tc>
          <w:tcPr>
            <w:tcW w:w="6141" w:type="dxa"/>
          </w:tcPr>
          <w:p w:rsidR="002059AE" w:rsidRPr="009F7FB7" w:rsidRDefault="003F56D3" w:rsidP="00F93F7A">
            <w:pPr>
              <w:pStyle w:val="TableParagraph"/>
              <w:spacing w:before="240"/>
              <w:ind w:left="184" w:right="145" w:firstLine="184"/>
              <w:rPr>
                <w:b/>
                <w:bCs/>
                <w:sz w:val="20"/>
                <w:szCs w:val="20"/>
              </w:rPr>
            </w:pPr>
            <w:r w:rsidRPr="009F7FB7">
              <w:rPr>
                <w:b/>
                <w:bCs/>
                <w:sz w:val="20"/>
                <w:szCs w:val="20"/>
              </w:rPr>
              <w:t>Levé Topographique, Étude d’avant-projet, Étude du projet d’exécution, DCE et suivi et contrôle des travaux jusqu’à la réception provisoire</w:t>
            </w:r>
            <w:r w:rsidRPr="009F7FB7">
              <w:rPr>
                <w:sz w:val="20"/>
                <w:szCs w:val="20"/>
              </w:rPr>
              <w:t xml:space="preserve"> des </w:t>
            </w:r>
            <w:r w:rsidRPr="003F56D3">
              <w:rPr>
                <w:sz w:val="20"/>
                <w:szCs w:val="20"/>
              </w:rPr>
              <w:t>Travaux d’</w:t>
            </w:r>
            <w:r w:rsidR="00F93F7A" w:rsidRPr="003F56D3">
              <w:rPr>
                <w:sz w:val="20"/>
                <w:szCs w:val="20"/>
              </w:rPr>
              <w:t>achèvement</w:t>
            </w:r>
            <w:r w:rsidRPr="003F56D3">
              <w:rPr>
                <w:sz w:val="20"/>
                <w:szCs w:val="20"/>
              </w:rPr>
              <w:t xml:space="preserve"> de l'aménagement de la piste reliant la RN2 et Douar Achioui sur 2,5 km, commune Moulay Ahmed Cherif</w:t>
            </w:r>
            <w:r w:rsidR="00F93F7A">
              <w:rPr>
                <w:sz w:val="20"/>
                <w:szCs w:val="20"/>
              </w:rPr>
              <w:t>.</w:t>
            </w:r>
          </w:p>
        </w:tc>
        <w:tc>
          <w:tcPr>
            <w:tcW w:w="2412" w:type="dxa"/>
          </w:tcPr>
          <w:p w:rsidR="003F56D3" w:rsidRDefault="003F56D3" w:rsidP="00BB61BA">
            <w:pPr>
              <w:pStyle w:val="TableParagraph"/>
              <w:ind w:left="107"/>
              <w:jc w:val="center"/>
              <w:rPr>
                <w:sz w:val="20"/>
                <w:szCs w:val="20"/>
              </w:rPr>
            </w:pPr>
          </w:p>
          <w:p w:rsidR="003F56D3" w:rsidRDefault="003F56D3" w:rsidP="00BB61BA">
            <w:pPr>
              <w:pStyle w:val="TableParagraph"/>
              <w:ind w:left="107"/>
              <w:jc w:val="center"/>
              <w:rPr>
                <w:sz w:val="20"/>
                <w:szCs w:val="20"/>
              </w:rPr>
            </w:pPr>
          </w:p>
          <w:p w:rsidR="002059AE" w:rsidRPr="003F56D3" w:rsidRDefault="003F56D3" w:rsidP="00BB61BA">
            <w:pPr>
              <w:pStyle w:val="TableParagraph"/>
              <w:ind w:left="107"/>
              <w:jc w:val="center"/>
              <w:rPr>
                <w:b/>
                <w:bCs/>
                <w:sz w:val="20"/>
              </w:rPr>
            </w:pPr>
            <w:r w:rsidRPr="003F56D3">
              <w:rPr>
                <w:b/>
                <w:bCs/>
                <w:sz w:val="20"/>
                <w:szCs w:val="20"/>
              </w:rPr>
              <w:t>Moulay Ahmed Cherif</w:t>
            </w:r>
          </w:p>
        </w:tc>
        <w:tc>
          <w:tcPr>
            <w:tcW w:w="1986" w:type="dxa"/>
          </w:tcPr>
          <w:p w:rsidR="003F56D3" w:rsidRDefault="003F56D3" w:rsidP="00BB61BA">
            <w:pPr>
              <w:pStyle w:val="TableParagraph"/>
              <w:ind w:left="142" w:right="141"/>
              <w:jc w:val="center"/>
              <w:rPr>
                <w:b/>
                <w:sz w:val="20"/>
              </w:rPr>
            </w:pPr>
          </w:p>
          <w:p w:rsidR="003F56D3" w:rsidRDefault="003F56D3" w:rsidP="00BB61BA">
            <w:pPr>
              <w:pStyle w:val="TableParagraph"/>
              <w:ind w:left="142" w:right="141"/>
              <w:jc w:val="center"/>
              <w:rPr>
                <w:b/>
                <w:sz w:val="20"/>
              </w:rPr>
            </w:pPr>
          </w:p>
          <w:p w:rsidR="002059AE" w:rsidRDefault="003F56D3" w:rsidP="00BB61BA">
            <w:pPr>
              <w:pStyle w:val="TableParagraph"/>
              <w:ind w:left="142" w:right="141"/>
              <w:jc w:val="center"/>
              <w:rPr>
                <w:b/>
                <w:sz w:val="20"/>
              </w:rPr>
            </w:pPr>
            <w:r>
              <w:rPr>
                <w:b/>
                <w:sz w:val="20"/>
              </w:rPr>
              <w:t>2.5</w:t>
            </w:r>
            <w:r w:rsidR="00F93F7A">
              <w:rPr>
                <w:b/>
                <w:sz w:val="20"/>
              </w:rPr>
              <w:t xml:space="preserve"> </w:t>
            </w:r>
            <w:r>
              <w:rPr>
                <w:b/>
                <w:sz w:val="20"/>
              </w:rPr>
              <w:t>Km</w:t>
            </w:r>
          </w:p>
        </w:tc>
      </w:tr>
    </w:tbl>
    <w:p w:rsidR="0026310B" w:rsidRPr="0026310B" w:rsidRDefault="0026310B" w:rsidP="002D2442">
      <w:pPr>
        <w:rPr>
          <w:sz w:val="32"/>
        </w:rPr>
      </w:pPr>
    </w:p>
    <w:p w:rsidR="007A2850" w:rsidRDefault="0026310B" w:rsidP="0026310B">
      <w:pPr>
        <w:pStyle w:val="Titre4"/>
        <w:ind w:left="1060"/>
        <w:rPr>
          <w:spacing w:val="-2"/>
        </w:rPr>
      </w:pPr>
      <w:r w:rsidRPr="00441ABE">
        <w:rPr>
          <w:spacing w:val="-2"/>
          <w:u w:val="single"/>
        </w:rPr>
        <w:t>NB</w:t>
      </w:r>
      <w:r>
        <w:rPr>
          <w:spacing w:val="-11"/>
        </w:rPr>
        <w:t xml:space="preserve"> </w:t>
      </w:r>
      <w:r>
        <w:rPr>
          <w:spacing w:val="-2"/>
        </w:rPr>
        <w:t>:</w:t>
      </w:r>
      <w:r>
        <w:rPr>
          <w:spacing w:val="-9"/>
        </w:rPr>
        <w:t xml:space="preserve"> </w:t>
      </w:r>
      <w:r>
        <w:rPr>
          <w:spacing w:val="-2"/>
        </w:rPr>
        <w:t>Les</w:t>
      </w:r>
      <w:r>
        <w:rPr>
          <w:spacing w:val="-7"/>
        </w:rPr>
        <w:t xml:space="preserve"> </w:t>
      </w:r>
      <w:r>
        <w:rPr>
          <w:spacing w:val="-2"/>
        </w:rPr>
        <w:t>longueurs</w:t>
      </w:r>
      <w:r>
        <w:rPr>
          <w:spacing w:val="-7"/>
        </w:rPr>
        <w:t xml:space="preserve"> </w:t>
      </w:r>
      <w:r>
        <w:rPr>
          <w:spacing w:val="-2"/>
        </w:rPr>
        <w:t>sont</w:t>
      </w:r>
      <w:r>
        <w:rPr>
          <w:spacing w:val="-8"/>
        </w:rPr>
        <w:t xml:space="preserve"> </w:t>
      </w:r>
      <w:r>
        <w:rPr>
          <w:spacing w:val="-2"/>
        </w:rPr>
        <w:t>données</w:t>
      </w:r>
      <w:r>
        <w:rPr>
          <w:spacing w:val="-10"/>
        </w:rPr>
        <w:t xml:space="preserve"> </w:t>
      </w:r>
      <w:r w:rsidR="00E900DA">
        <w:rPr>
          <w:spacing w:val="-10"/>
        </w:rPr>
        <w:t xml:space="preserve">seulement </w:t>
      </w:r>
      <w:r>
        <w:rPr>
          <w:spacing w:val="-2"/>
        </w:rPr>
        <w:t>à</w:t>
      </w:r>
      <w:r>
        <w:rPr>
          <w:spacing w:val="-6"/>
        </w:rPr>
        <w:t xml:space="preserve"> </w:t>
      </w:r>
      <w:r>
        <w:rPr>
          <w:spacing w:val="-2"/>
        </w:rPr>
        <w:t>titre</w:t>
      </w:r>
      <w:r>
        <w:rPr>
          <w:spacing w:val="-10"/>
        </w:rPr>
        <w:t xml:space="preserve"> </w:t>
      </w:r>
      <w:r>
        <w:rPr>
          <w:spacing w:val="-2"/>
        </w:rPr>
        <w:t>indicatif.</w:t>
      </w:r>
    </w:p>
    <w:p w:rsidR="0026310B" w:rsidRDefault="0026310B">
      <w:pPr>
        <w:pStyle w:val="Titre4"/>
        <w:ind w:left="1060"/>
      </w:pPr>
    </w:p>
    <w:p w:rsidR="00347D7B" w:rsidRPr="00347D7B" w:rsidRDefault="00347D7B" w:rsidP="00347D7B">
      <w:pPr>
        <w:spacing w:after="240"/>
        <w:ind w:left="1062"/>
        <w:rPr>
          <w:b/>
          <w:i/>
          <w:sz w:val="24"/>
          <w:u w:val="single"/>
        </w:rPr>
      </w:pPr>
      <w:r w:rsidRPr="00347D7B">
        <w:rPr>
          <w:b/>
          <w:i/>
          <w:sz w:val="24"/>
          <w:u w:val="single"/>
        </w:rPr>
        <w:t>ARTICLE 2 : CONSISTANCE DE LA MISSION</w:t>
      </w:r>
    </w:p>
    <w:p w:rsidR="00117B1D" w:rsidRDefault="00117B1D" w:rsidP="00117B1D">
      <w:pPr>
        <w:pStyle w:val="Corpsdetexte"/>
        <w:spacing w:before="180"/>
        <w:ind w:left="352" w:right="507" w:firstLine="708"/>
        <w:jc w:val="both"/>
      </w:pPr>
      <w:bookmarkStart w:id="0" w:name="_Toc379740147"/>
      <w:r>
        <w:t>La réalisation des deux parties sera menée conformément aux dispositions du cahier des prescriptions</w:t>
      </w:r>
      <w:r>
        <w:rPr>
          <w:spacing w:val="-12"/>
        </w:rPr>
        <w:t xml:space="preserve"> </w:t>
      </w:r>
      <w:r>
        <w:t>communes</w:t>
      </w:r>
      <w:r>
        <w:rPr>
          <w:spacing w:val="-8"/>
        </w:rPr>
        <w:t xml:space="preserve"> </w:t>
      </w:r>
      <w:r>
        <w:t>applicables</w:t>
      </w:r>
      <w:r>
        <w:rPr>
          <w:spacing w:val="-10"/>
        </w:rPr>
        <w:t xml:space="preserve"> </w:t>
      </w:r>
      <w:r>
        <w:t>aux</w:t>
      </w:r>
      <w:r>
        <w:rPr>
          <w:spacing w:val="-8"/>
        </w:rPr>
        <w:t xml:space="preserve"> </w:t>
      </w:r>
      <w:r>
        <w:t>études</w:t>
      </w:r>
      <w:r>
        <w:rPr>
          <w:spacing w:val="-13"/>
        </w:rPr>
        <w:t xml:space="preserve"> </w:t>
      </w:r>
      <w:r>
        <w:t>routières</w:t>
      </w:r>
      <w:r>
        <w:rPr>
          <w:spacing w:val="-12"/>
        </w:rPr>
        <w:t xml:space="preserve"> </w:t>
      </w:r>
      <w:r>
        <w:t>du</w:t>
      </w:r>
      <w:r>
        <w:rPr>
          <w:spacing w:val="-13"/>
        </w:rPr>
        <w:t xml:space="preserve"> </w:t>
      </w:r>
      <w:r>
        <w:t>Ministère</w:t>
      </w:r>
      <w:r>
        <w:rPr>
          <w:spacing w:val="-12"/>
        </w:rPr>
        <w:t xml:space="preserve"> </w:t>
      </w:r>
      <w:r>
        <w:t>des</w:t>
      </w:r>
      <w:r>
        <w:rPr>
          <w:spacing w:val="-12"/>
        </w:rPr>
        <w:t xml:space="preserve"> </w:t>
      </w:r>
      <w:r>
        <w:t>travaux</w:t>
      </w:r>
      <w:r>
        <w:rPr>
          <w:spacing w:val="-8"/>
        </w:rPr>
        <w:t xml:space="preserve"> </w:t>
      </w:r>
      <w:r>
        <w:t>Publics,</w:t>
      </w:r>
      <w:r>
        <w:rPr>
          <w:spacing w:val="-12"/>
        </w:rPr>
        <w:t xml:space="preserve"> </w:t>
      </w:r>
      <w:r>
        <w:t>l’instruction</w:t>
      </w:r>
      <w:r>
        <w:rPr>
          <w:spacing w:val="-13"/>
        </w:rPr>
        <w:t xml:space="preserve"> </w:t>
      </w:r>
      <w:r>
        <w:t>sur la composition des dossiers de projet des autoroutes et routes complétées par les dispositions du présent cahier des prescriptions spéciales.</w:t>
      </w:r>
    </w:p>
    <w:p w:rsidR="00294F87" w:rsidRDefault="00294F87" w:rsidP="00294F87">
      <w:pPr>
        <w:pStyle w:val="Corpsdetexte"/>
        <w:spacing w:before="269"/>
        <w:ind w:left="1060"/>
      </w:pPr>
      <w:r>
        <w:t>Les</w:t>
      </w:r>
      <w:r>
        <w:rPr>
          <w:spacing w:val="-4"/>
        </w:rPr>
        <w:t xml:space="preserve"> </w:t>
      </w:r>
      <w:r>
        <w:t>prestations</w:t>
      </w:r>
      <w:r>
        <w:rPr>
          <w:spacing w:val="-1"/>
        </w:rPr>
        <w:t xml:space="preserve"> </w:t>
      </w:r>
      <w:r>
        <w:t>de</w:t>
      </w:r>
      <w:r>
        <w:rPr>
          <w:spacing w:val="-5"/>
        </w:rPr>
        <w:t xml:space="preserve"> </w:t>
      </w:r>
      <w:r>
        <w:t>ce</w:t>
      </w:r>
      <w:r>
        <w:rPr>
          <w:spacing w:val="-4"/>
        </w:rPr>
        <w:t xml:space="preserve"> </w:t>
      </w:r>
      <w:r>
        <w:t>marché</w:t>
      </w:r>
      <w:r>
        <w:rPr>
          <w:spacing w:val="-4"/>
        </w:rPr>
        <w:t xml:space="preserve"> </w:t>
      </w:r>
      <w:r>
        <w:t>d’études</w:t>
      </w:r>
      <w:r>
        <w:rPr>
          <w:spacing w:val="-3"/>
        </w:rPr>
        <w:t xml:space="preserve"> </w:t>
      </w:r>
      <w:r>
        <w:t>seront</w:t>
      </w:r>
      <w:r>
        <w:rPr>
          <w:spacing w:val="-3"/>
        </w:rPr>
        <w:t xml:space="preserve"> </w:t>
      </w:r>
      <w:r>
        <w:t>menées</w:t>
      </w:r>
      <w:r>
        <w:rPr>
          <w:spacing w:val="-3"/>
        </w:rPr>
        <w:t xml:space="preserve"> </w:t>
      </w:r>
      <w:r>
        <w:t>en</w:t>
      </w:r>
      <w:r>
        <w:rPr>
          <w:spacing w:val="-4"/>
        </w:rPr>
        <w:t xml:space="preserve"> </w:t>
      </w:r>
      <w:r>
        <w:t>deux</w:t>
      </w:r>
      <w:r>
        <w:rPr>
          <w:spacing w:val="1"/>
        </w:rPr>
        <w:t xml:space="preserve"> </w:t>
      </w:r>
      <w:r>
        <w:t>parties</w:t>
      </w:r>
      <w:r>
        <w:rPr>
          <w:spacing w:val="-2"/>
        </w:rPr>
        <w:t xml:space="preserve"> </w:t>
      </w:r>
      <w:r>
        <w:rPr>
          <w:spacing w:val="-10"/>
        </w:rPr>
        <w:t>:</w:t>
      </w:r>
    </w:p>
    <w:p w:rsidR="00294F87" w:rsidRDefault="00294F87" w:rsidP="00294F87">
      <w:pPr>
        <w:pStyle w:val="Corpsdetexte"/>
        <w:spacing w:before="12"/>
      </w:pPr>
    </w:p>
    <w:p w:rsidR="00117B1D" w:rsidRDefault="00117B1D" w:rsidP="00D703AA">
      <w:pPr>
        <w:pStyle w:val="Paragraphedeliste"/>
        <w:numPr>
          <w:ilvl w:val="0"/>
          <w:numId w:val="9"/>
        </w:numPr>
        <w:tabs>
          <w:tab w:val="left" w:pos="1779"/>
        </w:tabs>
        <w:spacing w:before="1"/>
        <w:ind w:left="1779" w:hanging="361"/>
        <w:rPr>
          <w:sz w:val="24"/>
        </w:rPr>
      </w:pPr>
      <w:r>
        <w:rPr>
          <w:b/>
          <w:sz w:val="24"/>
          <w:u w:val="single"/>
        </w:rPr>
        <w:t>Mission</w:t>
      </w:r>
      <w:r>
        <w:rPr>
          <w:b/>
          <w:spacing w:val="-1"/>
          <w:sz w:val="24"/>
          <w:u w:val="single"/>
        </w:rPr>
        <w:t xml:space="preserve"> </w:t>
      </w:r>
      <w:r>
        <w:rPr>
          <w:b/>
          <w:sz w:val="24"/>
          <w:u w:val="single"/>
        </w:rPr>
        <w:t>1</w:t>
      </w:r>
      <w:r>
        <w:rPr>
          <w:b/>
          <w:spacing w:val="-1"/>
          <w:sz w:val="24"/>
          <w:u w:val="single"/>
        </w:rPr>
        <w:t xml:space="preserve"> </w:t>
      </w:r>
      <w:r>
        <w:rPr>
          <w:b/>
          <w:sz w:val="24"/>
          <w:u w:val="single"/>
        </w:rPr>
        <w:t>:</w:t>
      </w:r>
      <w:r>
        <w:rPr>
          <w:b/>
          <w:spacing w:val="-2"/>
          <w:sz w:val="24"/>
          <w:u w:val="single"/>
        </w:rPr>
        <w:t xml:space="preserve"> </w:t>
      </w:r>
      <w:r>
        <w:rPr>
          <w:b/>
          <w:sz w:val="24"/>
          <w:u w:val="single"/>
        </w:rPr>
        <w:t>Études</w:t>
      </w:r>
      <w:r>
        <w:rPr>
          <w:b/>
          <w:spacing w:val="-1"/>
          <w:sz w:val="24"/>
          <w:u w:val="single"/>
        </w:rPr>
        <w:t xml:space="preserve"> </w:t>
      </w:r>
      <w:r>
        <w:rPr>
          <w:b/>
          <w:sz w:val="24"/>
          <w:u w:val="single"/>
        </w:rPr>
        <w:t>topographiques</w:t>
      </w:r>
      <w:r>
        <w:rPr>
          <w:b/>
          <w:sz w:val="24"/>
        </w:rPr>
        <w:t xml:space="preserve"> </w:t>
      </w:r>
      <w:r>
        <w:rPr>
          <w:sz w:val="24"/>
        </w:rPr>
        <w:t>qui</w:t>
      </w:r>
      <w:r>
        <w:rPr>
          <w:spacing w:val="-1"/>
          <w:sz w:val="24"/>
        </w:rPr>
        <w:t xml:space="preserve"> </w:t>
      </w:r>
      <w:r>
        <w:rPr>
          <w:sz w:val="24"/>
        </w:rPr>
        <w:t>consiste</w:t>
      </w:r>
      <w:r>
        <w:rPr>
          <w:spacing w:val="-9"/>
          <w:sz w:val="24"/>
        </w:rPr>
        <w:t xml:space="preserve"> </w:t>
      </w:r>
      <w:r>
        <w:rPr>
          <w:sz w:val="24"/>
        </w:rPr>
        <w:t>à</w:t>
      </w:r>
      <w:r>
        <w:rPr>
          <w:spacing w:val="-2"/>
          <w:sz w:val="24"/>
        </w:rPr>
        <w:t xml:space="preserve"> </w:t>
      </w:r>
      <w:r>
        <w:rPr>
          <w:sz w:val="24"/>
        </w:rPr>
        <w:t>exécuter</w:t>
      </w:r>
      <w:r>
        <w:rPr>
          <w:spacing w:val="-4"/>
          <w:sz w:val="24"/>
        </w:rPr>
        <w:t xml:space="preserve"> </w:t>
      </w:r>
      <w:r>
        <w:rPr>
          <w:spacing w:val="-10"/>
          <w:sz w:val="24"/>
        </w:rPr>
        <w:t>:</w:t>
      </w:r>
    </w:p>
    <w:p w:rsidR="00117B1D" w:rsidRDefault="00117B1D" w:rsidP="00117B1D">
      <w:pPr>
        <w:pStyle w:val="Corpsdetexte"/>
        <w:spacing w:before="19"/>
      </w:pPr>
    </w:p>
    <w:p w:rsidR="00117B1D" w:rsidRDefault="00117B1D" w:rsidP="00117B1D">
      <w:pPr>
        <w:pStyle w:val="Corpsdetexte"/>
        <w:ind w:left="1626"/>
      </w:pPr>
      <w:r>
        <w:rPr>
          <w:rFonts w:ascii="Courier New" w:hAnsi="Courier New"/>
        </w:rPr>
        <w:t>O</w:t>
      </w:r>
      <w:r>
        <w:rPr>
          <w:rFonts w:ascii="Courier New" w:hAnsi="Courier New"/>
          <w:spacing w:val="-2"/>
        </w:rPr>
        <w:t xml:space="preserve"> </w:t>
      </w:r>
      <w:r>
        <w:t>Implantation</w:t>
      </w:r>
      <w:r>
        <w:rPr>
          <w:spacing w:val="7"/>
        </w:rPr>
        <w:t xml:space="preserve"> </w:t>
      </w:r>
      <w:r>
        <w:t>et</w:t>
      </w:r>
      <w:r>
        <w:rPr>
          <w:spacing w:val="1"/>
        </w:rPr>
        <w:t xml:space="preserve"> </w:t>
      </w:r>
      <w:r>
        <w:t>matérialisation</w:t>
      </w:r>
      <w:r>
        <w:rPr>
          <w:spacing w:val="1"/>
        </w:rPr>
        <w:t xml:space="preserve"> </w:t>
      </w:r>
      <w:r>
        <w:t>de</w:t>
      </w:r>
      <w:r>
        <w:rPr>
          <w:spacing w:val="3"/>
        </w:rPr>
        <w:t xml:space="preserve"> </w:t>
      </w:r>
      <w:r>
        <w:t>La polygonale et</w:t>
      </w:r>
      <w:r>
        <w:rPr>
          <w:spacing w:val="1"/>
        </w:rPr>
        <w:t xml:space="preserve"> </w:t>
      </w:r>
      <w:r>
        <w:t>ses</w:t>
      </w:r>
      <w:r>
        <w:rPr>
          <w:spacing w:val="1"/>
        </w:rPr>
        <w:t xml:space="preserve"> </w:t>
      </w:r>
      <w:r>
        <w:t>fiches</w:t>
      </w:r>
      <w:r>
        <w:rPr>
          <w:spacing w:val="2"/>
        </w:rPr>
        <w:t xml:space="preserve"> </w:t>
      </w:r>
      <w:r>
        <w:t>signalétiques</w:t>
      </w:r>
      <w:r>
        <w:rPr>
          <w:spacing w:val="8"/>
        </w:rPr>
        <w:t xml:space="preserve"> </w:t>
      </w:r>
      <w:r>
        <w:t>avec des</w:t>
      </w:r>
      <w:r>
        <w:rPr>
          <w:spacing w:val="1"/>
        </w:rPr>
        <w:t xml:space="preserve"> </w:t>
      </w:r>
      <w:r>
        <w:rPr>
          <w:spacing w:val="-2"/>
        </w:rPr>
        <w:t>points</w:t>
      </w:r>
    </w:p>
    <w:p w:rsidR="00117B1D" w:rsidRDefault="00117B1D" w:rsidP="00117B1D">
      <w:pPr>
        <w:pStyle w:val="Corpsdetexte"/>
        <w:spacing w:before="77"/>
        <w:ind w:left="1792"/>
      </w:pPr>
      <w:r>
        <w:t>d’appui</w:t>
      </w:r>
      <w:r>
        <w:rPr>
          <w:spacing w:val="-2"/>
        </w:rPr>
        <w:t xml:space="preserve"> </w:t>
      </w:r>
      <w:r>
        <w:rPr>
          <w:spacing w:val="-10"/>
        </w:rPr>
        <w:t>;</w:t>
      </w:r>
    </w:p>
    <w:p w:rsidR="00117B1D" w:rsidRDefault="00117B1D" w:rsidP="00117B1D">
      <w:pPr>
        <w:pStyle w:val="Corpsdetexte"/>
        <w:spacing w:before="12" w:line="286" w:lineRule="exact"/>
        <w:ind w:left="1629"/>
      </w:pPr>
      <w:r>
        <w:rPr>
          <w:rFonts w:ascii="Courier New" w:hAnsi="Courier New"/>
        </w:rPr>
        <w:t>O</w:t>
      </w:r>
      <w:r>
        <w:rPr>
          <w:rFonts w:ascii="Courier New" w:hAnsi="Courier New"/>
          <w:spacing w:val="1"/>
        </w:rPr>
        <w:t xml:space="preserve"> </w:t>
      </w:r>
      <w:r>
        <w:t>Le</w:t>
      </w:r>
      <w:r>
        <w:rPr>
          <w:spacing w:val="-1"/>
        </w:rPr>
        <w:t xml:space="preserve"> </w:t>
      </w:r>
      <w:r>
        <w:t>levé</w:t>
      </w:r>
      <w:r>
        <w:rPr>
          <w:spacing w:val="-2"/>
        </w:rPr>
        <w:t xml:space="preserve"> </w:t>
      </w:r>
      <w:r>
        <w:t>au</w:t>
      </w:r>
      <w:r>
        <w:rPr>
          <w:spacing w:val="3"/>
        </w:rPr>
        <w:t xml:space="preserve"> </w:t>
      </w:r>
      <w:r>
        <w:t>sol</w:t>
      </w:r>
      <w:r>
        <w:rPr>
          <w:spacing w:val="3"/>
        </w:rPr>
        <w:t xml:space="preserve"> </w:t>
      </w:r>
      <w:r>
        <w:t>de</w:t>
      </w:r>
      <w:r>
        <w:rPr>
          <w:spacing w:val="-2"/>
        </w:rPr>
        <w:t xml:space="preserve"> </w:t>
      </w:r>
      <w:r>
        <w:t>la</w:t>
      </w:r>
      <w:r>
        <w:rPr>
          <w:spacing w:val="-1"/>
        </w:rPr>
        <w:t xml:space="preserve"> </w:t>
      </w:r>
      <w:r>
        <w:t>bande</w:t>
      </w:r>
      <w:r>
        <w:rPr>
          <w:spacing w:val="-1"/>
        </w:rPr>
        <w:t xml:space="preserve"> </w:t>
      </w:r>
      <w:r>
        <w:t>cotée</w:t>
      </w:r>
      <w:r>
        <w:rPr>
          <w:spacing w:val="1"/>
        </w:rPr>
        <w:t xml:space="preserve"> </w:t>
      </w:r>
      <w:r>
        <w:t>au 1/ 1000</w:t>
      </w:r>
      <w:r>
        <w:rPr>
          <w:spacing w:val="2"/>
        </w:rPr>
        <w:t xml:space="preserve"> </w:t>
      </w:r>
      <w:r>
        <w:rPr>
          <w:spacing w:val="-10"/>
        </w:rPr>
        <w:t>;</w:t>
      </w:r>
    </w:p>
    <w:p w:rsidR="00117B1D" w:rsidRDefault="00117B1D" w:rsidP="00117B1D">
      <w:pPr>
        <w:pStyle w:val="Corpsdetexte"/>
        <w:spacing w:line="276" w:lineRule="exact"/>
        <w:ind w:left="1629"/>
      </w:pPr>
      <w:r>
        <w:rPr>
          <w:rFonts w:ascii="Courier New" w:hAnsi="Courier New"/>
        </w:rPr>
        <w:t>O</w:t>
      </w:r>
      <w:r>
        <w:rPr>
          <w:rFonts w:ascii="Courier New" w:hAnsi="Courier New"/>
          <w:spacing w:val="-1"/>
        </w:rPr>
        <w:t xml:space="preserve"> </w:t>
      </w:r>
      <w:r>
        <w:t>Le</w:t>
      </w:r>
      <w:r>
        <w:rPr>
          <w:spacing w:val="-2"/>
        </w:rPr>
        <w:t xml:space="preserve"> </w:t>
      </w:r>
      <w:r>
        <w:t>levé</w:t>
      </w:r>
      <w:r>
        <w:rPr>
          <w:spacing w:val="-2"/>
        </w:rPr>
        <w:t xml:space="preserve"> </w:t>
      </w:r>
      <w:r>
        <w:t>des</w:t>
      </w:r>
      <w:r>
        <w:rPr>
          <w:spacing w:val="3"/>
        </w:rPr>
        <w:t xml:space="preserve"> </w:t>
      </w:r>
      <w:r>
        <w:t>plans</w:t>
      </w:r>
      <w:r>
        <w:rPr>
          <w:spacing w:val="1"/>
        </w:rPr>
        <w:t xml:space="preserve"> </w:t>
      </w:r>
      <w:r>
        <w:t>cotés</w:t>
      </w:r>
      <w:r>
        <w:rPr>
          <w:spacing w:val="2"/>
        </w:rPr>
        <w:t xml:space="preserve"> </w:t>
      </w:r>
      <w:r>
        <w:t>au</w:t>
      </w:r>
      <w:r>
        <w:rPr>
          <w:spacing w:val="2"/>
        </w:rPr>
        <w:t xml:space="preserve"> </w:t>
      </w:r>
      <w:r>
        <w:t>1/</w:t>
      </w:r>
      <w:r>
        <w:rPr>
          <w:spacing w:val="2"/>
        </w:rPr>
        <w:t xml:space="preserve"> </w:t>
      </w:r>
      <w:r>
        <w:rPr>
          <w:spacing w:val="-4"/>
        </w:rPr>
        <w:t>500;</w:t>
      </w:r>
    </w:p>
    <w:p w:rsidR="00117B1D" w:rsidRDefault="00117B1D" w:rsidP="00117B1D">
      <w:pPr>
        <w:pStyle w:val="Corpsdetexte"/>
        <w:spacing w:line="281" w:lineRule="exact"/>
        <w:ind w:left="1629"/>
      </w:pPr>
      <w:r>
        <w:rPr>
          <w:rFonts w:ascii="Courier New" w:hAnsi="Courier New"/>
        </w:rPr>
        <w:t>O</w:t>
      </w:r>
      <w:r>
        <w:rPr>
          <w:rFonts w:ascii="Courier New" w:hAnsi="Courier New"/>
          <w:spacing w:val="-3"/>
        </w:rPr>
        <w:t xml:space="preserve"> </w:t>
      </w:r>
      <w:r>
        <w:t>L’implantation de</w:t>
      </w:r>
      <w:r>
        <w:rPr>
          <w:spacing w:val="1"/>
        </w:rPr>
        <w:t xml:space="preserve"> </w:t>
      </w:r>
      <w:r>
        <w:t>l'axe</w:t>
      </w:r>
      <w:r>
        <w:rPr>
          <w:spacing w:val="-2"/>
        </w:rPr>
        <w:t xml:space="preserve"> </w:t>
      </w:r>
      <w:r>
        <w:t>du</w:t>
      </w:r>
      <w:r>
        <w:rPr>
          <w:spacing w:val="-1"/>
        </w:rPr>
        <w:t xml:space="preserve"> </w:t>
      </w:r>
      <w:r>
        <w:t>projet</w:t>
      </w:r>
      <w:r>
        <w:rPr>
          <w:spacing w:val="1"/>
        </w:rPr>
        <w:t xml:space="preserve"> </w:t>
      </w:r>
      <w:r>
        <w:t>et</w:t>
      </w:r>
      <w:r>
        <w:rPr>
          <w:spacing w:val="-1"/>
        </w:rPr>
        <w:t xml:space="preserve"> </w:t>
      </w:r>
      <w:r>
        <w:t>des</w:t>
      </w:r>
      <w:r>
        <w:rPr>
          <w:spacing w:val="1"/>
        </w:rPr>
        <w:t xml:space="preserve"> </w:t>
      </w:r>
      <w:r>
        <w:t xml:space="preserve">sondages </w:t>
      </w:r>
      <w:r>
        <w:rPr>
          <w:spacing w:val="-10"/>
        </w:rPr>
        <w:t>;</w:t>
      </w:r>
    </w:p>
    <w:p w:rsidR="00117B1D" w:rsidRDefault="00117B1D" w:rsidP="00117B1D">
      <w:pPr>
        <w:pStyle w:val="Corpsdetexte"/>
        <w:spacing w:line="291" w:lineRule="exact"/>
        <w:ind w:left="1629"/>
        <w:rPr>
          <w:spacing w:val="-10"/>
        </w:rPr>
      </w:pPr>
      <w:r>
        <w:rPr>
          <w:rFonts w:ascii="Courier New" w:hAnsi="Courier New"/>
        </w:rPr>
        <w:t>O</w:t>
      </w:r>
      <w:r>
        <w:rPr>
          <w:rFonts w:ascii="Courier New" w:hAnsi="Courier New"/>
          <w:spacing w:val="-1"/>
        </w:rPr>
        <w:t xml:space="preserve"> </w:t>
      </w:r>
      <w:r>
        <w:t>Etc.</w:t>
      </w:r>
      <w:r>
        <w:rPr>
          <w:spacing w:val="6"/>
        </w:rPr>
        <w:t xml:space="preserve"> </w:t>
      </w:r>
      <w:r>
        <w:rPr>
          <w:spacing w:val="-10"/>
        </w:rPr>
        <w:t>…</w:t>
      </w:r>
    </w:p>
    <w:p w:rsidR="00294F87" w:rsidRDefault="00294F87" w:rsidP="00117B1D">
      <w:pPr>
        <w:pStyle w:val="Corpsdetexte"/>
        <w:spacing w:line="291" w:lineRule="exact"/>
        <w:ind w:left="1629"/>
      </w:pPr>
    </w:p>
    <w:p w:rsidR="00117B1D" w:rsidRDefault="00117B1D" w:rsidP="00D703AA">
      <w:pPr>
        <w:pStyle w:val="Titre5"/>
        <w:numPr>
          <w:ilvl w:val="0"/>
          <w:numId w:val="9"/>
        </w:numPr>
        <w:tabs>
          <w:tab w:val="left" w:pos="1779"/>
        </w:tabs>
        <w:spacing w:before="247"/>
        <w:ind w:left="1779" w:hanging="361"/>
      </w:pPr>
      <w:r>
        <w:rPr>
          <w:u w:val="single"/>
        </w:rPr>
        <w:t>Mission</w:t>
      </w:r>
      <w:r>
        <w:rPr>
          <w:spacing w:val="-1"/>
          <w:u w:val="single"/>
        </w:rPr>
        <w:t xml:space="preserve"> </w:t>
      </w:r>
      <w:r>
        <w:rPr>
          <w:u w:val="single"/>
        </w:rPr>
        <w:t>2</w:t>
      </w:r>
      <w:r>
        <w:rPr>
          <w:spacing w:val="-4"/>
          <w:u w:val="single"/>
        </w:rPr>
        <w:t xml:space="preserve"> </w:t>
      </w:r>
      <w:r>
        <w:rPr>
          <w:u w:val="single"/>
        </w:rPr>
        <w:t>:</w:t>
      </w:r>
      <w:r>
        <w:rPr>
          <w:spacing w:val="-4"/>
          <w:u w:val="single"/>
        </w:rPr>
        <w:t xml:space="preserve"> </w:t>
      </w:r>
      <w:r>
        <w:rPr>
          <w:u w:val="single"/>
        </w:rPr>
        <w:t>Études</w:t>
      </w:r>
      <w:r>
        <w:rPr>
          <w:spacing w:val="-1"/>
          <w:u w:val="single"/>
        </w:rPr>
        <w:t xml:space="preserve"> </w:t>
      </w:r>
      <w:r>
        <w:rPr>
          <w:spacing w:val="-2"/>
          <w:u w:val="single"/>
        </w:rPr>
        <w:t>routières</w:t>
      </w:r>
    </w:p>
    <w:p w:rsidR="00117B1D" w:rsidRDefault="00117B1D" w:rsidP="00117B1D">
      <w:pPr>
        <w:pStyle w:val="Corpsdetexte"/>
        <w:spacing w:before="271"/>
        <w:ind w:left="1060"/>
      </w:pPr>
      <w:r>
        <w:t>Elles</w:t>
      </w:r>
      <w:r>
        <w:rPr>
          <w:spacing w:val="-2"/>
        </w:rPr>
        <w:t xml:space="preserve"> </w:t>
      </w:r>
      <w:r>
        <w:t>regroupent</w:t>
      </w:r>
      <w:r>
        <w:rPr>
          <w:spacing w:val="-1"/>
        </w:rPr>
        <w:t xml:space="preserve"> </w:t>
      </w:r>
      <w:r>
        <w:t>les</w:t>
      </w:r>
      <w:r>
        <w:rPr>
          <w:spacing w:val="-2"/>
        </w:rPr>
        <w:t xml:space="preserve"> </w:t>
      </w:r>
      <w:r>
        <w:t>prestations</w:t>
      </w:r>
      <w:r>
        <w:rPr>
          <w:spacing w:val="-1"/>
        </w:rPr>
        <w:t xml:space="preserve"> </w:t>
      </w:r>
      <w:r>
        <w:t>suivantes</w:t>
      </w:r>
      <w:r>
        <w:rPr>
          <w:spacing w:val="-1"/>
        </w:rPr>
        <w:t xml:space="preserve"> </w:t>
      </w:r>
      <w:r>
        <w:rPr>
          <w:spacing w:val="-10"/>
        </w:rPr>
        <w:t>:</w:t>
      </w:r>
    </w:p>
    <w:p w:rsidR="00117B1D" w:rsidRDefault="00117B1D" w:rsidP="00117B1D">
      <w:pPr>
        <w:pStyle w:val="Corpsdetexte"/>
        <w:spacing w:before="16"/>
      </w:pPr>
    </w:p>
    <w:p w:rsidR="00117B1D" w:rsidRDefault="00117B1D" w:rsidP="00117B1D">
      <w:pPr>
        <w:pStyle w:val="Corpsdetexte"/>
        <w:spacing w:before="1" w:line="287" w:lineRule="exact"/>
        <w:ind w:left="1629"/>
      </w:pPr>
      <w:r>
        <w:rPr>
          <w:rFonts w:ascii="Courier New"/>
        </w:rPr>
        <w:lastRenderedPageBreak/>
        <w:t>O</w:t>
      </w:r>
      <w:r>
        <w:rPr>
          <w:rFonts w:ascii="Courier New"/>
          <w:spacing w:val="-5"/>
        </w:rPr>
        <w:t xml:space="preserve"> </w:t>
      </w:r>
      <w:r>
        <w:t>Hydrologie</w:t>
      </w:r>
      <w:r>
        <w:rPr>
          <w:spacing w:val="-1"/>
        </w:rPr>
        <w:t xml:space="preserve"> </w:t>
      </w:r>
      <w:r>
        <w:t>et</w:t>
      </w:r>
      <w:r>
        <w:rPr>
          <w:spacing w:val="1"/>
        </w:rPr>
        <w:t xml:space="preserve"> </w:t>
      </w:r>
      <w:r>
        <w:t>hydraulique,</w:t>
      </w:r>
      <w:r>
        <w:rPr>
          <w:spacing w:val="1"/>
        </w:rPr>
        <w:t xml:space="preserve"> </w:t>
      </w:r>
      <w:r>
        <w:t>assainissement</w:t>
      </w:r>
      <w:r>
        <w:rPr>
          <w:spacing w:val="3"/>
        </w:rPr>
        <w:t xml:space="preserve"> </w:t>
      </w:r>
      <w:r>
        <w:rPr>
          <w:spacing w:val="-10"/>
        </w:rPr>
        <w:t>;</w:t>
      </w:r>
    </w:p>
    <w:p w:rsidR="00117B1D" w:rsidRDefault="00117B1D" w:rsidP="00117B1D">
      <w:pPr>
        <w:pStyle w:val="Corpsdetexte"/>
        <w:spacing w:line="277" w:lineRule="exact"/>
        <w:ind w:left="1629"/>
      </w:pPr>
      <w:r>
        <w:rPr>
          <w:rFonts w:ascii="Courier New" w:hAnsi="Courier New"/>
        </w:rPr>
        <w:t>O</w:t>
      </w:r>
      <w:r>
        <w:rPr>
          <w:rFonts w:ascii="Courier New" w:hAnsi="Courier New"/>
          <w:spacing w:val="-3"/>
        </w:rPr>
        <w:t xml:space="preserve"> </w:t>
      </w:r>
      <w:r>
        <w:t>Géométrie</w:t>
      </w:r>
      <w:r>
        <w:rPr>
          <w:spacing w:val="1"/>
        </w:rPr>
        <w:t xml:space="preserve"> </w:t>
      </w:r>
      <w:r>
        <w:t>du</w:t>
      </w:r>
      <w:r>
        <w:rPr>
          <w:spacing w:val="3"/>
        </w:rPr>
        <w:t xml:space="preserve"> </w:t>
      </w:r>
      <w:r>
        <w:t>projet</w:t>
      </w:r>
      <w:r>
        <w:rPr>
          <w:spacing w:val="4"/>
        </w:rPr>
        <w:t xml:space="preserve"> </w:t>
      </w:r>
      <w:r>
        <w:rPr>
          <w:spacing w:val="-10"/>
        </w:rPr>
        <w:t>;</w:t>
      </w:r>
    </w:p>
    <w:p w:rsidR="00117B1D" w:rsidRDefault="00117B1D" w:rsidP="00117B1D">
      <w:pPr>
        <w:pStyle w:val="Corpsdetexte"/>
        <w:spacing w:line="276" w:lineRule="exact"/>
        <w:ind w:left="1629"/>
      </w:pPr>
      <w:r>
        <w:rPr>
          <w:rFonts w:ascii="Courier New" w:hAnsi="Courier New"/>
        </w:rPr>
        <w:t>O</w:t>
      </w:r>
      <w:r>
        <w:rPr>
          <w:rFonts w:ascii="Courier New" w:hAnsi="Courier New"/>
          <w:spacing w:val="-3"/>
        </w:rPr>
        <w:t xml:space="preserve"> </w:t>
      </w:r>
      <w:r>
        <w:t>Géologie</w:t>
      </w:r>
      <w:r>
        <w:rPr>
          <w:spacing w:val="-2"/>
        </w:rPr>
        <w:t xml:space="preserve"> </w:t>
      </w:r>
      <w:r>
        <w:t>et</w:t>
      </w:r>
      <w:r>
        <w:rPr>
          <w:spacing w:val="7"/>
        </w:rPr>
        <w:t xml:space="preserve"> </w:t>
      </w:r>
      <w:r>
        <w:t>géotechnique</w:t>
      </w:r>
      <w:r>
        <w:rPr>
          <w:spacing w:val="4"/>
        </w:rPr>
        <w:t xml:space="preserve"> </w:t>
      </w:r>
      <w:r>
        <w:rPr>
          <w:spacing w:val="-10"/>
        </w:rPr>
        <w:t>;</w:t>
      </w:r>
    </w:p>
    <w:p w:rsidR="00117B1D" w:rsidRDefault="00117B1D" w:rsidP="00117B1D">
      <w:pPr>
        <w:pStyle w:val="Corpsdetexte"/>
        <w:spacing w:line="276" w:lineRule="exact"/>
        <w:ind w:left="1629"/>
      </w:pPr>
      <w:r>
        <w:rPr>
          <w:rFonts w:ascii="Courier New" w:hAnsi="Courier New"/>
        </w:rPr>
        <w:t>O</w:t>
      </w:r>
      <w:r>
        <w:rPr>
          <w:rFonts w:ascii="Courier New" w:hAnsi="Courier New"/>
          <w:spacing w:val="-2"/>
        </w:rPr>
        <w:t xml:space="preserve"> </w:t>
      </w:r>
      <w:r>
        <w:t>Chaussée</w:t>
      </w:r>
      <w:r>
        <w:rPr>
          <w:spacing w:val="3"/>
        </w:rPr>
        <w:t xml:space="preserve"> </w:t>
      </w:r>
      <w:r>
        <w:rPr>
          <w:spacing w:val="-10"/>
        </w:rPr>
        <w:t>;</w:t>
      </w:r>
    </w:p>
    <w:p w:rsidR="00117B1D" w:rsidRDefault="00117B1D" w:rsidP="00D703AA">
      <w:pPr>
        <w:pStyle w:val="Paragraphedeliste"/>
        <w:numPr>
          <w:ilvl w:val="0"/>
          <w:numId w:val="8"/>
        </w:numPr>
        <w:tabs>
          <w:tab w:val="left" w:pos="1851"/>
        </w:tabs>
        <w:spacing w:line="276" w:lineRule="exact"/>
        <w:ind w:left="1851" w:hanging="225"/>
        <w:rPr>
          <w:sz w:val="24"/>
        </w:rPr>
      </w:pPr>
      <w:r>
        <w:rPr>
          <w:spacing w:val="-2"/>
          <w:sz w:val="24"/>
        </w:rPr>
        <w:t>Assainissement</w:t>
      </w:r>
    </w:p>
    <w:p w:rsidR="00117B1D" w:rsidRDefault="00117B1D" w:rsidP="00117B1D">
      <w:pPr>
        <w:pStyle w:val="Corpsdetexte"/>
        <w:spacing w:line="276" w:lineRule="exact"/>
        <w:ind w:left="1629"/>
      </w:pPr>
      <w:r>
        <w:rPr>
          <w:rFonts w:ascii="Courier New"/>
        </w:rPr>
        <w:t>O</w:t>
      </w:r>
      <w:r>
        <w:rPr>
          <w:rFonts w:ascii="Courier New"/>
          <w:spacing w:val="-5"/>
        </w:rPr>
        <w:t xml:space="preserve"> </w:t>
      </w:r>
      <w:r>
        <w:t>Ouvrages</w:t>
      </w:r>
      <w:r>
        <w:rPr>
          <w:spacing w:val="7"/>
        </w:rPr>
        <w:t xml:space="preserve"> </w:t>
      </w:r>
      <w:r>
        <w:t>routiers</w:t>
      </w:r>
      <w:r>
        <w:rPr>
          <w:spacing w:val="3"/>
        </w:rPr>
        <w:t xml:space="preserve"> </w:t>
      </w:r>
      <w:r>
        <w:rPr>
          <w:spacing w:val="-10"/>
        </w:rPr>
        <w:t>;</w:t>
      </w:r>
    </w:p>
    <w:p w:rsidR="00117B1D" w:rsidRDefault="00117B1D" w:rsidP="00117B1D">
      <w:pPr>
        <w:pStyle w:val="Corpsdetexte"/>
        <w:spacing w:line="276" w:lineRule="exact"/>
        <w:ind w:left="1629"/>
      </w:pPr>
      <w:r>
        <w:rPr>
          <w:rFonts w:ascii="Courier New"/>
        </w:rPr>
        <w:t>O</w:t>
      </w:r>
      <w:r>
        <w:rPr>
          <w:rFonts w:ascii="Courier New"/>
          <w:spacing w:val="-4"/>
        </w:rPr>
        <w:t xml:space="preserve"> </w:t>
      </w:r>
      <w:r>
        <w:t>Carrefours</w:t>
      </w:r>
      <w:r>
        <w:rPr>
          <w:spacing w:val="7"/>
        </w:rPr>
        <w:t xml:space="preserve"> </w:t>
      </w:r>
      <w:r>
        <w:rPr>
          <w:spacing w:val="-10"/>
        </w:rPr>
        <w:t>;</w:t>
      </w:r>
    </w:p>
    <w:p w:rsidR="00117B1D" w:rsidRDefault="00117B1D" w:rsidP="00D703AA">
      <w:pPr>
        <w:pStyle w:val="Paragraphedeliste"/>
        <w:numPr>
          <w:ilvl w:val="0"/>
          <w:numId w:val="8"/>
        </w:numPr>
        <w:tabs>
          <w:tab w:val="left" w:pos="1851"/>
        </w:tabs>
        <w:spacing w:line="276" w:lineRule="exact"/>
        <w:ind w:left="1851" w:hanging="225"/>
        <w:rPr>
          <w:sz w:val="24"/>
        </w:rPr>
      </w:pPr>
      <w:r>
        <w:rPr>
          <w:sz w:val="24"/>
        </w:rPr>
        <w:t>Traitement</w:t>
      </w:r>
      <w:r>
        <w:rPr>
          <w:spacing w:val="-1"/>
          <w:sz w:val="24"/>
        </w:rPr>
        <w:t xml:space="preserve"> </w:t>
      </w:r>
      <w:r>
        <w:rPr>
          <w:sz w:val="24"/>
        </w:rPr>
        <w:t>de</w:t>
      </w:r>
      <w:r>
        <w:rPr>
          <w:spacing w:val="-4"/>
          <w:sz w:val="24"/>
        </w:rPr>
        <w:t xml:space="preserve"> </w:t>
      </w:r>
      <w:r>
        <w:rPr>
          <w:sz w:val="24"/>
        </w:rPr>
        <w:t>l’environnement</w:t>
      </w:r>
      <w:r>
        <w:rPr>
          <w:spacing w:val="-2"/>
          <w:sz w:val="24"/>
        </w:rPr>
        <w:t xml:space="preserve"> </w:t>
      </w:r>
      <w:r>
        <w:rPr>
          <w:sz w:val="24"/>
        </w:rPr>
        <w:t>de</w:t>
      </w:r>
      <w:r>
        <w:rPr>
          <w:spacing w:val="-3"/>
          <w:sz w:val="24"/>
        </w:rPr>
        <w:t xml:space="preserve"> </w:t>
      </w:r>
      <w:r>
        <w:rPr>
          <w:sz w:val="24"/>
        </w:rPr>
        <w:t>la</w:t>
      </w:r>
      <w:r>
        <w:rPr>
          <w:spacing w:val="-1"/>
          <w:sz w:val="24"/>
        </w:rPr>
        <w:t xml:space="preserve"> </w:t>
      </w:r>
      <w:r>
        <w:rPr>
          <w:spacing w:val="-2"/>
          <w:sz w:val="24"/>
        </w:rPr>
        <w:t>route</w:t>
      </w:r>
    </w:p>
    <w:p w:rsidR="00117B1D" w:rsidRDefault="00117B1D" w:rsidP="00D703AA">
      <w:pPr>
        <w:pStyle w:val="Paragraphedeliste"/>
        <w:numPr>
          <w:ilvl w:val="0"/>
          <w:numId w:val="8"/>
        </w:numPr>
        <w:tabs>
          <w:tab w:val="left" w:pos="1851"/>
        </w:tabs>
        <w:spacing w:line="281" w:lineRule="exact"/>
        <w:ind w:left="1851" w:hanging="225"/>
        <w:rPr>
          <w:sz w:val="24"/>
        </w:rPr>
      </w:pPr>
      <w:r>
        <w:rPr>
          <w:sz w:val="24"/>
        </w:rPr>
        <w:t>Signalisation</w:t>
      </w:r>
      <w:r>
        <w:rPr>
          <w:spacing w:val="-3"/>
          <w:sz w:val="24"/>
        </w:rPr>
        <w:t xml:space="preserve"> </w:t>
      </w:r>
      <w:r>
        <w:rPr>
          <w:sz w:val="24"/>
        </w:rPr>
        <w:t>et</w:t>
      </w:r>
      <w:r>
        <w:rPr>
          <w:spacing w:val="-2"/>
          <w:sz w:val="24"/>
        </w:rPr>
        <w:t xml:space="preserve"> </w:t>
      </w:r>
      <w:r>
        <w:rPr>
          <w:sz w:val="24"/>
        </w:rPr>
        <w:t>Equipement</w:t>
      </w:r>
      <w:r>
        <w:rPr>
          <w:spacing w:val="-2"/>
          <w:sz w:val="24"/>
        </w:rPr>
        <w:t xml:space="preserve"> </w:t>
      </w:r>
      <w:r>
        <w:rPr>
          <w:sz w:val="24"/>
        </w:rPr>
        <w:t>de</w:t>
      </w:r>
      <w:r>
        <w:rPr>
          <w:spacing w:val="-6"/>
          <w:sz w:val="24"/>
        </w:rPr>
        <w:t xml:space="preserve"> </w:t>
      </w:r>
      <w:r>
        <w:rPr>
          <w:sz w:val="24"/>
        </w:rPr>
        <w:t>sécurité</w:t>
      </w:r>
      <w:r>
        <w:rPr>
          <w:spacing w:val="-4"/>
          <w:sz w:val="24"/>
        </w:rPr>
        <w:t xml:space="preserve"> </w:t>
      </w:r>
      <w:r>
        <w:rPr>
          <w:spacing w:val="-10"/>
          <w:sz w:val="24"/>
        </w:rPr>
        <w:t>;</w:t>
      </w:r>
    </w:p>
    <w:p w:rsidR="00117B1D" w:rsidRDefault="00117B1D" w:rsidP="00D703AA">
      <w:pPr>
        <w:pStyle w:val="Paragraphedeliste"/>
        <w:numPr>
          <w:ilvl w:val="0"/>
          <w:numId w:val="8"/>
        </w:numPr>
        <w:tabs>
          <w:tab w:val="left" w:pos="1851"/>
        </w:tabs>
        <w:spacing w:line="291" w:lineRule="exact"/>
        <w:ind w:left="1851" w:hanging="225"/>
        <w:rPr>
          <w:sz w:val="24"/>
        </w:rPr>
      </w:pPr>
      <w:r>
        <w:rPr>
          <w:sz w:val="24"/>
        </w:rPr>
        <w:t>Rétablissement</w:t>
      </w:r>
      <w:r>
        <w:rPr>
          <w:spacing w:val="-1"/>
          <w:sz w:val="24"/>
        </w:rPr>
        <w:t xml:space="preserve"> </w:t>
      </w:r>
      <w:r>
        <w:rPr>
          <w:sz w:val="24"/>
        </w:rPr>
        <w:t>des</w:t>
      </w:r>
      <w:r>
        <w:rPr>
          <w:spacing w:val="-1"/>
          <w:sz w:val="24"/>
        </w:rPr>
        <w:t xml:space="preserve"> </w:t>
      </w:r>
      <w:r>
        <w:rPr>
          <w:spacing w:val="-2"/>
          <w:sz w:val="24"/>
        </w:rPr>
        <w:t>réseaux.</w:t>
      </w:r>
    </w:p>
    <w:p w:rsidR="00117B1D" w:rsidRPr="00A828B8" w:rsidRDefault="00117B1D" w:rsidP="00117B1D">
      <w:pPr>
        <w:pStyle w:val="Corpsdetexte"/>
        <w:spacing w:before="236"/>
        <w:ind w:left="1060"/>
      </w:pPr>
      <w:r w:rsidRPr="00A828B8">
        <w:t>Les</w:t>
      </w:r>
      <w:r w:rsidRPr="00A828B8">
        <w:rPr>
          <w:spacing w:val="-2"/>
        </w:rPr>
        <w:t xml:space="preserve"> </w:t>
      </w:r>
      <w:r w:rsidRPr="00A828B8">
        <w:t>études</w:t>
      </w:r>
      <w:r w:rsidRPr="00A828B8">
        <w:rPr>
          <w:spacing w:val="-2"/>
        </w:rPr>
        <w:t xml:space="preserve"> </w:t>
      </w:r>
      <w:r w:rsidRPr="00A828B8">
        <w:t>routières</w:t>
      </w:r>
      <w:r w:rsidRPr="00A828B8">
        <w:rPr>
          <w:spacing w:val="-1"/>
        </w:rPr>
        <w:t xml:space="preserve"> </w:t>
      </w:r>
      <w:r w:rsidRPr="00A828B8">
        <w:t>seront</w:t>
      </w:r>
      <w:r w:rsidRPr="00A828B8">
        <w:rPr>
          <w:spacing w:val="-1"/>
        </w:rPr>
        <w:t xml:space="preserve"> </w:t>
      </w:r>
      <w:r w:rsidRPr="00A828B8">
        <w:t>menées</w:t>
      </w:r>
      <w:r w:rsidRPr="00A828B8">
        <w:rPr>
          <w:spacing w:val="-4"/>
        </w:rPr>
        <w:t xml:space="preserve"> </w:t>
      </w:r>
      <w:r w:rsidRPr="00A828B8">
        <w:t>en</w:t>
      </w:r>
      <w:r w:rsidRPr="00A828B8">
        <w:rPr>
          <w:spacing w:val="-1"/>
        </w:rPr>
        <w:t xml:space="preserve"> </w:t>
      </w:r>
      <w:r w:rsidRPr="00A828B8">
        <w:t>2</w:t>
      </w:r>
      <w:r w:rsidRPr="00A828B8">
        <w:rPr>
          <w:spacing w:val="-2"/>
        </w:rPr>
        <w:t xml:space="preserve"> </w:t>
      </w:r>
      <w:r w:rsidRPr="00A828B8">
        <w:t>phases</w:t>
      </w:r>
      <w:r w:rsidRPr="00A828B8">
        <w:rPr>
          <w:spacing w:val="-1"/>
        </w:rPr>
        <w:t xml:space="preserve"> </w:t>
      </w:r>
      <w:r w:rsidRPr="00A828B8">
        <w:rPr>
          <w:spacing w:val="-10"/>
        </w:rPr>
        <w:t>:</w:t>
      </w:r>
    </w:p>
    <w:p w:rsidR="00117B1D" w:rsidRPr="00A828B8" w:rsidRDefault="00117B1D" w:rsidP="00117B1D">
      <w:pPr>
        <w:pStyle w:val="Corpsdetexte"/>
        <w:spacing w:before="12"/>
      </w:pPr>
    </w:p>
    <w:p w:rsidR="00117B1D" w:rsidRPr="00A828B8" w:rsidRDefault="00117B1D" w:rsidP="00117B1D">
      <w:pPr>
        <w:pStyle w:val="Titre5"/>
        <w:tabs>
          <w:tab w:val="left" w:pos="1770"/>
        </w:tabs>
      </w:pPr>
      <w:r w:rsidRPr="00A828B8">
        <w:rPr>
          <w:noProof/>
          <w:lang w:eastAsia="fr-FR"/>
        </w:rPr>
        <w:drawing>
          <wp:anchor distT="0" distB="0" distL="0" distR="0" simplePos="0" relativeHeight="251656704" behindDoc="1" locked="0" layoutInCell="1" allowOverlap="1" wp14:anchorId="5FF75781" wp14:editId="2EE4C941">
            <wp:simplePos x="0" y="0"/>
            <wp:positionH relativeFrom="page">
              <wp:posOffset>1009246</wp:posOffset>
            </wp:positionH>
            <wp:positionV relativeFrom="paragraph">
              <wp:posOffset>45005</wp:posOffset>
            </wp:positionV>
            <wp:extent cx="79247" cy="98678"/>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9" cstate="print"/>
                    <a:stretch>
                      <a:fillRect/>
                    </a:stretch>
                  </pic:blipFill>
                  <pic:spPr>
                    <a:xfrm>
                      <a:off x="0" y="0"/>
                      <a:ext cx="79247" cy="98678"/>
                    </a:xfrm>
                    <a:prstGeom prst="rect">
                      <a:avLst/>
                    </a:prstGeom>
                  </pic:spPr>
                </pic:pic>
              </a:graphicData>
            </a:graphic>
          </wp:anchor>
        </w:drawing>
      </w:r>
      <w:r w:rsidRPr="00A828B8">
        <w:t xml:space="preserve">    </w:t>
      </w:r>
      <w:r w:rsidRPr="00A828B8">
        <w:rPr>
          <w:u w:val="single"/>
        </w:rPr>
        <w:t>Phase</w:t>
      </w:r>
      <w:r w:rsidRPr="00A828B8">
        <w:rPr>
          <w:spacing w:val="-6"/>
          <w:u w:val="single"/>
        </w:rPr>
        <w:t xml:space="preserve"> </w:t>
      </w:r>
      <w:r w:rsidRPr="00A828B8">
        <w:rPr>
          <w:u w:val="single"/>
        </w:rPr>
        <w:t>1</w:t>
      </w:r>
      <w:r w:rsidRPr="00A828B8">
        <w:rPr>
          <w:spacing w:val="-1"/>
          <w:u w:val="single"/>
        </w:rPr>
        <w:t xml:space="preserve"> </w:t>
      </w:r>
      <w:r w:rsidRPr="00A828B8">
        <w:rPr>
          <w:u w:val="single"/>
        </w:rPr>
        <w:t>:</w:t>
      </w:r>
      <w:r w:rsidRPr="00A828B8">
        <w:rPr>
          <w:spacing w:val="-1"/>
          <w:u w:val="single"/>
        </w:rPr>
        <w:t xml:space="preserve"> </w:t>
      </w:r>
      <w:r w:rsidRPr="00A828B8">
        <w:rPr>
          <w:u w:val="single"/>
        </w:rPr>
        <w:t>Étude</w:t>
      </w:r>
      <w:r w:rsidRPr="00A828B8">
        <w:rPr>
          <w:spacing w:val="-1"/>
          <w:u w:val="single"/>
        </w:rPr>
        <w:t xml:space="preserve"> </w:t>
      </w:r>
      <w:r w:rsidRPr="00A828B8">
        <w:rPr>
          <w:u w:val="single"/>
        </w:rPr>
        <w:t>de</w:t>
      </w:r>
      <w:r w:rsidRPr="00A828B8">
        <w:rPr>
          <w:spacing w:val="-1"/>
          <w:u w:val="single"/>
        </w:rPr>
        <w:t xml:space="preserve"> </w:t>
      </w:r>
      <w:r w:rsidRPr="00A828B8">
        <w:rPr>
          <w:spacing w:val="-2"/>
          <w:u w:val="single"/>
        </w:rPr>
        <w:t>définition</w:t>
      </w:r>
    </w:p>
    <w:p w:rsidR="00347D7B" w:rsidRPr="00347D7B" w:rsidRDefault="00117B1D" w:rsidP="00117B1D">
      <w:pPr>
        <w:pStyle w:val="Corpsdetexte"/>
        <w:spacing w:line="276" w:lineRule="auto"/>
        <w:ind w:right="505"/>
        <w:jc w:val="both"/>
      </w:pPr>
      <w:r w:rsidRPr="00A828B8">
        <w:rPr>
          <w:noProof/>
          <w:lang w:eastAsia="fr-FR"/>
        </w:rPr>
        <w:drawing>
          <wp:anchor distT="0" distB="0" distL="0" distR="0" simplePos="0" relativeHeight="251659776" behindDoc="1" locked="0" layoutInCell="1" allowOverlap="1" wp14:anchorId="58416215" wp14:editId="5F5CA2FB">
            <wp:simplePos x="0" y="0"/>
            <wp:positionH relativeFrom="page">
              <wp:posOffset>1009246</wp:posOffset>
            </wp:positionH>
            <wp:positionV relativeFrom="paragraph">
              <wp:posOffset>45034</wp:posOffset>
            </wp:positionV>
            <wp:extent cx="79247" cy="98678"/>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9" cstate="print"/>
                    <a:stretch>
                      <a:fillRect/>
                    </a:stretch>
                  </pic:blipFill>
                  <pic:spPr>
                    <a:xfrm>
                      <a:off x="0" y="0"/>
                      <a:ext cx="79247" cy="98678"/>
                    </a:xfrm>
                    <a:prstGeom prst="rect">
                      <a:avLst/>
                    </a:prstGeom>
                  </pic:spPr>
                </pic:pic>
              </a:graphicData>
            </a:graphic>
          </wp:anchor>
        </w:drawing>
      </w:r>
      <w:r w:rsidRPr="00A828B8">
        <w:rPr>
          <w:b/>
        </w:rPr>
        <w:t xml:space="preserve">                      </w:t>
      </w:r>
      <w:r w:rsidRPr="00A828B8">
        <w:rPr>
          <w:b/>
          <w:u w:val="single"/>
        </w:rPr>
        <w:t>Phase</w:t>
      </w:r>
      <w:r w:rsidRPr="00A828B8">
        <w:rPr>
          <w:b/>
          <w:spacing w:val="-5"/>
          <w:u w:val="single"/>
        </w:rPr>
        <w:t xml:space="preserve"> </w:t>
      </w:r>
      <w:r w:rsidRPr="00A828B8">
        <w:rPr>
          <w:b/>
          <w:u w:val="single"/>
        </w:rPr>
        <w:t>2</w:t>
      </w:r>
      <w:r w:rsidRPr="00A828B8">
        <w:rPr>
          <w:b/>
          <w:spacing w:val="-2"/>
          <w:u w:val="single"/>
        </w:rPr>
        <w:t xml:space="preserve"> </w:t>
      </w:r>
      <w:r w:rsidRPr="00A828B8">
        <w:rPr>
          <w:b/>
          <w:u w:val="single"/>
        </w:rPr>
        <w:t>:</w:t>
      </w:r>
      <w:r w:rsidRPr="00A828B8">
        <w:rPr>
          <w:b/>
          <w:spacing w:val="-1"/>
          <w:u w:val="single"/>
        </w:rPr>
        <w:t xml:space="preserve"> </w:t>
      </w:r>
      <w:r w:rsidRPr="00A828B8">
        <w:rPr>
          <w:b/>
          <w:u w:val="single"/>
        </w:rPr>
        <w:t>Projet</w:t>
      </w:r>
      <w:r w:rsidRPr="00A828B8">
        <w:rPr>
          <w:b/>
          <w:spacing w:val="-1"/>
          <w:u w:val="single"/>
        </w:rPr>
        <w:t xml:space="preserve"> </w:t>
      </w:r>
      <w:r w:rsidRPr="00A828B8">
        <w:rPr>
          <w:b/>
          <w:spacing w:val="-2"/>
          <w:u w:val="single"/>
        </w:rPr>
        <w:t>d’exécution</w:t>
      </w:r>
    </w:p>
    <w:bookmarkEnd w:id="0"/>
    <w:p w:rsidR="007A2850" w:rsidRDefault="007A2850">
      <w:pPr>
        <w:pStyle w:val="Corpsdetexte"/>
        <w:spacing w:before="10"/>
      </w:pPr>
    </w:p>
    <w:p w:rsidR="007A2850" w:rsidRDefault="00E610A7">
      <w:pPr>
        <w:ind w:left="1062"/>
        <w:rPr>
          <w:b/>
          <w:i/>
          <w:sz w:val="24"/>
        </w:rPr>
      </w:pPr>
      <w:r>
        <w:rPr>
          <w:b/>
          <w:i/>
          <w:sz w:val="24"/>
          <w:u w:val="single"/>
        </w:rPr>
        <w:t>ARTICLE</w:t>
      </w:r>
      <w:r>
        <w:rPr>
          <w:b/>
          <w:i/>
          <w:spacing w:val="-2"/>
          <w:sz w:val="24"/>
          <w:u w:val="single"/>
        </w:rPr>
        <w:t xml:space="preserve"> </w:t>
      </w:r>
      <w:r>
        <w:rPr>
          <w:b/>
          <w:i/>
          <w:sz w:val="24"/>
          <w:u w:val="single"/>
        </w:rPr>
        <w:t>3</w:t>
      </w:r>
      <w:r>
        <w:rPr>
          <w:b/>
          <w:i/>
          <w:spacing w:val="-1"/>
          <w:sz w:val="24"/>
          <w:u w:val="single"/>
        </w:rPr>
        <w:t xml:space="preserve"> </w:t>
      </w:r>
      <w:r>
        <w:rPr>
          <w:b/>
          <w:i/>
          <w:sz w:val="24"/>
          <w:u w:val="single"/>
        </w:rPr>
        <w:t>:</w:t>
      </w:r>
      <w:r>
        <w:rPr>
          <w:b/>
          <w:i/>
          <w:spacing w:val="-4"/>
          <w:sz w:val="24"/>
          <w:u w:val="single"/>
        </w:rPr>
        <w:t xml:space="preserve"> </w:t>
      </w:r>
      <w:r>
        <w:rPr>
          <w:b/>
          <w:sz w:val="24"/>
          <w:u w:val="single"/>
        </w:rPr>
        <w:t>PROCEDURE</w:t>
      </w:r>
      <w:r>
        <w:rPr>
          <w:b/>
          <w:spacing w:val="1"/>
          <w:sz w:val="24"/>
          <w:u w:val="single"/>
        </w:rPr>
        <w:t xml:space="preserve"> </w:t>
      </w:r>
      <w:r>
        <w:rPr>
          <w:b/>
          <w:i/>
          <w:sz w:val="24"/>
          <w:u w:val="single"/>
        </w:rPr>
        <w:t>DE</w:t>
      </w:r>
      <w:r>
        <w:rPr>
          <w:b/>
          <w:i/>
          <w:spacing w:val="-1"/>
          <w:sz w:val="24"/>
          <w:u w:val="single"/>
        </w:rPr>
        <w:t xml:space="preserve"> </w:t>
      </w:r>
      <w:r>
        <w:rPr>
          <w:b/>
          <w:i/>
          <w:sz w:val="24"/>
          <w:u w:val="single"/>
        </w:rPr>
        <w:t>PASSATION</w:t>
      </w:r>
      <w:r>
        <w:rPr>
          <w:b/>
          <w:i/>
          <w:spacing w:val="-3"/>
          <w:sz w:val="24"/>
          <w:u w:val="single"/>
        </w:rPr>
        <w:t xml:space="preserve"> </w:t>
      </w:r>
      <w:r>
        <w:rPr>
          <w:b/>
          <w:i/>
          <w:sz w:val="24"/>
          <w:u w:val="single"/>
        </w:rPr>
        <w:t>DU</w:t>
      </w:r>
      <w:r>
        <w:rPr>
          <w:b/>
          <w:i/>
          <w:spacing w:val="-4"/>
          <w:sz w:val="24"/>
          <w:u w:val="single"/>
        </w:rPr>
        <w:t xml:space="preserve"> </w:t>
      </w:r>
      <w:r>
        <w:rPr>
          <w:b/>
          <w:i/>
          <w:sz w:val="24"/>
          <w:u w:val="single"/>
        </w:rPr>
        <w:t>MARCHE</w:t>
      </w:r>
      <w:r>
        <w:rPr>
          <w:b/>
          <w:i/>
          <w:spacing w:val="1"/>
          <w:sz w:val="24"/>
          <w:u w:val="single"/>
        </w:rPr>
        <w:t xml:space="preserve"> </w:t>
      </w:r>
      <w:r>
        <w:rPr>
          <w:b/>
          <w:i/>
          <w:spacing w:val="-10"/>
          <w:sz w:val="24"/>
          <w:u w:val="single"/>
        </w:rPr>
        <w:t>:</w:t>
      </w:r>
    </w:p>
    <w:p w:rsidR="00347D7B" w:rsidRPr="00347D7B" w:rsidRDefault="00347D7B" w:rsidP="00347D7B">
      <w:pPr>
        <w:pStyle w:val="Corpsdetexte"/>
        <w:spacing w:before="273" w:line="237" w:lineRule="auto"/>
        <w:ind w:left="352" w:right="517"/>
        <w:jc w:val="both"/>
      </w:pPr>
      <w:r w:rsidRPr="00347D7B">
        <w:t>Marché passé par appel d’offres ouvert national sur offres de prix en application de l’alinéa 1 paragraphe I-1 et l’alinéa « a » du paragraphe I-3 de l’article 19 et paragraphe 1 de l’article 20 et alinéa « b » paragraphe 3 de l’article 20 du Décret n° 2-22-431 du 15 chaabane 1444 (08 mars 2023) relatif aux marchés publics.</w:t>
      </w:r>
    </w:p>
    <w:p w:rsidR="007A2850" w:rsidRDefault="00E610A7" w:rsidP="00347D7B">
      <w:pPr>
        <w:pStyle w:val="Titre6"/>
        <w:tabs>
          <w:tab w:val="left" w:pos="8280"/>
        </w:tabs>
        <w:spacing w:before="130" w:after="240"/>
        <w:rPr>
          <w:u w:val="none"/>
        </w:rPr>
      </w:pPr>
      <w:r>
        <w:t>ARTICLE</w:t>
      </w:r>
      <w:r>
        <w:rPr>
          <w:spacing w:val="-4"/>
        </w:rPr>
        <w:t xml:space="preserve"> </w:t>
      </w:r>
      <w:r>
        <w:t xml:space="preserve">4 </w:t>
      </w:r>
      <w:r w:rsidRPr="00347D7B">
        <w:rPr>
          <w:bCs w:val="0"/>
          <w:iCs w:val="0"/>
          <w:szCs w:val="22"/>
        </w:rPr>
        <w:t xml:space="preserve">: </w:t>
      </w:r>
      <w:r w:rsidR="00347D7B" w:rsidRPr="00347D7B">
        <w:rPr>
          <w:bCs w:val="0"/>
          <w:iCs w:val="0"/>
          <w:szCs w:val="22"/>
        </w:rPr>
        <w:t>PIECES CONSTITUTIVES DU MARCHE :</w:t>
      </w:r>
      <w:r w:rsidR="00347D7B" w:rsidRPr="00347D7B">
        <w:rPr>
          <w:bCs w:val="0"/>
          <w:iCs w:val="0"/>
          <w:szCs w:val="22"/>
          <w:u w:val="none"/>
        </w:rPr>
        <w:tab/>
      </w:r>
    </w:p>
    <w:p w:rsidR="00347D7B" w:rsidRPr="002A616E" w:rsidRDefault="00347D7B" w:rsidP="004E7A0E">
      <w:pPr>
        <w:pStyle w:val="Corpsdetexte"/>
        <w:spacing w:after="120"/>
        <w:ind w:left="426" w:right="590" w:firstLine="174"/>
        <w:jc w:val="both"/>
        <w:rPr>
          <w:rFonts w:asciiTheme="minorHAnsi" w:hAnsiTheme="minorHAnsi" w:cstheme="minorHAnsi"/>
        </w:rPr>
      </w:pPr>
      <w:r w:rsidRPr="002A616E">
        <w:rPr>
          <w:rFonts w:asciiTheme="minorHAnsi" w:hAnsiTheme="minorHAnsi" w:cstheme="minorHAnsi"/>
          <w:spacing w:val="-1"/>
        </w:rPr>
        <w:t>Les</w:t>
      </w:r>
      <w:r>
        <w:rPr>
          <w:rFonts w:asciiTheme="minorHAnsi" w:hAnsiTheme="minorHAnsi" w:cstheme="minorHAnsi"/>
          <w:spacing w:val="-1"/>
        </w:rPr>
        <w:t xml:space="preserve"> </w:t>
      </w:r>
      <w:r w:rsidRPr="002A616E">
        <w:rPr>
          <w:rFonts w:asciiTheme="minorHAnsi" w:hAnsiTheme="minorHAnsi" w:cstheme="minorHAnsi"/>
        </w:rPr>
        <w:t xml:space="preserve">pièces </w:t>
      </w:r>
      <w:r w:rsidRPr="002A616E">
        <w:rPr>
          <w:rFonts w:asciiTheme="minorHAnsi" w:hAnsiTheme="minorHAnsi" w:cstheme="minorHAnsi"/>
          <w:spacing w:val="-1"/>
        </w:rPr>
        <w:t>constitutives</w:t>
      </w:r>
      <w:r w:rsidRPr="002A616E">
        <w:rPr>
          <w:rFonts w:asciiTheme="minorHAnsi" w:hAnsiTheme="minorHAnsi" w:cstheme="minorHAnsi"/>
        </w:rPr>
        <w:t xml:space="preserve"> du</w:t>
      </w:r>
      <w:r>
        <w:rPr>
          <w:rFonts w:asciiTheme="minorHAnsi" w:hAnsiTheme="minorHAnsi" w:cstheme="minorHAnsi"/>
        </w:rPr>
        <w:t xml:space="preserve"> </w:t>
      </w:r>
      <w:r w:rsidRPr="002A616E">
        <w:rPr>
          <w:rFonts w:asciiTheme="minorHAnsi" w:hAnsiTheme="minorHAnsi" w:cstheme="minorHAnsi"/>
          <w:spacing w:val="-1"/>
        </w:rPr>
        <w:t>présent</w:t>
      </w:r>
      <w:r>
        <w:rPr>
          <w:rFonts w:asciiTheme="minorHAnsi" w:hAnsiTheme="minorHAnsi" w:cstheme="minorHAnsi"/>
          <w:spacing w:val="-1"/>
        </w:rPr>
        <w:t xml:space="preserve"> </w:t>
      </w:r>
      <w:r w:rsidRPr="002A616E">
        <w:rPr>
          <w:rFonts w:asciiTheme="minorHAnsi" w:hAnsiTheme="minorHAnsi" w:cstheme="minorHAnsi"/>
          <w:spacing w:val="-1"/>
        </w:rPr>
        <w:t>marché</w:t>
      </w:r>
      <w:r>
        <w:rPr>
          <w:rFonts w:asciiTheme="minorHAnsi" w:hAnsiTheme="minorHAnsi" w:cstheme="minorHAnsi"/>
          <w:spacing w:val="-1"/>
        </w:rPr>
        <w:t xml:space="preserve"> </w:t>
      </w:r>
      <w:r w:rsidRPr="002A616E">
        <w:rPr>
          <w:rFonts w:asciiTheme="minorHAnsi" w:hAnsiTheme="minorHAnsi" w:cstheme="minorHAnsi"/>
          <w:spacing w:val="-2"/>
        </w:rPr>
        <w:t>sont</w:t>
      </w:r>
      <w:r>
        <w:rPr>
          <w:rFonts w:asciiTheme="minorHAnsi" w:hAnsiTheme="minorHAnsi" w:cstheme="minorHAnsi"/>
          <w:spacing w:val="-2"/>
        </w:rPr>
        <w:t xml:space="preserve"> </w:t>
      </w:r>
      <w:r w:rsidRPr="002A616E">
        <w:rPr>
          <w:rFonts w:asciiTheme="minorHAnsi" w:hAnsiTheme="minorHAnsi" w:cstheme="minorHAnsi"/>
          <w:spacing w:val="-1"/>
        </w:rPr>
        <w:t>celles</w:t>
      </w:r>
      <w:r>
        <w:rPr>
          <w:rFonts w:asciiTheme="minorHAnsi" w:hAnsiTheme="minorHAnsi" w:cstheme="minorHAnsi"/>
          <w:spacing w:val="-1"/>
        </w:rPr>
        <w:t xml:space="preserve"> </w:t>
      </w:r>
      <w:r w:rsidRPr="002A616E">
        <w:rPr>
          <w:rFonts w:asciiTheme="minorHAnsi" w:hAnsiTheme="minorHAnsi" w:cstheme="minorHAnsi"/>
        </w:rPr>
        <w:t>énumérées ci-après</w:t>
      </w:r>
      <w:r>
        <w:rPr>
          <w:rFonts w:asciiTheme="minorHAnsi" w:hAnsiTheme="minorHAnsi" w:cstheme="minorHAnsi"/>
        </w:rPr>
        <w:t xml:space="preserve"> </w:t>
      </w:r>
      <w:r w:rsidRPr="002A616E">
        <w:rPr>
          <w:rFonts w:asciiTheme="minorHAnsi" w:hAnsiTheme="minorHAnsi" w:cstheme="minorHAnsi"/>
        </w:rPr>
        <w:t xml:space="preserve">dans </w:t>
      </w:r>
      <w:r w:rsidRPr="002A616E">
        <w:rPr>
          <w:rFonts w:asciiTheme="minorHAnsi" w:hAnsiTheme="minorHAnsi" w:cstheme="minorHAnsi"/>
          <w:spacing w:val="-1"/>
        </w:rPr>
        <w:t>l’ordre</w:t>
      </w:r>
      <w:r>
        <w:rPr>
          <w:rFonts w:asciiTheme="minorHAnsi" w:hAnsiTheme="minorHAnsi" w:cstheme="minorHAnsi"/>
          <w:spacing w:val="-1"/>
        </w:rPr>
        <w:t xml:space="preserve"> </w:t>
      </w:r>
      <w:r w:rsidRPr="002A616E">
        <w:rPr>
          <w:rFonts w:asciiTheme="minorHAnsi" w:hAnsiTheme="minorHAnsi" w:cstheme="minorHAnsi"/>
        </w:rPr>
        <w:t>de</w:t>
      </w:r>
      <w:r>
        <w:rPr>
          <w:rFonts w:asciiTheme="minorHAnsi" w:hAnsiTheme="minorHAnsi" w:cstheme="minorHAnsi"/>
        </w:rPr>
        <w:t xml:space="preserve"> </w:t>
      </w:r>
      <w:r w:rsidRPr="002A616E">
        <w:rPr>
          <w:rFonts w:asciiTheme="minorHAnsi" w:hAnsiTheme="minorHAnsi" w:cstheme="minorHAnsi"/>
          <w:spacing w:val="-1"/>
        </w:rPr>
        <w:t>priorité</w:t>
      </w:r>
      <w:r w:rsidRPr="002A616E">
        <w:rPr>
          <w:rFonts w:asciiTheme="minorHAnsi" w:hAnsiTheme="minorHAnsi" w:cstheme="minorHAnsi"/>
        </w:rPr>
        <w:t xml:space="preserve"> indiqué</w:t>
      </w:r>
      <w:r>
        <w:rPr>
          <w:rFonts w:asciiTheme="minorHAnsi" w:hAnsiTheme="minorHAnsi" w:cstheme="minorHAnsi"/>
        </w:rPr>
        <w:t xml:space="preserve"> </w:t>
      </w:r>
      <w:r w:rsidRPr="002A616E">
        <w:rPr>
          <w:rFonts w:asciiTheme="minorHAnsi" w:hAnsiTheme="minorHAnsi" w:cstheme="minorHAnsi"/>
        </w:rPr>
        <w:t>au</w:t>
      </w:r>
      <w:r>
        <w:rPr>
          <w:rFonts w:asciiTheme="minorHAnsi" w:hAnsiTheme="minorHAnsi" w:cstheme="minorHAnsi"/>
        </w:rPr>
        <w:t xml:space="preserve"> </w:t>
      </w:r>
      <w:r w:rsidRPr="002A616E">
        <w:rPr>
          <w:rFonts w:asciiTheme="minorHAnsi" w:hAnsiTheme="minorHAnsi" w:cstheme="minorHAnsi"/>
          <w:spacing w:val="-1"/>
        </w:rPr>
        <w:t>cahier</w:t>
      </w:r>
      <w:r>
        <w:rPr>
          <w:rFonts w:asciiTheme="minorHAnsi" w:hAnsiTheme="minorHAnsi" w:cstheme="minorHAnsi"/>
          <w:spacing w:val="-1"/>
        </w:rPr>
        <w:t xml:space="preserve"> </w:t>
      </w:r>
      <w:r w:rsidRPr="002A616E">
        <w:rPr>
          <w:rFonts w:asciiTheme="minorHAnsi" w:hAnsiTheme="minorHAnsi" w:cstheme="minorHAnsi"/>
        </w:rPr>
        <w:t>des</w:t>
      </w:r>
      <w:r>
        <w:rPr>
          <w:rFonts w:asciiTheme="minorHAnsi" w:hAnsiTheme="minorHAnsi" w:cstheme="minorHAnsi"/>
        </w:rPr>
        <w:t xml:space="preserve"> </w:t>
      </w:r>
      <w:r w:rsidRPr="002A616E">
        <w:rPr>
          <w:rFonts w:asciiTheme="minorHAnsi" w:hAnsiTheme="minorHAnsi" w:cstheme="minorHAnsi"/>
          <w:spacing w:val="-1"/>
        </w:rPr>
        <w:t>clauses</w:t>
      </w:r>
      <w:r>
        <w:rPr>
          <w:rFonts w:asciiTheme="minorHAnsi" w:hAnsiTheme="minorHAnsi" w:cstheme="minorHAnsi"/>
          <w:spacing w:val="-1"/>
        </w:rPr>
        <w:t xml:space="preserve"> </w:t>
      </w:r>
      <w:r w:rsidRPr="002A616E">
        <w:rPr>
          <w:rFonts w:asciiTheme="minorHAnsi" w:hAnsiTheme="minorHAnsi" w:cstheme="minorHAnsi"/>
          <w:spacing w:val="-1"/>
        </w:rPr>
        <w:t>administratives</w:t>
      </w:r>
      <w:r>
        <w:rPr>
          <w:rFonts w:asciiTheme="minorHAnsi" w:hAnsiTheme="minorHAnsi" w:cstheme="minorHAnsi"/>
          <w:spacing w:val="-1"/>
        </w:rPr>
        <w:t xml:space="preserve"> </w:t>
      </w:r>
      <w:r w:rsidRPr="002A616E">
        <w:rPr>
          <w:rFonts w:asciiTheme="minorHAnsi" w:hAnsiTheme="minorHAnsi" w:cstheme="minorHAnsi"/>
          <w:spacing w:val="-1"/>
        </w:rPr>
        <w:t>générales</w:t>
      </w:r>
      <w:r>
        <w:rPr>
          <w:rFonts w:asciiTheme="minorHAnsi" w:hAnsiTheme="minorHAnsi" w:cstheme="minorHAnsi"/>
          <w:spacing w:val="-1"/>
        </w:rPr>
        <w:t xml:space="preserve"> </w:t>
      </w:r>
      <w:r w:rsidRPr="002A616E">
        <w:rPr>
          <w:rFonts w:asciiTheme="minorHAnsi" w:hAnsiTheme="minorHAnsi" w:cstheme="minorHAnsi"/>
          <w:spacing w:val="-1"/>
        </w:rPr>
        <w:t>applicables</w:t>
      </w:r>
      <w:r>
        <w:rPr>
          <w:rFonts w:asciiTheme="minorHAnsi" w:hAnsiTheme="minorHAnsi" w:cstheme="minorHAnsi"/>
          <w:spacing w:val="-1"/>
        </w:rPr>
        <w:t xml:space="preserve"> </w:t>
      </w:r>
      <w:r w:rsidRPr="002A616E">
        <w:rPr>
          <w:rFonts w:asciiTheme="minorHAnsi" w:hAnsiTheme="minorHAnsi" w:cstheme="minorHAnsi"/>
        </w:rPr>
        <w:t>aux</w:t>
      </w:r>
      <w:r>
        <w:rPr>
          <w:rFonts w:asciiTheme="minorHAnsi" w:hAnsiTheme="minorHAnsi" w:cstheme="minorHAnsi"/>
        </w:rPr>
        <w:t xml:space="preserve"> </w:t>
      </w:r>
      <w:r w:rsidRPr="002A616E">
        <w:rPr>
          <w:rFonts w:asciiTheme="minorHAnsi" w:hAnsiTheme="minorHAnsi" w:cstheme="minorHAnsi"/>
        </w:rPr>
        <w:t>marchés</w:t>
      </w:r>
      <w:r>
        <w:rPr>
          <w:rFonts w:asciiTheme="minorHAnsi" w:hAnsiTheme="minorHAnsi" w:cstheme="minorHAnsi"/>
        </w:rPr>
        <w:t xml:space="preserve"> </w:t>
      </w:r>
      <w:r w:rsidRPr="002A616E">
        <w:rPr>
          <w:rFonts w:asciiTheme="minorHAnsi" w:hAnsiTheme="minorHAnsi" w:cstheme="minorHAnsi"/>
          <w:spacing w:val="-2"/>
        </w:rPr>
        <w:t>de</w:t>
      </w:r>
      <w:r>
        <w:rPr>
          <w:rFonts w:asciiTheme="minorHAnsi" w:hAnsiTheme="minorHAnsi" w:cstheme="minorHAnsi"/>
          <w:spacing w:val="-2"/>
        </w:rPr>
        <w:t xml:space="preserve"> </w:t>
      </w:r>
      <w:r w:rsidRPr="002A616E">
        <w:rPr>
          <w:rFonts w:asciiTheme="minorHAnsi" w:hAnsiTheme="minorHAnsi" w:cstheme="minorHAnsi"/>
          <w:spacing w:val="-1"/>
        </w:rPr>
        <w:t>services</w:t>
      </w:r>
      <w:r>
        <w:rPr>
          <w:rFonts w:asciiTheme="minorHAnsi" w:hAnsiTheme="minorHAnsi" w:cstheme="minorHAnsi"/>
          <w:spacing w:val="-1"/>
        </w:rPr>
        <w:t xml:space="preserve"> </w:t>
      </w:r>
      <w:r w:rsidRPr="002A616E">
        <w:rPr>
          <w:rFonts w:asciiTheme="minorHAnsi" w:hAnsiTheme="minorHAnsi" w:cstheme="minorHAnsi"/>
          <w:spacing w:val="-1"/>
        </w:rPr>
        <w:t>portant</w:t>
      </w:r>
      <w:r>
        <w:rPr>
          <w:rFonts w:asciiTheme="minorHAnsi" w:hAnsiTheme="minorHAnsi" w:cstheme="minorHAnsi"/>
          <w:spacing w:val="-1"/>
        </w:rPr>
        <w:t xml:space="preserve"> </w:t>
      </w:r>
      <w:r w:rsidRPr="002A616E">
        <w:rPr>
          <w:rFonts w:asciiTheme="minorHAnsi" w:hAnsiTheme="minorHAnsi" w:cstheme="minorHAnsi"/>
          <w:spacing w:val="-1"/>
        </w:rPr>
        <w:t>sur</w:t>
      </w:r>
      <w:r>
        <w:rPr>
          <w:rFonts w:asciiTheme="minorHAnsi" w:hAnsiTheme="minorHAnsi" w:cstheme="minorHAnsi"/>
          <w:spacing w:val="-1"/>
        </w:rPr>
        <w:t xml:space="preserve"> </w:t>
      </w:r>
      <w:r w:rsidRPr="002A616E">
        <w:rPr>
          <w:rFonts w:asciiTheme="minorHAnsi" w:hAnsiTheme="minorHAnsi" w:cstheme="minorHAnsi"/>
        </w:rPr>
        <w:t>les</w:t>
      </w:r>
      <w:r>
        <w:rPr>
          <w:rFonts w:asciiTheme="minorHAnsi" w:hAnsiTheme="minorHAnsi" w:cstheme="minorHAnsi"/>
        </w:rPr>
        <w:t xml:space="preserve"> </w:t>
      </w:r>
      <w:r w:rsidRPr="002A616E">
        <w:rPr>
          <w:rFonts w:asciiTheme="minorHAnsi" w:hAnsiTheme="minorHAnsi" w:cstheme="minorHAnsi"/>
          <w:spacing w:val="-1"/>
        </w:rPr>
        <w:t>prestations</w:t>
      </w:r>
      <w:r>
        <w:rPr>
          <w:rFonts w:asciiTheme="minorHAnsi" w:hAnsiTheme="minorHAnsi" w:cstheme="minorHAnsi"/>
          <w:spacing w:val="-1"/>
        </w:rPr>
        <w:t xml:space="preserve"> </w:t>
      </w:r>
      <w:r w:rsidRPr="002A616E">
        <w:rPr>
          <w:rFonts w:asciiTheme="minorHAnsi" w:hAnsiTheme="minorHAnsi" w:cstheme="minorHAnsi"/>
        </w:rPr>
        <w:t>d’études</w:t>
      </w:r>
      <w:r>
        <w:rPr>
          <w:rFonts w:asciiTheme="minorHAnsi" w:hAnsiTheme="minorHAnsi" w:cstheme="minorHAnsi"/>
        </w:rPr>
        <w:t xml:space="preserve"> </w:t>
      </w:r>
      <w:r w:rsidRPr="002A616E">
        <w:rPr>
          <w:rFonts w:asciiTheme="minorHAnsi" w:hAnsiTheme="minorHAnsi" w:cstheme="minorHAnsi"/>
        </w:rPr>
        <w:t xml:space="preserve">et de </w:t>
      </w:r>
      <w:r w:rsidRPr="002A616E">
        <w:rPr>
          <w:rFonts w:asciiTheme="minorHAnsi" w:hAnsiTheme="minorHAnsi" w:cstheme="minorHAnsi"/>
          <w:spacing w:val="-1"/>
        </w:rPr>
        <w:t>maîtrise</w:t>
      </w:r>
      <w:r>
        <w:rPr>
          <w:rFonts w:asciiTheme="minorHAnsi" w:hAnsiTheme="minorHAnsi" w:cstheme="minorHAnsi"/>
          <w:spacing w:val="-1"/>
        </w:rPr>
        <w:t xml:space="preserve"> </w:t>
      </w:r>
      <w:r w:rsidRPr="002A616E">
        <w:rPr>
          <w:rFonts w:asciiTheme="minorHAnsi" w:hAnsiTheme="minorHAnsi" w:cstheme="minorHAnsi"/>
          <w:spacing w:val="-1"/>
        </w:rPr>
        <w:t>d’œuvre</w:t>
      </w:r>
      <w:r>
        <w:rPr>
          <w:rFonts w:asciiTheme="minorHAnsi" w:hAnsiTheme="minorHAnsi" w:cstheme="minorHAnsi"/>
          <w:spacing w:val="-1"/>
        </w:rPr>
        <w:t xml:space="preserve"> </w:t>
      </w:r>
      <w:r w:rsidRPr="002A616E">
        <w:rPr>
          <w:rFonts w:asciiTheme="minorHAnsi" w:hAnsiTheme="minorHAnsi" w:cstheme="minorHAnsi"/>
          <w:spacing w:val="-1"/>
        </w:rPr>
        <w:t>passés</w:t>
      </w:r>
      <w:r w:rsidRPr="002A616E">
        <w:rPr>
          <w:rFonts w:asciiTheme="minorHAnsi" w:hAnsiTheme="minorHAnsi" w:cstheme="minorHAnsi"/>
        </w:rPr>
        <w:t xml:space="preserve"> pour</w:t>
      </w:r>
      <w:r>
        <w:rPr>
          <w:rFonts w:asciiTheme="minorHAnsi" w:hAnsiTheme="minorHAnsi" w:cstheme="minorHAnsi"/>
        </w:rPr>
        <w:t xml:space="preserve"> </w:t>
      </w:r>
      <w:r w:rsidRPr="002A616E">
        <w:rPr>
          <w:rFonts w:asciiTheme="minorHAnsi" w:hAnsiTheme="minorHAnsi" w:cstheme="minorHAnsi"/>
        </w:rPr>
        <w:t xml:space="preserve">le </w:t>
      </w:r>
      <w:r w:rsidRPr="002A616E">
        <w:rPr>
          <w:rFonts w:asciiTheme="minorHAnsi" w:hAnsiTheme="minorHAnsi" w:cstheme="minorHAnsi"/>
          <w:spacing w:val="-1"/>
        </w:rPr>
        <w:t>compte</w:t>
      </w:r>
      <w:r w:rsidRPr="002A616E">
        <w:rPr>
          <w:rFonts w:asciiTheme="minorHAnsi" w:hAnsiTheme="minorHAnsi" w:cstheme="minorHAnsi"/>
        </w:rPr>
        <w:t xml:space="preserve"> de</w:t>
      </w:r>
      <w:r>
        <w:rPr>
          <w:rFonts w:asciiTheme="minorHAnsi" w:hAnsiTheme="minorHAnsi" w:cstheme="minorHAnsi"/>
        </w:rPr>
        <w:t xml:space="preserve"> </w:t>
      </w:r>
      <w:r w:rsidRPr="002A616E">
        <w:rPr>
          <w:rFonts w:asciiTheme="minorHAnsi" w:hAnsiTheme="minorHAnsi" w:cstheme="minorHAnsi"/>
        </w:rPr>
        <w:t xml:space="preserve">l’Etat </w:t>
      </w:r>
      <w:r w:rsidRPr="002A616E">
        <w:rPr>
          <w:rFonts w:asciiTheme="minorHAnsi" w:hAnsiTheme="minorHAnsi" w:cstheme="minorHAnsi"/>
          <w:spacing w:val="-1"/>
        </w:rPr>
        <w:t>(CCAG</w:t>
      </w:r>
      <w:r w:rsidRPr="002A616E">
        <w:rPr>
          <w:rFonts w:asciiTheme="minorHAnsi" w:hAnsiTheme="minorHAnsi" w:cstheme="minorHAnsi"/>
          <w:spacing w:val="-2"/>
        </w:rPr>
        <w:t>-EMO</w:t>
      </w:r>
      <w:r w:rsidRPr="002A616E">
        <w:rPr>
          <w:rFonts w:asciiTheme="minorHAnsi" w:hAnsiTheme="minorHAnsi" w:cstheme="minorHAnsi"/>
          <w:spacing w:val="-1"/>
        </w:rPr>
        <w:t>).</w:t>
      </w:r>
    </w:p>
    <w:p w:rsidR="00347D7B" w:rsidRPr="002A616E" w:rsidRDefault="00347D7B" w:rsidP="00D703AA">
      <w:pPr>
        <w:pStyle w:val="Corpsdetexte"/>
        <w:numPr>
          <w:ilvl w:val="0"/>
          <w:numId w:val="2"/>
        </w:numPr>
        <w:tabs>
          <w:tab w:val="left" w:pos="833"/>
        </w:tabs>
        <w:autoSpaceDE/>
        <w:autoSpaceDN/>
        <w:spacing w:line="269" w:lineRule="exact"/>
        <w:ind w:left="426" w:right="590" w:firstLine="174"/>
        <w:rPr>
          <w:rFonts w:asciiTheme="minorHAnsi" w:hAnsiTheme="minorHAnsi" w:cstheme="minorHAnsi"/>
        </w:rPr>
      </w:pPr>
      <w:r w:rsidRPr="002A616E">
        <w:rPr>
          <w:rFonts w:asciiTheme="minorHAnsi" w:hAnsiTheme="minorHAnsi" w:cstheme="minorHAnsi"/>
          <w:spacing w:val="-1"/>
        </w:rPr>
        <w:t>L’acte</w:t>
      </w:r>
      <w:r>
        <w:rPr>
          <w:rFonts w:asciiTheme="minorHAnsi" w:hAnsiTheme="minorHAnsi" w:cstheme="minorHAnsi"/>
          <w:spacing w:val="-1"/>
        </w:rPr>
        <w:t xml:space="preserve"> d’</w:t>
      </w:r>
      <w:r w:rsidRPr="002A616E">
        <w:rPr>
          <w:rFonts w:asciiTheme="minorHAnsi" w:hAnsiTheme="minorHAnsi" w:cstheme="minorHAnsi"/>
          <w:spacing w:val="-1"/>
        </w:rPr>
        <w:t>engagement</w:t>
      </w:r>
    </w:p>
    <w:p w:rsidR="00347D7B" w:rsidRPr="002A616E" w:rsidRDefault="00347D7B" w:rsidP="00D703AA">
      <w:pPr>
        <w:pStyle w:val="Corpsdetexte"/>
        <w:numPr>
          <w:ilvl w:val="0"/>
          <w:numId w:val="2"/>
        </w:numPr>
        <w:tabs>
          <w:tab w:val="left" w:pos="833"/>
        </w:tabs>
        <w:autoSpaceDE/>
        <w:autoSpaceDN/>
        <w:spacing w:before="1" w:line="269" w:lineRule="exact"/>
        <w:ind w:left="426" w:right="590" w:firstLine="174"/>
        <w:rPr>
          <w:rFonts w:asciiTheme="minorHAnsi" w:hAnsiTheme="minorHAnsi" w:cstheme="minorHAnsi"/>
        </w:rPr>
      </w:pPr>
      <w:r w:rsidRPr="002A616E">
        <w:rPr>
          <w:rFonts w:asciiTheme="minorHAnsi" w:hAnsiTheme="minorHAnsi" w:cstheme="minorHAnsi"/>
          <w:spacing w:val="-1"/>
        </w:rPr>
        <w:t>Le</w:t>
      </w:r>
      <w:r>
        <w:rPr>
          <w:rFonts w:asciiTheme="minorHAnsi" w:hAnsiTheme="minorHAnsi" w:cstheme="minorHAnsi"/>
          <w:spacing w:val="-1"/>
        </w:rPr>
        <w:t xml:space="preserve"> </w:t>
      </w:r>
      <w:r w:rsidRPr="002A616E">
        <w:rPr>
          <w:rFonts w:asciiTheme="minorHAnsi" w:hAnsiTheme="minorHAnsi" w:cstheme="minorHAnsi"/>
          <w:spacing w:val="-1"/>
        </w:rPr>
        <w:t>présent</w:t>
      </w:r>
      <w:r>
        <w:rPr>
          <w:rFonts w:asciiTheme="minorHAnsi" w:hAnsiTheme="minorHAnsi" w:cstheme="minorHAnsi"/>
          <w:spacing w:val="-1"/>
        </w:rPr>
        <w:t xml:space="preserve"> </w:t>
      </w:r>
      <w:r w:rsidRPr="002A616E">
        <w:rPr>
          <w:rFonts w:asciiTheme="minorHAnsi" w:hAnsiTheme="minorHAnsi" w:cstheme="minorHAnsi"/>
          <w:spacing w:val="-1"/>
        </w:rPr>
        <w:t>cahier</w:t>
      </w:r>
      <w:r>
        <w:rPr>
          <w:rFonts w:asciiTheme="minorHAnsi" w:hAnsiTheme="minorHAnsi" w:cstheme="minorHAnsi"/>
          <w:spacing w:val="-1"/>
        </w:rPr>
        <w:t xml:space="preserve"> </w:t>
      </w:r>
      <w:r w:rsidRPr="002A616E">
        <w:rPr>
          <w:rFonts w:asciiTheme="minorHAnsi" w:hAnsiTheme="minorHAnsi" w:cstheme="minorHAnsi"/>
        </w:rPr>
        <w:t>de</w:t>
      </w:r>
      <w:r>
        <w:rPr>
          <w:rFonts w:asciiTheme="minorHAnsi" w:hAnsiTheme="minorHAnsi" w:cstheme="minorHAnsi"/>
        </w:rPr>
        <w:t xml:space="preserve"> </w:t>
      </w:r>
      <w:r w:rsidRPr="002A616E">
        <w:rPr>
          <w:rFonts w:asciiTheme="minorHAnsi" w:hAnsiTheme="minorHAnsi" w:cstheme="minorHAnsi"/>
          <w:spacing w:val="-1"/>
        </w:rPr>
        <w:t>prescriptions</w:t>
      </w:r>
      <w:r>
        <w:rPr>
          <w:rFonts w:asciiTheme="minorHAnsi" w:hAnsiTheme="minorHAnsi" w:cstheme="minorHAnsi"/>
          <w:spacing w:val="-1"/>
        </w:rPr>
        <w:t xml:space="preserve"> </w:t>
      </w:r>
      <w:r w:rsidRPr="002A616E">
        <w:rPr>
          <w:rFonts w:asciiTheme="minorHAnsi" w:hAnsiTheme="minorHAnsi" w:cstheme="minorHAnsi"/>
          <w:spacing w:val="-1"/>
        </w:rPr>
        <w:t>spéciales</w:t>
      </w:r>
      <w:r>
        <w:rPr>
          <w:rFonts w:asciiTheme="minorHAnsi" w:hAnsiTheme="minorHAnsi" w:cstheme="minorHAnsi"/>
          <w:spacing w:val="-1"/>
        </w:rPr>
        <w:t xml:space="preserve"> </w:t>
      </w:r>
      <w:r w:rsidRPr="002A616E">
        <w:rPr>
          <w:rFonts w:asciiTheme="minorHAnsi" w:hAnsiTheme="minorHAnsi" w:cstheme="minorHAnsi"/>
          <w:spacing w:val="-1"/>
        </w:rPr>
        <w:t>(CPS)</w:t>
      </w:r>
      <w:r>
        <w:rPr>
          <w:rFonts w:asciiTheme="minorHAnsi" w:hAnsiTheme="minorHAnsi" w:cstheme="minorHAnsi"/>
          <w:spacing w:val="-1"/>
        </w:rPr>
        <w:t xml:space="preserve"> </w:t>
      </w:r>
      <w:r w:rsidRPr="002A616E">
        <w:rPr>
          <w:rFonts w:asciiTheme="minorHAnsi" w:hAnsiTheme="minorHAnsi" w:cstheme="minorHAnsi"/>
        </w:rPr>
        <w:t>dûment</w:t>
      </w:r>
      <w:r>
        <w:rPr>
          <w:rFonts w:asciiTheme="minorHAnsi" w:hAnsiTheme="minorHAnsi" w:cstheme="minorHAnsi"/>
        </w:rPr>
        <w:t xml:space="preserve"> </w:t>
      </w:r>
      <w:r w:rsidRPr="002A616E">
        <w:rPr>
          <w:rFonts w:asciiTheme="minorHAnsi" w:hAnsiTheme="minorHAnsi" w:cstheme="minorHAnsi"/>
          <w:spacing w:val="-1"/>
        </w:rPr>
        <w:t>signé</w:t>
      </w:r>
      <w:r>
        <w:rPr>
          <w:rFonts w:asciiTheme="minorHAnsi" w:hAnsiTheme="minorHAnsi" w:cstheme="minorHAnsi"/>
        </w:rPr>
        <w:t xml:space="preserve"> et </w:t>
      </w:r>
      <w:r w:rsidRPr="002A616E">
        <w:rPr>
          <w:rFonts w:asciiTheme="minorHAnsi" w:hAnsiTheme="minorHAnsi" w:cstheme="minorHAnsi"/>
          <w:spacing w:val="-1"/>
        </w:rPr>
        <w:t>paraphé</w:t>
      </w:r>
      <w:r>
        <w:rPr>
          <w:rFonts w:asciiTheme="minorHAnsi" w:hAnsiTheme="minorHAnsi" w:cstheme="minorHAnsi"/>
          <w:spacing w:val="-1"/>
        </w:rPr>
        <w:t xml:space="preserve"> </w:t>
      </w:r>
      <w:r w:rsidRPr="002A616E">
        <w:rPr>
          <w:rFonts w:asciiTheme="minorHAnsi" w:hAnsiTheme="minorHAnsi" w:cstheme="minorHAnsi"/>
        </w:rPr>
        <w:t>à</w:t>
      </w:r>
      <w:r>
        <w:rPr>
          <w:rFonts w:asciiTheme="minorHAnsi" w:hAnsiTheme="minorHAnsi" w:cstheme="minorHAnsi"/>
        </w:rPr>
        <w:t xml:space="preserve"> </w:t>
      </w:r>
      <w:r w:rsidRPr="002A616E">
        <w:rPr>
          <w:rFonts w:asciiTheme="minorHAnsi" w:hAnsiTheme="minorHAnsi" w:cstheme="minorHAnsi"/>
          <w:spacing w:val="-2"/>
        </w:rPr>
        <w:t>toutes</w:t>
      </w:r>
      <w:r>
        <w:rPr>
          <w:rFonts w:asciiTheme="minorHAnsi" w:hAnsiTheme="minorHAnsi" w:cstheme="minorHAnsi"/>
          <w:spacing w:val="-2"/>
        </w:rPr>
        <w:t xml:space="preserve"> </w:t>
      </w:r>
      <w:r w:rsidRPr="002A616E">
        <w:rPr>
          <w:rFonts w:asciiTheme="minorHAnsi" w:hAnsiTheme="minorHAnsi" w:cstheme="minorHAnsi"/>
        </w:rPr>
        <w:t>les</w:t>
      </w:r>
      <w:r>
        <w:rPr>
          <w:rFonts w:asciiTheme="minorHAnsi" w:hAnsiTheme="minorHAnsi" w:cstheme="minorHAnsi"/>
        </w:rPr>
        <w:t xml:space="preserve"> </w:t>
      </w:r>
      <w:r w:rsidRPr="002A616E">
        <w:rPr>
          <w:rFonts w:asciiTheme="minorHAnsi" w:hAnsiTheme="minorHAnsi" w:cstheme="minorHAnsi"/>
        </w:rPr>
        <w:t>pages</w:t>
      </w:r>
    </w:p>
    <w:p w:rsidR="00347D7B" w:rsidRPr="00FA4353" w:rsidRDefault="00347D7B" w:rsidP="00D703AA">
      <w:pPr>
        <w:pStyle w:val="Corpsdetexte"/>
        <w:numPr>
          <w:ilvl w:val="0"/>
          <w:numId w:val="2"/>
        </w:numPr>
        <w:tabs>
          <w:tab w:val="left" w:pos="833"/>
        </w:tabs>
        <w:autoSpaceDE/>
        <w:autoSpaceDN/>
        <w:spacing w:line="269" w:lineRule="exact"/>
        <w:ind w:left="426" w:right="590" w:firstLine="174"/>
        <w:rPr>
          <w:rFonts w:asciiTheme="minorHAnsi" w:hAnsiTheme="minorHAnsi" w:cstheme="minorHAnsi"/>
        </w:rPr>
      </w:pPr>
      <w:r w:rsidRPr="002A616E">
        <w:rPr>
          <w:rFonts w:asciiTheme="minorHAnsi" w:hAnsiTheme="minorHAnsi" w:cstheme="minorHAnsi"/>
          <w:spacing w:val="-1"/>
        </w:rPr>
        <w:t>Le</w:t>
      </w:r>
      <w:r>
        <w:rPr>
          <w:rFonts w:asciiTheme="minorHAnsi" w:hAnsiTheme="minorHAnsi" w:cstheme="minorHAnsi"/>
          <w:spacing w:val="-1"/>
        </w:rPr>
        <w:t xml:space="preserve"> </w:t>
      </w:r>
      <w:r w:rsidRPr="002A616E">
        <w:rPr>
          <w:rFonts w:asciiTheme="minorHAnsi" w:hAnsiTheme="minorHAnsi" w:cstheme="minorHAnsi"/>
          <w:spacing w:val="-1"/>
        </w:rPr>
        <w:t>bordereau</w:t>
      </w:r>
      <w:r>
        <w:rPr>
          <w:rFonts w:asciiTheme="minorHAnsi" w:hAnsiTheme="minorHAnsi" w:cstheme="minorHAnsi"/>
          <w:spacing w:val="-1"/>
        </w:rPr>
        <w:t xml:space="preserve"> </w:t>
      </w:r>
      <w:r w:rsidRPr="002A616E">
        <w:rPr>
          <w:rFonts w:asciiTheme="minorHAnsi" w:hAnsiTheme="minorHAnsi" w:cstheme="minorHAnsi"/>
        </w:rPr>
        <w:t>des</w:t>
      </w:r>
      <w:r>
        <w:rPr>
          <w:rFonts w:asciiTheme="minorHAnsi" w:hAnsiTheme="minorHAnsi" w:cstheme="minorHAnsi"/>
        </w:rPr>
        <w:t xml:space="preserve"> </w:t>
      </w:r>
      <w:r w:rsidRPr="002A616E">
        <w:rPr>
          <w:rFonts w:asciiTheme="minorHAnsi" w:hAnsiTheme="minorHAnsi" w:cstheme="minorHAnsi"/>
          <w:spacing w:val="-1"/>
        </w:rPr>
        <w:t>prix</w:t>
      </w:r>
      <w:r w:rsidRPr="002A616E">
        <w:rPr>
          <w:rFonts w:asciiTheme="minorHAnsi" w:hAnsiTheme="minorHAnsi" w:cstheme="minorHAnsi"/>
        </w:rPr>
        <w:t>-détail</w:t>
      </w:r>
      <w:r>
        <w:rPr>
          <w:rFonts w:asciiTheme="minorHAnsi" w:hAnsiTheme="minorHAnsi" w:cstheme="minorHAnsi"/>
        </w:rPr>
        <w:t xml:space="preserve"> </w:t>
      </w:r>
      <w:r w:rsidRPr="002A616E">
        <w:rPr>
          <w:rFonts w:asciiTheme="minorHAnsi" w:hAnsiTheme="minorHAnsi" w:cstheme="minorHAnsi"/>
          <w:spacing w:val="-1"/>
        </w:rPr>
        <w:t>estimatif</w:t>
      </w:r>
    </w:p>
    <w:p w:rsidR="00FA4353" w:rsidRPr="00FA4353" w:rsidRDefault="00FA4353" w:rsidP="00FA4353">
      <w:pPr>
        <w:pStyle w:val="Corpsdetexte"/>
        <w:numPr>
          <w:ilvl w:val="0"/>
          <w:numId w:val="2"/>
        </w:numPr>
        <w:tabs>
          <w:tab w:val="left" w:pos="851"/>
        </w:tabs>
        <w:autoSpaceDE/>
        <w:autoSpaceDN/>
        <w:spacing w:line="269" w:lineRule="exact"/>
        <w:ind w:left="851" w:right="590" w:hanging="251"/>
        <w:rPr>
          <w:rFonts w:asciiTheme="minorHAnsi" w:hAnsiTheme="minorHAnsi" w:cstheme="minorHAnsi"/>
          <w:spacing w:val="-1"/>
        </w:rPr>
      </w:pPr>
      <w:r w:rsidRPr="00FA4353">
        <w:rPr>
          <w:rFonts w:asciiTheme="minorHAnsi" w:hAnsiTheme="minorHAnsi" w:cstheme="minorHAnsi"/>
          <w:spacing w:val="-1"/>
        </w:rPr>
        <w:t xml:space="preserve">Le cahier des prescriptions communes (CPC) applicable aux travaux routiers courants du Ministère de l’Equipement et édité par lui en vertu de l’arrêté n° 451 –83 du 06/12/82, tel qu’il a été modifié ou complété ; </w:t>
      </w:r>
    </w:p>
    <w:p w:rsidR="00347D7B" w:rsidRPr="00FA4353" w:rsidRDefault="00347D7B" w:rsidP="00FA4353">
      <w:pPr>
        <w:pStyle w:val="Corpsdetexte"/>
        <w:numPr>
          <w:ilvl w:val="0"/>
          <w:numId w:val="2"/>
        </w:numPr>
        <w:tabs>
          <w:tab w:val="left" w:pos="833"/>
        </w:tabs>
        <w:autoSpaceDE/>
        <w:autoSpaceDN/>
        <w:spacing w:line="269" w:lineRule="exact"/>
        <w:ind w:left="426" w:right="590" w:firstLine="174"/>
        <w:rPr>
          <w:rFonts w:asciiTheme="minorHAnsi" w:hAnsiTheme="minorHAnsi" w:cstheme="minorHAnsi"/>
          <w:spacing w:val="-1"/>
        </w:rPr>
      </w:pPr>
      <w:r w:rsidRPr="002A616E">
        <w:rPr>
          <w:rFonts w:asciiTheme="minorHAnsi" w:hAnsiTheme="minorHAnsi" w:cstheme="minorHAnsi"/>
          <w:spacing w:val="-1"/>
        </w:rPr>
        <w:t>CCAG-EMO</w:t>
      </w:r>
    </w:p>
    <w:p w:rsidR="00347D7B" w:rsidRPr="002A616E" w:rsidRDefault="00347D7B" w:rsidP="004E7A0E">
      <w:pPr>
        <w:pStyle w:val="Corpsdetexte"/>
        <w:spacing w:after="240"/>
        <w:ind w:left="426" w:right="590" w:firstLine="174"/>
        <w:jc w:val="both"/>
        <w:rPr>
          <w:rFonts w:asciiTheme="minorHAnsi" w:hAnsiTheme="minorHAnsi" w:cstheme="minorHAnsi"/>
        </w:rPr>
      </w:pPr>
      <w:r w:rsidRPr="002A616E">
        <w:rPr>
          <w:rFonts w:asciiTheme="minorHAnsi" w:hAnsiTheme="minorHAnsi" w:cstheme="minorHAnsi"/>
          <w:spacing w:val="-1"/>
        </w:rPr>
        <w:t>Par</w:t>
      </w:r>
      <w:r>
        <w:rPr>
          <w:rFonts w:asciiTheme="minorHAnsi" w:hAnsiTheme="minorHAnsi" w:cstheme="minorHAnsi"/>
          <w:spacing w:val="-1"/>
        </w:rPr>
        <w:t xml:space="preserve"> </w:t>
      </w:r>
      <w:r w:rsidRPr="002A616E">
        <w:rPr>
          <w:rFonts w:asciiTheme="minorHAnsi" w:hAnsiTheme="minorHAnsi" w:cstheme="minorHAnsi"/>
        </w:rPr>
        <w:t>le</w:t>
      </w:r>
      <w:r>
        <w:rPr>
          <w:rFonts w:asciiTheme="minorHAnsi" w:hAnsiTheme="minorHAnsi" w:cstheme="minorHAnsi"/>
        </w:rPr>
        <w:t xml:space="preserve"> </w:t>
      </w:r>
      <w:r w:rsidRPr="002A616E">
        <w:rPr>
          <w:rFonts w:asciiTheme="minorHAnsi" w:hAnsiTheme="minorHAnsi" w:cstheme="minorHAnsi"/>
          <w:spacing w:val="-1"/>
        </w:rPr>
        <w:t>fait,</w:t>
      </w:r>
      <w:r>
        <w:rPr>
          <w:rFonts w:asciiTheme="minorHAnsi" w:hAnsiTheme="minorHAnsi" w:cstheme="minorHAnsi"/>
          <w:spacing w:val="-1"/>
        </w:rPr>
        <w:t xml:space="preserve"> </w:t>
      </w:r>
      <w:r w:rsidRPr="002A616E">
        <w:rPr>
          <w:rFonts w:asciiTheme="minorHAnsi" w:hAnsiTheme="minorHAnsi" w:cstheme="minorHAnsi"/>
        </w:rPr>
        <w:t>même</w:t>
      </w:r>
      <w:r>
        <w:rPr>
          <w:rFonts w:asciiTheme="minorHAnsi" w:hAnsiTheme="minorHAnsi" w:cstheme="minorHAnsi"/>
        </w:rPr>
        <w:t xml:space="preserve"> </w:t>
      </w:r>
      <w:r w:rsidRPr="002A616E">
        <w:rPr>
          <w:rFonts w:asciiTheme="minorHAnsi" w:hAnsiTheme="minorHAnsi" w:cstheme="minorHAnsi"/>
        </w:rPr>
        <w:t>de</w:t>
      </w:r>
      <w:r>
        <w:rPr>
          <w:rFonts w:asciiTheme="minorHAnsi" w:hAnsiTheme="minorHAnsi" w:cstheme="minorHAnsi"/>
        </w:rPr>
        <w:t xml:space="preserve"> </w:t>
      </w:r>
      <w:r w:rsidRPr="002A616E">
        <w:rPr>
          <w:rFonts w:asciiTheme="minorHAnsi" w:hAnsiTheme="minorHAnsi" w:cstheme="minorHAnsi"/>
        </w:rPr>
        <w:t>la</w:t>
      </w:r>
      <w:r>
        <w:rPr>
          <w:rFonts w:asciiTheme="minorHAnsi" w:hAnsiTheme="minorHAnsi" w:cstheme="minorHAnsi"/>
        </w:rPr>
        <w:t xml:space="preserve"> </w:t>
      </w:r>
      <w:r w:rsidRPr="002A616E">
        <w:rPr>
          <w:rFonts w:asciiTheme="minorHAnsi" w:hAnsiTheme="minorHAnsi" w:cstheme="minorHAnsi"/>
          <w:spacing w:val="-1"/>
        </w:rPr>
        <w:t>signature</w:t>
      </w:r>
      <w:r>
        <w:rPr>
          <w:rFonts w:asciiTheme="minorHAnsi" w:hAnsiTheme="minorHAnsi" w:cstheme="minorHAnsi"/>
          <w:spacing w:val="-1"/>
        </w:rPr>
        <w:t xml:space="preserve"> </w:t>
      </w:r>
      <w:r w:rsidRPr="002A616E">
        <w:rPr>
          <w:rFonts w:asciiTheme="minorHAnsi" w:hAnsiTheme="minorHAnsi" w:cstheme="minorHAnsi"/>
        </w:rPr>
        <w:t>de</w:t>
      </w:r>
      <w:r>
        <w:rPr>
          <w:rFonts w:asciiTheme="minorHAnsi" w:hAnsiTheme="minorHAnsi" w:cstheme="minorHAnsi"/>
        </w:rPr>
        <w:t xml:space="preserve"> </w:t>
      </w:r>
      <w:r w:rsidRPr="002A616E">
        <w:rPr>
          <w:rFonts w:asciiTheme="minorHAnsi" w:hAnsiTheme="minorHAnsi" w:cstheme="minorHAnsi"/>
          <w:spacing w:val="-1"/>
        </w:rPr>
        <w:t>l’acte</w:t>
      </w:r>
      <w:r>
        <w:rPr>
          <w:rFonts w:asciiTheme="minorHAnsi" w:hAnsiTheme="minorHAnsi" w:cstheme="minorHAnsi"/>
          <w:spacing w:val="-1"/>
        </w:rPr>
        <w:t xml:space="preserve"> </w:t>
      </w:r>
      <w:r w:rsidRPr="002A616E">
        <w:rPr>
          <w:rFonts w:asciiTheme="minorHAnsi" w:hAnsiTheme="minorHAnsi" w:cstheme="minorHAnsi"/>
          <w:spacing w:val="-1"/>
        </w:rPr>
        <w:t>d’engagement,</w:t>
      </w:r>
      <w:r>
        <w:rPr>
          <w:rFonts w:asciiTheme="minorHAnsi" w:hAnsiTheme="minorHAnsi" w:cstheme="minorHAnsi"/>
          <w:spacing w:val="-1"/>
        </w:rPr>
        <w:t xml:space="preserve"> </w:t>
      </w:r>
      <w:r w:rsidRPr="002A616E">
        <w:rPr>
          <w:rFonts w:asciiTheme="minorHAnsi" w:hAnsiTheme="minorHAnsi" w:cstheme="minorHAnsi"/>
        </w:rPr>
        <w:t>le</w:t>
      </w:r>
      <w:r>
        <w:rPr>
          <w:rFonts w:asciiTheme="minorHAnsi" w:hAnsiTheme="minorHAnsi" w:cstheme="minorHAnsi"/>
        </w:rPr>
        <w:t xml:space="preserve"> </w:t>
      </w:r>
      <w:r w:rsidRPr="002A616E">
        <w:rPr>
          <w:rFonts w:asciiTheme="minorHAnsi" w:hAnsiTheme="minorHAnsi" w:cstheme="minorHAnsi"/>
          <w:spacing w:val="-1"/>
        </w:rPr>
        <w:t>soumissionnaire</w:t>
      </w:r>
      <w:r>
        <w:rPr>
          <w:rFonts w:asciiTheme="minorHAnsi" w:hAnsiTheme="minorHAnsi" w:cstheme="minorHAnsi"/>
          <w:spacing w:val="-1"/>
        </w:rPr>
        <w:t xml:space="preserve"> </w:t>
      </w:r>
      <w:r w:rsidRPr="002A616E">
        <w:rPr>
          <w:rFonts w:asciiTheme="minorHAnsi" w:hAnsiTheme="minorHAnsi" w:cstheme="minorHAnsi"/>
        </w:rPr>
        <w:t>est</w:t>
      </w:r>
      <w:r>
        <w:rPr>
          <w:rFonts w:asciiTheme="minorHAnsi" w:hAnsiTheme="minorHAnsi" w:cstheme="minorHAnsi"/>
        </w:rPr>
        <w:t xml:space="preserve"> </w:t>
      </w:r>
      <w:r w:rsidRPr="002A616E">
        <w:rPr>
          <w:rFonts w:asciiTheme="minorHAnsi" w:hAnsiTheme="minorHAnsi" w:cstheme="minorHAnsi"/>
        </w:rPr>
        <w:t>réputé</w:t>
      </w:r>
      <w:r>
        <w:rPr>
          <w:rFonts w:asciiTheme="minorHAnsi" w:hAnsiTheme="minorHAnsi" w:cstheme="minorHAnsi"/>
        </w:rPr>
        <w:t xml:space="preserve"> </w:t>
      </w:r>
      <w:r w:rsidRPr="002A616E">
        <w:rPr>
          <w:rFonts w:asciiTheme="minorHAnsi" w:hAnsiTheme="minorHAnsi" w:cstheme="minorHAnsi"/>
        </w:rPr>
        <w:t>avoir</w:t>
      </w:r>
      <w:r>
        <w:rPr>
          <w:rFonts w:asciiTheme="minorHAnsi" w:hAnsiTheme="minorHAnsi" w:cstheme="minorHAnsi"/>
        </w:rPr>
        <w:t xml:space="preserve"> </w:t>
      </w:r>
      <w:r w:rsidRPr="002A616E">
        <w:rPr>
          <w:rFonts w:asciiTheme="minorHAnsi" w:hAnsiTheme="minorHAnsi" w:cstheme="minorHAnsi"/>
        </w:rPr>
        <w:t>lu</w:t>
      </w:r>
      <w:r>
        <w:rPr>
          <w:rFonts w:asciiTheme="minorHAnsi" w:hAnsiTheme="minorHAnsi" w:cstheme="minorHAnsi"/>
        </w:rPr>
        <w:t xml:space="preserve"> </w:t>
      </w:r>
      <w:r w:rsidRPr="002A616E">
        <w:rPr>
          <w:rFonts w:asciiTheme="minorHAnsi" w:hAnsiTheme="minorHAnsi" w:cstheme="minorHAnsi"/>
        </w:rPr>
        <w:t>et</w:t>
      </w:r>
      <w:r>
        <w:rPr>
          <w:rFonts w:asciiTheme="minorHAnsi" w:hAnsiTheme="minorHAnsi" w:cstheme="minorHAnsi"/>
        </w:rPr>
        <w:t xml:space="preserve"> </w:t>
      </w:r>
      <w:r w:rsidRPr="002A616E">
        <w:rPr>
          <w:rFonts w:asciiTheme="minorHAnsi" w:hAnsiTheme="minorHAnsi" w:cstheme="minorHAnsi"/>
          <w:spacing w:val="-1"/>
        </w:rPr>
        <w:t>accepté</w:t>
      </w:r>
      <w:r>
        <w:rPr>
          <w:rFonts w:asciiTheme="minorHAnsi" w:hAnsiTheme="minorHAnsi" w:cstheme="minorHAnsi"/>
          <w:spacing w:val="-1"/>
        </w:rPr>
        <w:t xml:space="preserve"> </w:t>
      </w:r>
      <w:r w:rsidRPr="002A616E">
        <w:rPr>
          <w:rFonts w:asciiTheme="minorHAnsi" w:hAnsiTheme="minorHAnsi" w:cstheme="minorHAnsi"/>
        </w:rPr>
        <w:t>les</w:t>
      </w:r>
      <w:r>
        <w:rPr>
          <w:rFonts w:asciiTheme="minorHAnsi" w:hAnsiTheme="minorHAnsi" w:cstheme="minorHAnsi"/>
        </w:rPr>
        <w:t xml:space="preserve"> </w:t>
      </w:r>
      <w:r w:rsidRPr="002A616E">
        <w:rPr>
          <w:rFonts w:asciiTheme="minorHAnsi" w:hAnsiTheme="minorHAnsi" w:cstheme="minorHAnsi"/>
        </w:rPr>
        <w:t>conditions</w:t>
      </w:r>
      <w:r>
        <w:rPr>
          <w:rFonts w:asciiTheme="minorHAnsi" w:hAnsiTheme="minorHAnsi" w:cstheme="minorHAnsi"/>
        </w:rPr>
        <w:t xml:space="preserve"> </w:t>
      </w:r>
      <w:r w:rsidRPr="002A616E">
        <w:rPr>
          <w:rFonts w:asciiTheme="minorHAnsi" w:hAnsiTheme="minorHAnsi" w:cstheme="minorHAnsi"/>
        </w:rPr>
        <w:t>et</w:t>
      </w:r>
      <w:r>
        <w:rPr>
          <w:rFonts w:asciiTheme="minorHAnsi" w:hAnsiTheme="minorHAnsi" w:cstheme="minorHAnsi"/>
        </w:rPr>
        <w:t xml:space="preserve"> </w:t>
      </w:r>
      <w:r w:rsidRPr="002A616E">
        <w:rPr>
          <w:rFonts w:asciiTheme="minorHAnsi" w:hAnsiTheme="minorHAnsi" w:cstheme="minorHAnsi"/>
          <w:spacing w:val="-1"/>
        </w:rPr>
        <w:t>clauses</w:t>
      </w:r>
      <w:r>
        <w:rPr>
          <w:rFonts w:asciiTheme="minorHAnsi" w:hAnsiTheme="minorHAnsi" w:cstheme="minorHAnsi"/>
          <w:spacing w:val="-1"/>
        </w:rPr>
        <w:t xml:space="preserve"> </w:t>
      </w:r>
      <w:r w:rsidRPr="002A616E">
        <w:rPr>
          <w:rFonts w:asciiTheme="minorHAnsi" w:hAnsiTheme="minorHAnsi" w:cstheme="minorHAnsi"/>
          <w:spacing w:val="-1"/>
        </w:rPr>
        <w:t>prévues</w:t>
      </w:r>
      <w:r>
        <w:rPr>
          <w:rFonts w:asciiTheme="minorHAnsi" w:hAnsiTheme="minorHAnsi" w:cstheme="minorHAnsi"/>
          <w:spacing w:val="-1"/>
        </w:rPr>
        <w:t xml:space="preserve"> </w:t>
      </w:r>
      <w:r w:rsidRPr="002A616E">
        <w:rPr>
          <w:rFonts w:asciiTheme="minorHAnsi" w:hAnsiTheme="minorHAnsi" w:cstheme="minorHAnsi"/>
        </w:rPr>
        <w:t>au</w:t>
      </w:r>
      <w:r>
        <w:rPr>
          <w:rFonts w:asciiTheme="minorHAnsi" w:hAnsiTheme="minorHAnsi" w:cstheme="minorHAnsi"/>
        </w:rPr>
        <w:t xml:space="preserve"> </w:t>
      </w:r>
      <w:r w:rsidRPr="002A616E">
        <w:rPr>
          <w:rFonts w:asciiTheme="minorHAnsi" w:hAnsiTheme="minorHAnsi" w:cstheme="minorHAnsi"/>
          <w:spacing w:val="-1"/>
        </w:rPr>
        <w:t>présent</w:t>
      </w:r>
      <w:r>
        <w:rPr>
          <w:rFonts w:asciiTheme="minorHAnsi" w:hAnsiTheme="minorHAnsi" w:cstheme="minorHAnsi"/>
          <w:spacing w:val="-1"/>
        </w:rPr>
        <w:t xml:space="preserve"> </w:t>
      </w:r>
      <w:r w:rsidRPr="002A616E">
        <w:rPr>
          <w:rFonts w:asciiTheme="minorHAnsi" w:hAnsiTheme="minorHAnsi" w:cstheme="minorHAnsi"/>
          <w:spacing w:val="-2"/>
        </w:rPr>
        <w:t>marché</w:t>
      </w:r>
      <w:r>
        <w:rPr>
          <w:rFonts w:asciiTheme="minorHAnsi" w:hAnsiTheme="minorHAnsi" w:cstheme="minorHAnsi"/>
          <w:spacing w:val="-2"/>
        </w:rPr>
        <w:t xml:space="preserve"> </w:t>
      </w:r>
      <w:r w:rsidRPr="002A616E">
        <w:rPr>
          <w:rFonts w:asciiTheme="minorHAnsi" w:hAnsiTheme="minorHAnsi" w:cstheme="minorHAnsi"/>
          <w:spacing w:val="-1"/>
        </w:rPr>
        <w:t>ainsi</w:t>
      </w:r>
      <w:r>
        <w:rPr>
          <w:rFonts w:asciiTheme="minorHAnsi" w:hAnsiTheme="minorHAnsi" w:cstheme="minorHAnsi"/>
          <w:spacing w:val="-1"/>
        </w:rPr>
        <w:t xml:space="preserve"> </w:t>
      </w:r>
      <w:r w:rsidRPr="002A616E">
        <w:rPr>
          <w:rFonts w:asciiTheme="minorHAnsi" w:hAnsiTheme="minorHAnsi" w:cstheme="minorHAnsi"/>
        </w:rPr>
        <w:t>que</w:t>
      </w:r>
      <w:r>
        <w:rPr>
          <w:rFonts w:asciiTheme="minorHAnsi" w:hAnsiTheme="minorHAnsi" w:cstheme="minorHAnsi"/>
        </w:rPr>
        <w:t xml:space="preserve"> </w:t>
      </w:r>
      <w:r w:rsidRPr="002A616E">
        <w:rPr>
          <w:rFonts w:asciiTheme="minorHAnsi" w:hAnsiTheme="minorHAnsi" w:cstheme="minorHAnsi"/>
        </w:rPr>
        <w:t>celles</w:t>
      </w:r>
      <w:r>
        <w:rPr>
          <w:rFonts w:asciiTheme="minorHAnsi" w:hAnsiTheme="minorHAnsi" w:cstheme="minorHAnsi"/>
        </w:rPr>
        <w:t xml:space="preserve"> </w:t>
      </w:r>
      <w:r w:rsidRPr="002A616E">
        <w:rPr>
          <w:rFonts w:asciiTheme="minorHAnsi" w:hAnsiTheme="minorHAnsi" w:cstheme="minorHAnsi"/>
          <w:spacing w:val="-1"/>
        </w:rPr>
        <w:t>prévues</w:t>
      </w:r>
      <w:r>
        <w:rPr>
          <w:rFonts w:asciiTheme="minorHAnsi" w:hAnsiTheme="minorHAnsi" w:cstheme="minorHAnsi"/>
          <w:spacing w:val="-1"/>
        </w:rPr>
        <w:t xml:space="preserve"> </w:t>
      </w:r>
      <w:r w:rsidRPr="002A616E">
        <w:rPr>
          <w:rFonts w:asciiTheme="minorHAnsi" w:hAnsiTheme="minorHAnsi" w:cstheme="minorHAnsi"/>
          <w:spacing w:val="-1"/>
        </w:rPr>
        <w:t>par</w:t>
      </w:r>
      <w:r>
        <w:rPr>
          <w:rFonts w:asciiTheme="minorHAnsi" w:hAnsiTheme="minorHAnsi" w:cstheme="minorHAnsi"/>
          <w:spacing w:val="-1"/>
        </w:rPr>
        <w:t xml:space="preserve"> </w:t>
      </w:r>
      <w:r w:rsidRPr="002A616E">
        <w:rPr>
          <w:rFonts w:asciiTheme="minorHAnsi" w:hAnsiTheme="minorHAnsi" w:cstheme="minorHAnsi"/>
        </w:rPr>
        <w:t>les</w:t>
      </w:r>
      <w:r>
        <w:rPr>
          <w:rFonts w:asciiTheme="minorHAnsi" w:hAnsiTheme="minorHAnsi" w:cstheme="minorHAnsi"/>
        </w:rPr>
        <w:t xml:space="preserve"> </w:t>
      </w:r>
      <w:r w:rsidRPr="002A616E">
        <w:rPr>
          <w:rFonts w:asciiTheme="minorHAnsi" w:hAnsiTheme="minorHAnsi" w:cstheme="minorHAnsi"/>
          <w:spacing w:val="-1"/>
        </w:rPr>
        <w:t>autres</w:t>
      </w:r>
      <w:r>
        <w:rPr>
          <w:rFonts w:asciiTheme="minorHAnsi" w:hAnsiTheme="minorHAnsi" w:cstheme="minorHAnsi"/>
          <w:spacing w:val="-1"/>
        </w:rPr>
        <w:t xml:space="preserve"> </w:t>
      </w:r>
      <w:r w:rsidRPr="002A616E">
        <w:rPr>
          <w:rFonts w:asciiTheme="minorHAnsi" w:hAnsiTheme="minorHAnsi" w:cstheme="minorHAnsi"/>
          <w:spacing w:val="-1"/>
        </w:rPr>
        <w:t>pièces</w:t>
      </w:r>
      <w:r>
        <w:rPr>
          <w:rFonts w:asciiTheme="minorHAnsi" w:hAnsiTheme="minorHAnsi" w:cstheme="minorHAnsi"/>
          <w:spacing w:val="-1"/>
        </w:rPr>
        <w:t xml:space="preserve"> </w:t>
      </w:r>
      <w:r w:rsidRPr="002A616E">
        <w:rPr>
          <w:rFonts w:asciiTheme="minorHAnsi" w:hAnsiTheme="minorHAnsi" w:cstheme="minorHAnsi"/>
          <w:spacing w:val="-1"/>
        </w:rPr>
        <w:t>rendues</w:t>
      </w:r>
      <w:r>
        <w:rPr>
          <w:rFonts w:asciiTheme="minorHAnsi" w:hAnsiTheme="minorHAnsi" w:cstheme="minorHAnsi"/>
          <w:spacing w:val="-1"/>
        </w:rPr>
        <w:t xml:space="preserve"> </w:t>
      </w:r>
      <w:r w:rsidRPr="002A616E">
        <w:rPr>
          <w:rFonts w:asciiTheme="minorHAnsi" w:hAnsiTheme="minorHAnsi" w:cstheme="minorHAnsi"/>
        </w:rPr>
        <w:t>contractuelles</w:t>
      </w:r>
      <w:r>
        <w:rPr>
          <w:rFonts w:asciiTheme="minorHAnsi" w:hAnsiTheme="minorHAnsi" w:cstheme="minorHAnsi"/>
        </w:rPr>
        <w:t xml:space="preserve"> </w:t>
      </w:r>
      <w:r w:rsidRPr="002A616E">
        <w:rPr>
          <w:rFonts w:asciiTheme="minorHAnsi" w:hAnsiTheme="minorHAnsi" w:cstheme="minorHAnsi"/>
          <w:spacing w:val="-1"/>
        </w:rPr>
        <w:t>par</w:t>
      </w:r>
      <w:r>
        <w:rPr>
          <w:rFonts w:asciiTheme="minorHAnsi" w:hAnsiTheme="minorHAnsi" w:cstheme="minorHAnsi"/>
          <w:spacing w:val="-1"/>
        </w:rPr>
        <w:t xml:space="preserve"> </w:t>
      </w:r>
      <w:r w:rsidRPr="002A616E">
        <w:rPr>
          <w:rFonts w:asciiTheme="minorHAnsi" w:hAnsiTheme="minorHAnsi" w:cstheme="minorHAnsi"/>
        </w:rPr>
        <w:t>ce</w:t>
      </w:r>
      <w:r>
        <w:rPr>
          <w:rFonts w:asciiTheme="minorHAnsi" w:hAnsiTheme="minorHAnsi" w:cstheme="minorHAnsi"/>
        </w:rPr>
        <w:t xml:space="preserve"> </w:t>
      </w:r>
      <w:r w:rsidRPr="002A616E">
        <w:rPr>
          <w:rFonts w:asciiTheme="minorHAnsi" w:hAnsiTheme="minorHAnsi" w:cstheme="minorHAnsi"/>
          <w:spacing w:val="-2"/>
        </w:rPr>
        <w:t>même</w:t>
      </w:r>
      <w:r>
        <w:rPr>
          <w:rFonts w:asciiTheme="minorHAnsi" w:hAnsiTheme="minorHAnsi" w:cstheme="minorHAnsi"/>
          <w:spacing w:val="-2"/>
        </w:rPr>
        <w:t xml:space="preserve"> </w:t>
      </w:r>
      <w:r w:rsidRPr="002A616E">
        <w:rPr>
          <w:rFonts w:asciiTheme="minorHAnsi" w:hAnsiTheme="minorHAnsi" w:cstheme="minorHAnsi"/>
        </w:rPr>
        <w:t>document.</w:t>
      </w:r>
    </w:p>
    <w:p w:rsidR="007A2850" w:rsidRDefault="00E610A7" w:rsidP="00347D7B">
      <w:pPr>
        <w:pStyle w:val="Titre6"/>
        <w:spacing w:before="12" w:after="240"/>
        <w:rPr>
          <w:u w:val="none"/>
        </w:rPr>
      </w:pPr>
      <w:r>
        <w:t>ARTICLE</w:t>
      </w:r>
      <w:r>
        <w:rPr>
          <w:spacing w:val="-2"/>
        </w:rPr>
        <w:t xml:space="preserve"> </w:t>
      </w:r>
      <w:r>
        <w:t>5 :</w:t>
      </w:r>
      <w:r>
        <w:rPr>
          <w:spacing w:val="-5"/>
        </w:rPr>
        <w:t xml:space="preserve"> </w:t>
      </w:r>
      <w:r>
        <w:t>TEXTES</w:t>
      </w:r>
      <w:r>
        <w:rPr>
          <w:spacing w:val="-2"/>
        </w:rPr>
        <w:t xml:space="preserve"> </w:t>
      </w:r>
      <w:r>
        <w:t>GENERAUX</w:t>
      </w:r>
      <w:r>
        <w:rPr>
          <w:spacing w:val="1"/>
        </w:rPr>
        <w:t xml:space="preserve"> </w:t>
      </w:r>
      <w:r>
        <w:rPr>
          <w:spacing w:val="-10"/>
        </w:rPr>
        <w:t>:</w:t>
      </w:r>
    </w:p>
    <w:p w:rsidR="00347D7B" w:rsidRPr="002A616E" w:rsidRDefault="00347D7B" w:rsidP="004E7A0E">
      <w:pPr>
        <w:pStyle w:val="Corpsdetexte"/>
        <w:spacing w:line="269" w:lineRule="exact"/>
        <w:ind w:left="426" w:right="590"/>
        <w:jc w:val="both"/>
        <w:rPr>
          <w:rFonts w:asciiTheme="minorHAnsi" w:hAnsiTheme="minorHAnsi" w:cstheme="minorHAnsi"/>
        </w:rPr>
      </w:pPr>
      <w:bookmarkStart w:id="1" w:name="_Toc159333248"/>
      <w:r w:rsidRPr="002A616E">
        <w:rPr>
          <w:rFonts w:asciiTheme="minorHAnsi" w:hAnsiTheme="minorHAnsi" w:cstheme="minorHAnsi"/>
        </w:rPr>
        <w:t>Le titulaire du présent marché reste soumis aux textes généraux suivants :</w:t>
      </w:r>
      <w:bookmarkEnd w:id="1"/>
    </w:p>
    <w:p w:rsidR="00347D7B" w:rsidRPr="002A616E" w:rsidRDefault="00347D7B" w:rsidP="0034732D">
      <w:pPr>
        <w:widowControl/>
        <w:numPr>
          <w:ilvl w:val="0"/>
          <w:numId w:val="3"/>
        </w:numPr>
        <w:autoSpaceDE/>
        <w:autoSpaceDN/>
        <w:spacing w:before="240"/>
        <w:ind w:left="426" w:right="590"/>
        <w:rPr>
          <w:rFonts w:ascii="Calibri" w:hAnsi="Calibri" w:cs="Calibri"/>
          <w:sz w:val="24"/>
          <w:szCs w:val="24"/>
          <w:lang w:eastAsia="fr-FR"/>
        </w:rPr>
      </w:pPr>
      <w:bookmarkStart w:id="2" w:name="_Toc159333249"/>
      <w:r w:rsidRPr="002A616E">
        <w:rPr>
          <w:rFonts w:ascii="Calibri" w:hAnsi="Calibri" w:cs="Calibri"/>
          <w:sz w:val="24"/>
          <w:szCs w:val="24"/>
          <w:lang w:eastAsia="fr-FR"/>
        </w:rPr>
        <w:t>Le Décret n°2-22-431 du 15 Chaabane 1444 (8 mars2023) relatif aux marchés publics ;</w:t>
      </w:r>
      <w:bookmarkEnd w:id="2"/>
    </w:p>
    <w:p w:rsidR="00347D7B" w:rsidRDefault="00347D7B" w:rsidP="00D703AA">
      <w:pPr>
        <w:widowControl/>
        <w:numPr>
          <w:ilvl w:val="0"/>
          <w:numId w:val="3"/>
        </w:numPr>
        <w:autoSpaceDE/>
        <w:autoSpaceDN/>
        <w:ind w:left="426" w:right="590"/>
        <w:rPr>
          <w:rFonts w:ascii="Calibri" w:hAnsi="Calibri" w:cs="Calibri"/>
          <w:sz w:val="24"/>
          <w:szCs w:val="24"/>
          <w:lang w:eastAsia="fr-FR"/>
        </w:rPr>
      </w:pPr>
      <w:bookmarkStart w:id="3" w:name="_Toc159333251"/>
      <w:r w:rsidRPr="002A616E">
        <w:rPr>
          <w:rFonts w:ascii="Calibri" w:hAnsi="Calibri" w:cs="Calibri"/>
          <w:sz w:val="24"/>
          <w:szCs w:val="24"/>
          <w:lang w:eastAsia="fr-FR"/>
        </w:rPr>
        <w:t>Le décret n° 2-01-2332 du 22 rabii I 1423 (4 juin 2002) approuvant le cahier des clauses Administratives générales applicables aux marchés de services portant sur les prestations d’études et de maîtrise d’œuvre ;</w:t>
      </w:r>
      <w:bookmarkEnd w:id="3"/>
    </w:p>
    <w:p w:rsidR="0034732D" w:rsidRPr="0034732D" w:rsidRDefault="0034732D" w:rsidP="0034732D">
      <w:pPr>
        <w:widowControl/>
        <w:numPr>
          <w:ilvl w:val="0"/>
          <w:numId w:val="3"/>
        </w:numPr>
        <w:autoSpaceDE/>
        <w:autoSpaceDN/>
        <w:jc w:val="both"/>
        <w:rPr>
          <w:rFonts w:ascii="Calibri" w:hAnsi="Calibri" w:cs="Calibri"/>
          <w:sz w:val="24"/>
          <w:szCs w:val="24"/>
          <w:lang w:eastAsia="fr-FR"/>
        </w:rPr>
      </w:pPr>
      <w:bookmarkStart w:id="4" w:name="_Toc159333252"/>
      <w:r w:rsidRPr="0034732D">
        <w:rPr>
          <w:rFonts w:ascii="Calibri" w:hAnsi="Calibri" w:cs="Calibri"/>
          <w:sz w:val="24"/>
          <w:szCs w:val="24"/>
          <w:lang w:eastAsia="fr-FR"/>
        </w:rPr>
        <w:t>Le Décret n° 2.07.1235 du 5 kaada 1429 (04 novembre 2008) relatif au Contrôle des Dépenses de l’Etat.</w:t>
      </w:r>
    </w:p>
    <w:p w:rsidR="0034732D" w:rsidRPr="0034732D" w:rsidRDefault="0034732D" w:rsidP="0034732D">
      <w:pPr>
        <w:widowControl/>
        <w:numPr>
          <w:ilvl w:val="0"/>
          <w:numId w:val="3"/>
        </w:numPr>
        <w:autoSpaceDE/>
        <w:autoSpaceDN/>
        <w:jc w:val="both"/>
        <w:rPr>
          <w:rFonts w:ascii="Calibri" w:hAnsi="Calibri" w:cs="Calibri"/>
          <w:sz w:val="24"/>
          <w:szCs w:val="24"/>
          <w:lang w:eastAsia="fr-FR"/>
        </w:rPr>
      </w:pPr>
      <w:r w:rsidRPr="0034732D">
        <w:rPr>
          <w:rFonts w:ascii="Calibri" w:hAnsi="Calibri" w:cs="Calibri"/>
          <w:sz w:val="24"/>
          <w:szCs w:val="24"/>
          <w:lang w:eastAsia="fr-FR"/>
        </w:rPr>
        <w:t>Le Décret n°330/66 du 10 Moharrem 1387 (21 avril 1967) portant règlement général de comptabilité publique.</w:t>
      </w:r>
    </w:p>
    <w:p w:rsidR="00347D7B" w:rsidRPr="002A616E" w:rsidRDefault="00347D7B" w:rsidP="00D703AA">
      <w:pPr>
        <w:widowControl/>
        <w:numPr>
          <w:ilvl w:val="0"/>
          <w:numId w:val="3"/>
        </w:numPr>
        <w:autoSpaceDE/>
        <w:autoSpaceDN/>
        <w:ind w:left="426" w:right="590"/>
        <w:rPr>
          <w:rFonts w:ascii="Calibri" w:hAnsi="Calibri" w:cs="Calibri"/>
          <w:sz w:val="24"/>
          <w:szCs w:val="24"/>
          <w:lang w:eastAsia="fr-FR"/>
        </w:rPr>
      </w:pPr>
      <w:r w:rsidRPr="002A616E">
        <w:rPr>
          <w:rFonts w:ascii="Calibri" w:hAnsi="Calibri" w:cs="Calibri"/>
          <w:sz w:val="24"/>
          <w:szCs w:val="24"/>
          <w:lang w:eastAsia="fr-FR"/>
        </w:rPr>
        <w:t>Le Dahir n°1-15-05 du 29 rabii II 1436 (19 février 2015) portant promulgation de la loi n°112- 13 relative au nantissement des marchés publics ;</w:t>
      </w:r>
      <w:bookmarkEnd w:id="4"/>
    </w:p>
    <w:p w:rsidR="00347D7B" w:rsidRPr="002A616E" w:rsidRDefault="00347D7B" w:rsidP="00D703AA">
      <w:pPr>
        <w:widowControl/>
        <w:numPr>
          <w:ilvl w:val="0"/>
          <w:numId w:val="3"/>
        </w:numPr>
        <w:autoSpaceDE/>
        <w:autoSpaceDN/>
        <w:ind w:left="426" w:right="590"/>
        <w:rPr>
          <w:rFonts w:ascii="Calibri" w:hAnsi="Calibri" w:cs="Calibri"/>
          <w:sz w:val="24"/>
          <w:szCs w:val="24"/>
          <w:lang w:eastAsia="fr-FR"/>
        </w:rPr>
      </w:pPr>
      <w:bookmarkStart w:id="5" w:name="_Toc159333253"/>
      <w:r w:rsidRPr="002A616E">
        <w:rPr>
          <w:rFonts w:ascii="Calibri" w:hAnsi="Calibri" w:cs="Calibri"/>
          <w:sz w:val="24"/>
          <w:szCs w:val="24"/>
          <w:lang w:eastAsia="fr-FR"/>
        </w:rPr>
        <w:t>Le dahir n° 1-03-194 du 14 Rajeb 1424 (11 septembre 2003) portant promulgation de la loi n°65- 99 relative au code du travail ;</w:t>
      </w:r>
      <w:bookmarkEnd w:id="5"/>
    </w:p>
    <w:p w:rsidR="00347D7B" w:rsidRPr="002A616E" w:rsidRDefault="00347D7B" w:rsidP="00D703AA">
      <w:pPr>
        <w:widowControl/>
        <w:numPr>
          <w:ilvl w:val="0"/>
          <w:numId w:val="3"/>
        </w:numPr>
        <w:autoSpaceDE/>
        <w:autoSpaceDN/>
        <w:ind w:left="426" w:right="590"/>
        <w:rPr>
          <w:rFonts w:ascii="Calibri" w:hAnsi="Calibri" w:cs="Calibri"/>
          <w:sz w:val="24"/>
          <w:szCs w:val="24"/>
          <w:lang w:eastAsia="fr-FR"/>
        </w:rPr>
      </w:pPr>
      <w:bookmarkStart w:id="6" w:name="_Toc159333254"/>
      <w:r w:rsidRPr="002A616E">
        <w:rPr>
          <w:rFonts w:ascii="Calibri" w:hAnsi="Calibri" w:cs="Calibri"/>
          <w:sz w:val="24"/>
          <w:szCs w:val="24"/>
          <w:lang w:eastAsia="fr-FR"/>
        </w:rPr>
        <w:lastRenderedPageBreak/>
        <w:t>Dahir 1-02-238 du 25 Rajeb 1423 (03 octobre 2002) portant promulgation de la loi n°17-99 portant codes des assurances, tel qu’il a été modifié et complété ;</w:t>
      </w:r>
      <w:bookmarkEnd w:id="6"/>
    </w:p>
    <w:p w:rsidR="00347D7B" w:rsidRPr="002A616E" w:rsidRDefault="00347D7B" w:rsidP="00D703AA">
      <w:pPr>
        <w:widowControl/>
        <w:numPr>
          <w:ilvl w:val="0"/>
          <w:numId w:val="3"/>
        </w:numPr>
        <w:autoSpaceDE/>
        <w:autoSpaceDN/>
        <w:ind w:left="426" w:right="590"/>
        <w:rPr>
          <w:rFonts w:ascii="Calibri" w:hAnsi="Calibri" w:cs="Calibri"/>
          <w:sz w:val="24"/>
          <w:szCs w:val="24"/>
          <w:lang w:eastAsia="fr-FR"/>
        </w:rPr>
      </w:pPr>
      <w:bookmarkStart w:id="7" w:name="_Toc159333255"/>
      <w:r w:rsidRPr="002A616E">
        <w:rPr>
          <w:rFonts w:ascii="Calibri" w:hAnsi="Calibri" w:cs="Calibri"/>
          <w:sz w:val="24"/>
          <w:szCs w:val="24"/>
          <w:lang w:eastAsia="fr-FR"/>
        </w:rPr>
        <w:t>Les textes relatifs aux assurances contre les risques ;</w:t>
      </w:r>
      <w:bookmarkEnd w:id="7"/>
    </w:p>
    <w:p w:rsidR="00347D7B" w:rsidRPr="002A616E" w:rsidRDefault="00347D7B" w:rsidP="00D703AA">
      <w:pPr>
        <w:widowControl/>
        <w:numPr>
          <w:ilvl w:val="0"/>
          <w:numId w:val="3"/>
        </w:numPr>
        <w:autoSpaceDE/>
        <w:autoSpaceDN/>
        <w:ind w:left="426" w:right="590"/>
        <w:rPr>
          <w:rFonts w:ascii="Calibri" w:hAnsi="Calibri" w:cs="Calibri"/>
          <w:sz w:val="24"/>
          <w:szCs w:val="24"/>
          <w:lang w:eastAsia="fr-FR"/>
        </w:rPr>
      </w:pPr>
      <w:bookmarkStart w:id="8" w:name="_Toc159333256"/>
      <w:r w:rsidRPr="002A616E">
        <w:rPr>
          <w:rFonts w:ascii="Calibri" w:hAnsi="Calibri" w:cs="Calibri"/>
          <w:sz w:val="24"/>
          <w:szCs w:val="24"/>
          <w:lang w:eastAsia="fr-FR"/>
        </w:rPr>
        <w:t>La circulaire du Premier Ministre n°397 Cab du 27 moharrem 1401 (5 décembre 1980) relative aux assurances des risques situés au Maroc ;</w:t>
      </w:r>
      <w:bookmarkEnd w:id="8"/>
    </w:p>
    <w:p w:rsidR="00347D7B" w:rsidRPr="002A616E" w:rsidRDefault="00347D7B" w:rsidP="00D703AA">
      <w:pPr>
        <w:widowControl/>
        <w:numPr>
          <w:ilvl w:val="0"/>
          <w:numId w:val="3"/>
        </w:numPr>
        <w:autoSpaceDE/>
        <w:autoSpaceDN/>
        <w:ind w:left="426" w:right="590"/>
        <w:rPr>
          <w:rFonts w:ascii="Calibri" w:hAnsi="Calibri" w:cs="Calibri"/>
          <w:sz w:val="24"/>
          <w:szCs w:val="24"/>
          <w:lang w:eastAsia="fr-FR"/>
        </w:rPr>
      </w:pPr>
      <w:bookmarkStart w:id="9" w:name="_Toc159333257"/>
      <w:r w:rsidRPr="002A616E">
        <w:rPr>
          <w:rFonts w:ascii="Calibri" w:hAnsi="Calibri" w:cs="Calibri"/>
          <w:sz w:val="24"/>
          <w:szCs w:val="24"/>
          <w:lang w:eastAsia="fr-FR"/>
        </w:rPr>
        <w:t>Le Dahir n°1-85-347 du 7 Rabii II 1406 (20/12/1985) portant promulgation de la loi n° 30-85 relative à la Taxe sur la Valeur Ajoutée, rendue applicable par le Décret N° 2.91.885 du 30-12- 1991 modifiant le Décret n° 2-86-99 du (14/03/1988) ;</w:t>
      </w:r>
      <w:bookmarkEnd w:id="9"/>
    </w:p>
    <w:p w:rsidR="00347D7B" w:rsidRPr="002A616E" w:rsidRDefault="00347D7B" w:rsidP="00D703AA">
      <w:pPr>
        <w:widowControl/>
        <w:numPr>
          <w:ilvl w:val="0"/>
          <w:numId w:val="3"/>
        </w:numPr>
        <w:autoSpaceDE/>
        <w:autoSpaceDN/>
        <w:ind w:left="426" w:right="590"/>
        <w:rPr>
          <w:rFonts w:ascii="Calibri" w:hAnsi="Calibri" w:cs="Calibri"/>
          <w:sz w:val="24"/>
          <w:szCs w:val="24"/>
          <w:lang w:eastAsia="fr-FR"/>
        </w:rPr>
      </w:pPr>
      <w:bookmarkStart w:id="10" w:name="_Toc159333258"/>
      <w:r w:rsidRPr="002A616E">
        <w:rPr>
          <w:rFonts w:ascii="Calibri" w:hAnsi="Calibri" w:cs="Calibri"/>
          <w:sz w:val="24"/>
          <w:szCs w:val="24"/>
          <w:lang w:eastAsia="fr-FR"/>
        </w:rPr>
        <w:t>Le décret n ° 2-16-344 du 17 chaoual 1437 (22 juillet 2016) fixant les délais de paiement et les intérêts moratoires relatifs aux commandes publiques ;</w:t>
      </w:r>
      <w:bookmarkEnd w:id="10"/>
    </w:p>
    <w:p w:rsidR="00347D7B" w:rsidRPr="002A616E" w:rsidRDefault="00347D7B" w:rsidP="00D703AA">
      <w:pPr>
        <w:widowControl/>
        <w:numPr>
          <w:ilvl w:val="0"/>
          <w:numId w:val="3"/>
        </w:numPr>
        <w:autoSpaceDE/>
        <w:autoSpaceDN/>
        <w:ind w:left="426" w:right="590"/>
        <w:rPr>
          <w:rFonts w:ascii="Calibri" w:hAnsi="Calibri" w:cs="Calibri"/>
          <w:sz w:val="24"/>
          <w:szCs w:val="24"/>
          <w:lang w:eastAsia="fr-FR"/>
        </w:rPr>
      </w:pPr>
      <w:bookmarkStart w:id="11" w:name="_Toc159333260"/>
      <w:r w:rsidRPr="002A616E">
        <w:rPr>
          <w:rFonts w:ascii="Calibri" w:hAnsi="Calibri" w:cs="Calibri"/>
          <w:sz w:val="24"/>
          <w:szCs w:val="24"/>
          <w:lang w:eastAsia="fr-FR"/>
        </w:rPr>
        <w:t>Tous les textes législatifs et réglementaires concernant l’emploi, les salaires de la main d’œuvre particulièrement le décret royal n° 2.73.685 du 12 Kaada 1393 (08 Décembre 1973) portant revalorisation du salaire minimum dans l’industrie, le commerce, les professions libérales et L’agriculture ;</w:t>
      </w:r>
      <w:bookmarkEnd w:id="11"/>
    </w:p>
    <w:p w:rsidR="00347D7B" w:rsidRPr="002A616E" w:rsidRDefault="00347D7B" w:rsidP="00D703AA">
      <w:pPr>
        <w:widowControl/>
        <w:numPr>
          <w:ilvl w:val="0"/>
          <w:numId w:val="3"/>
        </w:numPr>
        <w:autoSpaceDE/>
        <w:autoSpaceDN/>
        <w:ind w:left="426" w:right="590"/>
        <w:rPr>
          <w:rFonts w:ascii="Calibri" w:hAnsi="Calibri" w:cs="Calibri"/>
          <w:sz w:val="24"/>
          <w:szCs w:val="24"/>
          <w:lang w:eastAsia="fr-FR"/>
        </w:rPr>
      </w:pPr>
      <w:bookmarkStart w:id="12" w:name="_Toc159333261"/>
      <w:r w:rsidRPr="002A616E">
        <w:rPr>
          <w:rFonts w:ascii="Calibri" w:hAnsi="Calibri" w:cs="Calibri"/>
          <w:sz w:val="24"/>
          <w:szCs w:val="24"/>
          <w:lang w:eastAsia="fr-FR"/>
        </w:rPr>
        <w:t>Les normes techniques applicables au Maroc ou à défaut les normes françaises ;</w:t>
      </w:r>
      <w:bookmarkEnd w:id="12"/>
    </w:p>
    <w:p w:rsidR="00347D7B" w:rsidRPr="002A616E" w:rsidRDefault="00347D7B" w:rsidP="00D703AA">
      <w:pPr>
        <w:widowControl/>
        <w:numPr>
          <w:ilvl w:val="0"/>
          <w:numId w:val="3"/>
        </w:numPr>
        <w:autoSpaceDE/>
        <w:autoSpaceDN/>
        <w:ind w:left="426" w:right="590"/>
        <w:rPr>
          <w:rFonts w:ascii="Calibri" w:hAnsi="Calibri" w:cs="Calibri"/>
          <w:sz w:val="24"/>
          <w:szCs w:val="24"/>
          <w:lang w:eastAsia="fr-FR"/>
        </w:rPr>
      </w:pPr>
      <w:bookmarkStart w:id="13" w:name="_Toc159333262"/>
      <w:r w:rsidRPr="002A616E">
        <w:rPr>
          <w:rFonts w:ascii="Calibri" w:hAnsi="Calibri" w:cs="Calibri"/>
          <w:sz w:val="24"/>
          <w:szCs w:val="24"/>
          <w:lang w:eastAsia="fr-FR"/>
        </w:rPr>
        <w:t>Le Dahir N° 1.5.6.211 du 11-12-56 relatif aux garanties pécuniaires exigées des soumissionnaires et adjudicataires de marchés publics ;</w:t>
      </w:r>
      <w:bookmarkEnd w:id="13"/>
    </w:p>
    <w:p w:rsidR="00347D7B" w:rsidRDefault="00347D7B" w:rsidP="00D703AA">
      <w:pPr>
        <w:widowControl/>
        <w:numPr>
          <w:ilvl w:val="0"/>
          <w:numId w:val="3"/>
        </w:numPr>
        <w:autoSpaceDE/>
        <w:autoSpaceDN/>
        <w:ind w:left="426" w:right="590"/>
        <w:rPr>
          <w:rFonts w:ascii="Calibri" w:hAnsi="Calibri" w:cs="Calibri"/>
          <w:sz w:val="24"/>
          <w:szCs w:val="24"/>
          <w:lang w:eastAsia="fr-FR"/>
        </w:rPr>
      </w:pPr>
      <w:bookmarkStart w:id="14" w:name="_Toc159333263"/>
      <w:r w:rsidRPr="002A616E">
        <w:rPr>
          <w:rFonts w:ascii="Calibri" w:hAnsi="Calibri" w:cs="Calibri"/>
          <w:sz w:val="24"/>
          <w:szCs w:val="24"/>
          <w:lang w:eastAsia="fr-FR"/>
        </w:rPr>
        <w:t>Le code général des impôts 2024 ;</w:t>
      </w:r>
      <w:bookmarkEnd w:id="14"/>
    </w:p>
    <w:p w:rsidR="00CE3BD8" w:rsidRPr="00CE3BD8" w:rsidRDefault="00CE3BD8" w:rsidP="00CE3BD8">
      <w:pPr>
        <w:widowControl/>
        <w:numPr>
          <w:ilvl w:val="0"/>
          <w:numId w:val="3"/>
        </w:numPr>
        <w:autoSpaceDE/>
        <w:autoSpaceDN/>
        <w:ind w:left="426" w:right="590"/>
        <w:rPr>
          <w:rFonts w:ascii="Calibri" w:hAnsi="Calibri" w:cs="Calibri"/>
          <w:sz w:val="24"/>
          <w:szCs w:val="24"/>
          <w:lang w:eastAsia="fr-FR"/>
        </w:rPr>
      </w:pPr>
      <w:bookmarkStart w:id="15" w:name="_Toc159333264"/>
      <w:r w:rsidRPr="00CE3BD8">
        <w:rPr>
          <w:rFonts w:ascii="Calibri" w:hAnsi="Calibri" w:cs="Calibri"/>
          <w:sz w:val="24"/>
          <w:szCs w:val="24"/>
          <w:lang w:eastAsia="fr-FR"/>
        </w:rPr>
        <w:t>L’arrêté du Chef de Gouvernement n°3-302-15 du 15 Safar 1437 (27 novembre 2015) fixant les règles et les conditions de la révision des prix des marchés publics (BO n° 6422 du 17/12/2015).</w:t>
      </w:r>
    </w:p>
    <w:p w:rsidR="00347D7B" w:rsidRPr="002A616E" w:rsidRDefault="00347D7B" w:rsidP="00D703AA">
      <w:pPr>
        <w:widowControl/>
        <w:numPr>
          <w:ilvl w:val="0"/>
          <w:numId w:val="3"/>
        </w:numPr>
        <w:autoSpaceDE/>
        <w:autoSpaceDN/>
        <w:ind w:left="426" w:right="590"/>
        <w:rPr>
          <w:rFonts w:ascii="Calibri" w:hAnsi="Calibri" w:cs="Calibri"/>
          <w:sz w:val="24"/>
          <w:szCs w:val="24"/>
        </w:rPr>
      </w:pPr>
      <w:r w:rsidRPr="002A616E">
        <w:rPr>
          <w:rFonts w:ascii="Calibri" w:hAnsi="Calibri" w:cs="Calibri"/>
          <w:sz w:val="24"/>
          <w:szCs w:val="24"/>
          <w:lang w:eastAsia="fr-FR"/>
        </w:rPr>
        <w:t>Tous les textes réglementaires rendus applicables à la date d’ouverture des plis du marché.</w:t>
      </w:r>
      <w:bookmarkStart w:id="16" w:name="_Toc159333265"/>
      <w:bookmarkEnd w:id="15"/>
    </w:p>
    <w:p w:rsidR="00347D7B" w:rsidRPr="002A616E" w:rsidRDefault="00347D7B" w:rsidP="004E7A0E">
      <w:pPr>
        <w:ind w:left="426" w:right="590"/>
        <w:rPr>
          <w:rFonts w:ascii="Calibri" w:hAnsi="Calibri" w:cs="Calibri"/>
          <w:sz w:val="24"/>
          <w:szCs w:val="24"/>
          <w:lang w:eastAsia="fr-FR"/>
        </w:rPr>
      </w:pPr>
      <w:r w:rsidRPr="002A616E">
        <w:rPr>
          <w:rFonts w:ascii="Calibri" w:hAnsi="Calibri" w:cs="Calibri"/>
          <w:sz w:val="24"/>
          <w:szCs w:val="24"/>
          <w:lang w:eastAsia="fr-FR"/>
        </w:rPr>
        <w:t>Le prestataire devra se procurer ces documents et ceux cités dans le CPS s’il ne les possède pas et ne pourra en aucun cas exciper de l’ignorance de ceux-ci et se dérober aux obligations qui y sont contenues.</w:t>
      </w:r>
      <w:bookmarkEnd w:id="16"/>
    </w:p>
    <w:p w:rsidR="00347D7B" w:rsidRDefault="00347D7B" w:rsidP="004E7A0E">
      <w:pPr>
        <w:ind w:left="426" w:right="590"/>
        <w:rPr>
          <w:rFonts w:ascii="Calibri" w:hAnsi="Calibri" w:cs="Calibri"/>
          <w:sz w:val="24"/>
          <w:szCs w:val="24"/>
          <w:lang w:eastAsia="fr-FR"/>
        </w:rPr>
      </w:pPr>
      <w:bookmarkStart w:id="17" w:name="_Toc159333266"/>
      <w:r w:rsidRPr="002A616E">
        <w:rPr>
          <w:rFonts w:ascii="Calibri" w:hAnsi="Calibri" w:cs="Calibri"/>
          <w:sz w:val="24"/>
          <w:szCs w:val="24"/>
          <w:lang w:eastAsia="fr-FR"/>
        </w:rPr>
        <w:t>Il est précisé que l’ensemble des dispositions du CCAG-EMO sont applicables dans le cadre de l’exécution du présent marché sans qu’il ne soit nécessaire de les reprendre dans le présent marché à l’exception des clauses dérogatoires si elles y sont prévues. Toutefois, en cas de contradiction entre les prescriptions du marché et celles du CCAG-EMO, la prévalence est attribuée à celles figurant dans le présent marché.</w:t>
      </w:r>
      <w:bookmarkEnd w:id="17"/>
    </w:p>
    <w:p w:rsidR="004E7A0E" w:rsidRPr="004E7A0E" w:rsidRDefault="004E7A0E" w:rsidP="004E7A0E">
      <w:pPr>
        <w:pStyle w:val="Titre6"/>
        <w:spacing w:before="12" w:after="240"/>
      </w:pPr>
      <w:r w:rsidRPr="004E7A0E">
        <w:t>ARTICLE 6 : TEXTES SPECIAUX</w:t>
      </w:r>
    </w:p>
    <w:p w:rsidR="004E7A0E" w:rsidRPr="002A616E" w:rsidRDefault="004E7A0E" w:rsidP="00D703AA">
      <w:pPr>
        <w:numPr>
          <w:ilvl w:val="0"/>
          <w:numId w:val="4"/>
        </w:numPr>
        <w:tabs>
          <w:tab w:val="left" w:pos="709"/>
        </w:tabs>
        <w:autoSpaceDE/>
        <w:autoSpaceDN/>
        <w:spacing w:before="1"/>
        <w:ind w:left="360" w:right="590" w:firstLine="66"/>
        <w:jc w:val="both"/>
        <w:rPr>
          <w:rFonts w:eastAsia="Garamond" w:cstheme="minorHAnsi"/>
          <w:bCs/>
          <w:spacing w:val="-1"/>
          <w:sz w:val="24"/>
          <w:szCs w:val="24"/>
        </w:rPr>
      </w:pPr>
      <w:r w:rsidRPr="002A616E">
        <w:rPr>
          <w:rFonts w:eastAsia="Garamond" w:cstheme="minorHAnsi"/>
          <w:bCs/>
          <w:spacing w:val="-1"/>
          <w:sz w:val="24"/>
          <w:szCs w:val="24"/>
        </w:rPr>
        <w:t>Le devis général d’Architecture (édition 1956)</w:t>
      </w:r>
      <w:r>
        <w:rPr>
          <w:rFonts w:eastAsia="Garamond" w:cstheme="minorHAnsi"/>
          <w:bCs/>
          <w:spacing w:val="-1"/>
          <w:sz w:val="24"/>
          <w:szCs w:val="24"/>
        </w:rPr>
        <w:t xml:space="preserve"> </w:t>
      </w:r>
      <w:r w:rsidRPr="002A616E">
        <w:rPr>
          <w:rFonts w:eastAsia="Garamond" w:cstheme="minorHAnsi"/>
          <w:bCs/>
          <w:spacing w:val="-1"/>
          <w:sz w:val="24"/>
          <w:szCs w:val="24"/>
        </w:rPr>
        <w:t>du</w:t>
      </w:r>
      <w:r>
        <w:rPr>
          <w:rFonts w:eastAsia="Garamond" w:cstheme="minorHAnsi"/>
          <w:bCs/>
          <w:spacing w:val="-1"/>
          <w:sz w:val="24"/>
          <w:szCs w:val="24"/>
        </w:rPr>
        <w:t xml:space="preserve"> </w:t>
      </w:r>
      <w:r w:rsidRPr="002A616E">
        <w:rPr>
          <w:rFonts w:eastAsia="Garamond" w:cstheme="minorHAnsi"/>
          <w:bCs/>
          <w:spacing w:val="-1"/>
          <w:sz w:val="24"/>
          <w:szCs w:val="24"/>
        </w:rPr>
        <w:t>Royaume</w:t>
      </w:r>
      <w:r>
        <w:rPr>
          <w:rFonts w:eastAsia="Garamond" w:cstheme="minorHAnsi"/>
          <w:bCs/>
          <w:spacing w:val="-1"/>
          <w:sz w:val="24"/>
          <w:szCs w:val="24"/>
        </w:rPr>
        <w:t xml:space="preserve"> </w:t>
      </w:r>
      <w:r w:rsidRPr="002A616E">
        <w:rPr>
          <w:rFonts w:eastAsia="Garamond" w:cstheme="minorHAnsi"/>
          <w:bCs/>
          <w:spacing w:val="-1"/>
          <w:sz w:val="24"/>
          <w:szCs w:val="24"/>
        </w:rPr>
        <w:t>du</w:t>
      </w:r>
      <w:r>
        <w:rPr>
          <w:rFonts w:eastAsia="Garamond" w:cstheme="minorHAnsi"/>
          <w:bCs/>
          <w:spacing w:val="-1"/>
          <w:sz w:val="24"/>
          <w:szCs w:val="24"/>
        </w:rPr>
        <w:t xml:space="preserve"> </w:t>
      </w:r>
      <w:r w:rsidRPr="002A616E">
        <w:rPr>
          <w:rFonts w:eastAsia="Garamond" w:cstheme="minorHAnsi"/>
          <w:bCs/>
          <w:spacing w:val="-1"/>
          <w:sz w:val="24"/>
          <w:szCs w:val="24"/>
        </w:rPr>
        <w:t>Maroc</w:t>
      </w:r>
      <w:r>
        <w:rPr>
          <w:rFonts w:eastAsia="Garamond" w:cstheme="minorHAnsi"/>
          <w:bCs/>
          <w:spacing w:val="-1"/>
          <w:sz w:val="24"/>
          <w:szCs w:val="24"/>
        </w:rPr>
        <w:t xml:space="preserve"> </w:t>
      </w:r>
      <w:r w:rsidRPr="002A616E">
        <w:rPr>
          <w:rFonts w:eastAsia="Garamond" w:cstheme="minorHAnsi"/>
          <w:bCs/>
          <w:spacing w:val="-1"/>
          <w:sz w:val="24"/>
          <w:szCs w:val="24"/>
        </w:rPr>
        <w:t>fixant</w:t>
      </w:r>
      <w:r>
        <w:rPr>
          <w:rFonts w:eastAsia="Garamond" w:cstheme="minorHAnsi"/>
          <w:bCs/>
          <w:spacing w:val="-1"/>
          <w:sz w:val="24"/>
          <w:szCs w:val="24"/>
        </w:rPr>
        <w:t xml:space="preserve"> </w:t>
      </w:r>
      <w:r w:rsidRPr="002A616E">
        <w:rPr>
          <w:rFonts w:eastAsia="Garamond" w:cstheme="minorHAnsi"/>
          <w:bCs/>
          <w:spacing w:val="-1"/>
          <w:sz w:val="24"/>
          <w:szCs w:val="24"/>
        </w:rPr>
        <w:t>les</w:t>
      </w:r>
      <w:r>
        <w:rPr>
          <w:rFonts w:eastAsia="Garamond" w:cstheme="minorHAnsi"/>
          <w:bCs/>
          <w:spacing w:val="-1"/>
          <w:sz w:val="24"/>
          <w:szCs w:val="24"/>
        </w:rPr>
        <w:t xml:space="preserve"> </w:t>
      </w:r>
      <w:r w:rsidRPr="002A616E">
        <w:rPr>
          <w:rFonts w:eastAsia="Garamond" w:cstheme="minorHAnsi"/>
          <w:bCs/>
          <w:spacing w:val="-1"/>
          <w:sz w:val="24"/>
          <w:szCs w:val="24"/>
        </w:rPr>
        <w:t>conditions d'exécution des travaux concernant les bâtiments administratifs ;</w:t>
      </w:r>
    </w:p>
    <w:p w:rsidR="004E7A0E" w:rsidRPr="002A616E" w:rsidRDefault="004E7A0E" w:rsidP="00D703AA">
      <w:pPr>
        <w:numPr>
          <w:ilvl w:val="0"/>
          <w:numId w:val="4"/>
        </w:numPr>
        <w:tabs>
          <w:tab w:val="left" w:pos="709"/>
        </w:tabs>
        <w:autoSpaceDE/>
        <w:autoSpaceDN/>
        <w:spacing w:before="1"/>
        <w:ind w:left="360" w:right="590" w:firstLine="66"/>
        <w:jc w:val="both"/>
        <w:rPr>
          <w:rFonts w:eastAsia="Garamond" w:cstheme="minorHAnsi"/>
          <w:bCs/>
          <w:spacing w:val="-1"/>
          <w:sz w:val="24"/>
          <w:szCs w:val="24"/>
        </w:rPr>
      </w:pPr>
      <w:r w:rsidRPr="002A616E">
        <w:rPr>
          <w:rFonts w:eastAsia="Garamond" w:cstheme="minorHAnsi"/>
          <w:bCs/>
          <w:spacing w:val="-1"/>
          <w:sz w:val="24"/>
          <w:szCs w:val="24"/>
        </w:rPr>
        <w:t>Le circulaire n° 2 / 1242 / D.N.R.T du 13 / 07 / 87 relative aux cahiers des prescriptions communes applicables aux marchés de travaux dépendant du Ministère de l’Equipement ;</w:t>
      </w:r>
    </w:p>
    <w:p w:rsidR="004E7A0E" w:rsidRPr="002A616E" w:rsidRDefault="004E7A0E" w:rsidP="00D703AA">
      <w:pPr>
        <w:numPr>
          <w:ilvl w:val="0"/>
          <w:numId w:val="4"/>
        </w:numPr>
        <w:tabs>
          <w:tab w:val="left" w:pos="709"/>
        </w:tabs>
        <w:autoSpaceDE/>
        <w:autoSpaceDN/>
        <w:spacing w:before="1"/>
        <w:ind w:left="360" w:right="590" w:firstLine="66"/>
        <w:jc w:val="both"/>
        <w:rPr>
          <w:rFonts w:eastAsia="Garamond" w:cstheme="minorHAnsi"/>
          <w:bCs/>
          <w:spacing w:val="-1"/>
          <w:sz w:val="24"/>
          <w:szCs w:val="24"/>
        </w:rPr>
      </w:pPr>
      <w:r w:rsidRPr="002A616E">
        <w:rPr>
          <w:rFonts w:eastAsia="Garamond" w:cstheme="minorHAnsi"/>
          <w:bCs/>
          <w:spacing w:val="-1"/>
          <w:sz w:val="24"/>
          <w:szCs w:val="24"/>
        </w:rPr>
        <w:t>Devis général pour les travaux d’assainissement (Edition 1961) ;</w:t>
      </w:r>
    </w:p>
    <w:p w:rsidR="004E7A0E" w:rsidRPr="002A616E" w:rsidRDefault="004E7A0E" w:rsidP="00D703AA">
      <w:pPr>
        <w:numPr>
          <w:ilvl w:val="0"/>
          <w:numId w:val="4"/>
        </w:numPr>
        <w:tabs>
          <w:tab w:val="left" w:pos="709"/>
        </w:tabs>
        <w:autoSpaceDE/>
        <w:autoSpaceDN/>
        <w:spacing w:before="1"/>
        <w:ind w:left="360" w:right="590" w:firstLine="66"/>
        <w:jc w:val="both"/>
        <w:rPr>
          <w:rFonts w:eastAsia="Garamond" w:cstheme="minorHAnsi"/>
          <w:bCs/>
          <w:spacing w:val="-1"/>
          <w:sz w:val="24"/>
          <w:szCs w:val="24"/>
        </w:rPr>
      </w:pPr>
      <w:r w:rsidRPr="002A616E">
        <w:rPr>
          <w:rFonts w:eastAsia="Garamond" w:cstheme="minorHAnsi"/>
          <w:bCs/>
          <w:spacing w:val="-1"/>
          <w:sz w:val="24"/>
          <w:szCs w:val="24"/>
        </w:rPr>
        <w:t>Les conditions d'exécution des gros œuvres des toitures terrasses en béton armé, édition 1946 de l'institut du bâtiment et des T.P ;</w:t>
      </w:r>
    </w:p>
    <w:p w:rsidR="004E7A0E" w:rsidRPr="002A616E" w:rsidRDefault="004E7A0E" w:rsidP="00D703AA">
      <w:pPr>
        <w:numPr>
          <w:ilvl w:val="0"/>
          <w:numId w:val="4"/>
        </w:numPr>
        <w:tabs>
          <w:tab w:val="left" w:pos="709"/>
        </w:tabs>
        <w:autoSpaceDE/>
        <w:autoSpaceDN/>
        <w:spacing w:before="1"/>
        <w:ind w:left="360" w:right="590" w:firstLine="66"/>
        <w:jc w:val="both"/>
        <w:rPr>
          <w:rFonts w:eastAsia="Garamond" w:cstheme="minorHAnsi"/>
          <w:bCs/>
          <w:spacing w:val="-1"/>
          <w:sz w:val="24"/>
          <w:szCs w:val="24"/>
        </w:rPr>
      </w:pPr>
      <w:r w:rsidRPr="002A616E">
        <w:rPr>
          <w:rFonts w:eastAsia="Garamond" w:cstheme="minorHAnsi"/>
          <w:bCs/>
          <w:spacing w:val="-1"/>
          <w:sz w:val="24"/>
          <w:szCs w:val="24"/>
        </w:rPr>
        <w:t>Règles d’exécution des travaux d’étanchéité (Cahier noir) et norme marocaine au sujet des règles et spécifications sur les matériaux et produit d’étanchéité ;</w:t>
      </w:r>
    </w:p>
    <w:p w:rsidR="004E7A0E" w:rsidRPr="002A616E" w:rsidRDefault="004E7A0E" w:rsidP="00D703AA">
      <w:pPr>
        <w:numPr>
          <w:ilvl w:val="0"/>
          <w:numId w:val="4"/>
        </w:numPr>
        <w:tabs>
          <w:tab w:val="left" w:pos="709"/>
        </w:tabs>
        <w:autoSpaceDE/>
        <w:autoSpaceDN/>
        <w:spacing w:before="1"/>
        <w:ind w:left="360" w:right="590" w:firstLine="66"/>
        <w:jc w:val="both"/>
        <w:rPr>
          <w:rFonts w:eastAsia="Garamond" w:cstheme="minorHAnsi"/>
          <w:bCs/>
          <w:spacing w:val="-1"/>
          <w:sz w:val="24"/>
          <w:szCs w:val="24"/>
        </w:rPr>
      </w:pPr>
      <w:r w:rsidRPr="002A616E">
        <w:rPr>
          <w:rFonts w:eastAsia="Garamond" w:cstheme="minorHAnsi"/>
          <w:bCs/>
          <w:spacing w:val="-1"/>
          <w:sz w:val="24"/>
          <w:szCs w:val="24"/>
        </w:rPr>
        <w:t>Règlements locaux concernent l'alimentation en eaux et en électricité des immeubles ;</w:t>
      </w:r>
    </w:p>
    <w:p w:rsidR="004E7A0E" w:rsidRPr="002A616E" w:rsidRDefault="004E7A0E" w:rsidP="00D703AA">
      <w:pPr>
        <w:numPr>
          <w:ilvl w:val="0"/>
          <w:numId w:val="4"/>
        </w:numPr>
        <w:tabs>
          <w:tab w:val="left" w:pos="709"/>
        </w:tabs>
        <w:autoSpaceDE/>
        <w:autoSpaceDN/>
        <w:spacing w:before="1"/>
        <w:ind w:left="360" w:right="590" w:firstLine="66"/>
        <w:jc w:val="both"/>
        <w:rPr>
          <w:rFonts w:eastAsia="Garamond" w:cstheme="minorHAnsi"/>
          <w:bCs/>
          <w:spacing w:val="-1"/>
          <w:sz w:val="24"/>
          <w:szCs w:val="24"/>
        </w:rPr>
      </w:pPr>
      <w:r w:rsidRPr="002A616E">
        <w:rPr>
          <w:rFonts w:eastAsia="Garamond" w:cstheme="minorHAnsi"/>
          <w:bCs/>
          <w:spacing w:val="-1"/>
          <w:sz w:val="24"/>
          <w:szCs w:val="24"/>
        </w:rPr>
        <w:t>Arrêté n° 350 – 67 du Ministère de l’équipement du 15 / 07 / 1967 ainsi qu’aux règles techniques</w:t>
      </w:r>
    </w:p>
    <w:p w:rsidR="004E7A0E" w:rsidRPr="002A616E" w:rsidRDefault="004E7A0E" w:rsidP="00D703AA">
      <w:pPr>
        <w:numPr>
          <w:ilvl w:val="0"/>
          <w:numId w:val="4"/>
        </w:numPr>
        <w:tabs>
          <w:tab w:val="left" w:pos="709"/>
        </w:tabs>
        <w:autoSpaceDE/>
        <w:autoSpaceDN/>
        <w:spacing w:before="1"/>
        <w:ind w:left="360" w:right="590" w:firstLine="66"/>
        <w:jc w:val="both"/>
        <w:rPr>
          <w:rFonts w:eastAsia="Garamond" w:cstheme="minorHAnsi"/>
          <w:bCs/>
          <w:spacing w:val="-1"/>
          <w:sz w:val="24"/>
          <w:szCs w:val="24"/>
        </w:rPr>
      </w:pPr>
      <w:r w:rsidRPr="002A616E">
        <w:rPr>
          <w:rFonts w:eastAsia="Garamond" w:cstheme="minorHAnsi"/>
          <w:bCs/>
          <w:spacing w:val="-1"/>
          <w:sz w:val="24"/>
          <w:szCs w:val="24"/>
        </w:rPr>
        <w:t>P.N.M 711 / 005 et 006 annexés à l’article n° 350 – 67 ;</w:t>
      </w:r>
    </w:p>
    <w:p w:rsidR="004E7A0E" w:rsidRPr="002A616E" w:rsidRDefault="004E7A0E" w:rsidP="00D703AA">
      <w:pPr>
        <w:numPr>
          <w:ilvl w:val="0"/>
          <w:numId w:val="4"/>
        </w:numPr>
        <w:tabs>
          <w:tab w:val="left" w:pos="709"/>
        </w:tabs>
        <w:autoSpaceDE/>
        <w:autoSpaceDN/>
        <w:spacing w:before="1"/>
        <w:ind w:left="360" w:right="590" w:firstLine="66"/>
        <w:jc w:val="both"/>
        <w:rPr>
          <w:rFonts w:eastAsia="Garamond" w:cstheme="minorHAnsi"/>
          <w:bCs/>
          <w:spacing w:val="-1"/>
          <w:sz w:val="24"/>
          <w:szCs w:val="24"/>
        </w:rPr>
      </w:pPr>
      <w:r w:rsidRPr="002A616E">
        <w:rPr>
          <w:rFonts w:eastAsia="Garamond" w:cstheme="minorHAnsi"/>
          <w:bCs/>
          <w:spacing w:val="-1"/>
          <w:sz w:val="24"/>
          <w:szCs w:val="24"/>
        </w:rPr>
        <w:t>Le Dahir n° 170 – 157 du 26 Joumada I 1390 (30 / 07 / 70) relatif à la normalisation industrielle notamment son article 3 définissant l’ensemble des normes marocaines homologuées se rapportant aux travaux du bâtiment ;</w:t>
      </w:r>
    </w:p>
    <w:p w:rsidR="004E7A0E" w:rsidRPr="002A616E" w:rsidRDefault="004E7A0E" w:rsidP="00D703AA">
      <w:pPr>
        <w:numPr>
          <w:ilvl w:val="0"/>
          <w:numId w:val="4"/>
        </w:numPr>
        <w:tabs>
          <w:tab w:val="left" w:pos="709"/>
        </w:tabs>
        <w:autoSpaceDE/>
        <w:autoSpaceDN/>
        <w:spacing w:before="1"/>
        <w:ind w:left="360" w:right="590" w:firstLine="66"/>
        <w:jc w:val="both"/>
        <w:rPr>
          <w:rFonts w:eastAsia="Garamond" w:cstheme="minorHAnsi"/>
          <w:bCs/>
          <w:spacing w:val="-1"/>
          <w:sz w:val="24"/>
          <w:szCs w:val="24"/>
        </w:rPr>
      </w:pPr>
      <w:r w:rsidRPr="002A616E">
        <w:rPr>
          <w:rFonts w:eastAsia="Garamond" w:cstheme="minorHAnsi"/>
          <w:bCs/>
          <w:spacing w:val="-1"/>
          <w:sz w:val="24"/>
          <w:szCs w:val="24"/>
        </w:rPr>
        <w:t>La circulaire n° 1 – 61 SGG du 30/01/61 relative à l’utilisation des produits d’origine et de fabrication marocaine ;</w:t>
      </w:r>
    </w:p>
    <w:p w:rsidR="004E7A0E" w:rsidRPr="002A616E" w:rsidRDefault="004E7A0E" w:rsidP="00D703AA">
      <w:pPr>
        <w:numPr>
          <w:ilvl w:val="0"/>
          <w:numId w:val="4"/>
        </w:numPr>
        <w:tabs>
          <w:tab w:val="left" w:pos="709"/>
        </w:tabs>
        <w:autoSpaceDE/>
        <w:autoSpaceDN/>
        <w:spacing w:before="1"/>
        <w:ind w:left="360" w:right="590" w:firstLine="66"/>
        <w:jc w:val="both"/>
        <w:rPr>
          <w:rFonts w:eastAsia="Garamond" w:cstheme="minorHAnsi"/>
          <w:bCs/>
          <w:spacing w:val="-1"/>
          <w:sz w:val="24"/>
          <w:szCs w:val="24"/>
        </w:rPr>
      </w:pPr>
      <w:r w:rsidRPr="002A616E">
        <w:rPr>
          <w:rFonts w:eastAsia="Garamond" w:cstheme="minorHAnsi"/>
          <w:bCs/>
          <w:spacing w:val="-1"/>
          <w:sz w:val="24"/>
          <w:szCs w:val="24"/>
        </w:rPr>
        <w:t>La circulaire n° 6001 bis du 07/08/ 58 relative aux transports des matériaux et marchandises pour l'exécution des travaux publics.</w:t>
      </w:r>
    </w:p>
    <w:p w:rsidR="004E7A0E" w:rsidRPr="002A616E" w:rsidRDefault="004E7A0E" w:rsidP="004E7A0E">
      <w:pPr>
        <w:tabs>
          <w:tab w:val="left" w:pos="709"/>
        </w:tabs>
        <w:spacing w:before="1"/>
        <w:ind w:left="360" w:right="590" w:firstLine="66"/>
        <w:jc w:val="both"/>
        <w:rPr>
          <w:rFonts w:eastAsia="Garamond" w:cstheme="minorHAnsi"/>
          <w:bCs/>
          <w:spacing w:val="-1"/>
          <w:sz w:val="24"/>
          <w:szCs w:val="24"/>
        </w:rPr>
      </w:pPr>
    </w:p>
    <w:p w:rsidR="004E7A0E" w:rsidRPr="009212D1" w:rsidRDefault="004E7A0E" w:rsidP="004E7A0E">
      <w:pPr>
        <w:pStyle w:val="Titre1"/>
        <w:tabs>
          <w:tab w:val="left" w:pos="709"/>
        </w:tabs>
        <w:ind w:left="360" w:right="590" w:firstLine="66"/>
        <w:jc w:val="both"/>
        <w:rPr>
          <w:rFonts w:asciiTheme="minorHAnsi" w:hAnsiTheme="minorHAnsi" w:cstheme="minorHAnsi"/>
          <w:b w:val="0"/>
          <w:spacing w:val="-3"/>
          <w:sz w:val="24"/>
          <w:szCs w:val="24"/>
          <w:lang w:eastAsia="fr-FR"/>
        </w:rPr>
      </w:pPr>
      <w:r w:rsidRPr="009212D1">
        <w:rPr>
          <w:rFonts w:asciiTheme="minorHAnsi" w:hAnsiTheme="minorHAnsi" w:cstheme="minorHAnsi"/>
          <w:b w:val="0"/>
          <w:spacing w:val="-3"/>
          <w:sz w:val="24"/>
          <w:szCs w:val="24"/>
          <w:lang w:eastAsia="fr-FR"/>
        </w:rPr>
        <w:t>Tous les textes réglementaires rendus applicables à la date d’ouverture des plis du marché.</w:t>
      </w:r>
    </w:p>
    <w:p w:rsidR="004E7A0E" w:rsidRPr="009212D1" w:rsidRDefault="004E7A0E" w:rsidP="004E7A0E">
      <w:pPr>
        <w:pStyle w:val="Titre1"/>
        <w:tabs>
          <w:tab w:val="left" w:pos="709"/>
        </w:tabs>
        <w:ind w:left="360" w:right="590" w:firstLine="66"/>
        <w:jc w:val="both"/>
        <w:rPr>
          <w:rFonts w:asciiTheme="minorHAnsi" w:hAnsiTheme="minorHAnsi" w:cstheme="minorHAnsi"/>
          <w:b w:val="0"/>
          <w:spacing w:val="-3"/>
          <w:sz w:val="24"/>
          <w:szCs w:val="24"/>
          <w:lang w:eastAsia="fr-FR"/>
        </w:rPr>
      </w:pPr>
    </w:p>
    <w:p w:rsidR="004E7A0E" w:rsidRPr="009212D1" w:rsidRDefault="004E7A0E" w:rsidP="004E7A0E">
      <w:pPr>
        <w:pStyle w:val="Titre1"/>
        <w:tabs>
          <w:tab w:val="left" w:pos="709"/>
        </w:tabs>
        <w:ind w:left="360" w:right="590" w:firstLine="66"/>
        <w:jc w:val="both"/>
        <w:rPr>
          <w:rFonts w:asciiTheme="minorHAnsi" w:hAnsiTheme="minorHAnsi" w:cstheme="minorHAnsi"/>
          <w:b w:val="0"/>
          <w:spacing w:val="-3"/>
          <w:sz w:val="24"/>
          <w:szCs w:val="24"/>
          <w:lang w:eastAsia="fr-FR"/>
        </w:rPr>
      </w:pPr>
      <w:r w:rsidRPr="009212D1">
        <w:rPr>
          <w:rFonts w:asciiTheme="minorHAnsi" w:hAnsiTheme="minorHAnsi" w:cstheme="minorHAnsi"/>
          <w:b w:val="0"/>
          <w:spacing w:val="-3"/>
          <w:sz w:val="24"/>
          <w:szCs w:val="24"/>
          <w:lang w:eastAsia="fr-FR"/>
        </w:rPr>
        <w:t>Le prestataire devra se procurer ces documents et ceux cités dans le CPS s’il ne les possède pas et ne pourra en aucun cas exciper de l’ignorance de ceux-ci et se dérober aux obligations qui y sont contenues.</w:t>
      </w:r>
    </w:p>
    <w:p w:rsidR="004E7A0E" w:rsidRPr="009212D1" w:rsidRDefault="004E7A0E" w:rsidP="004E7A0E">
      <w:pPr>
        <w:pStyle w:val="Titre1"/>
        <w:tabs>
          <w:tab w:val="left" w:pos="709"/>
        </w:tabs>
        <w:ind w:left="360" w:right="590" w:firstLine="66"/>
        <w:jc w:val="both"/>
        <w:rPr>
          <w:rFonts w:asciiTheme="minorHAnsi" w:hAnsiTheme="minorHAnsi" w:cstheme="minorHAnsi"/>
          <w:b w:val="0"/>
          <w:spacing w:val="-3"/>
          <w:sz w:val="24"/>
          <w:szCs w:val="24"/>
          <w:lang w:eastAsia="fr-FR"/>
        </w:rPr>
      </w:pPr>
    </w:p>
    <w:p w:rsidR="004E7A0E" w:rsidRPr="002D2442" w:rsidRDefault="004E7A0E" w:rsidP="002D2442">
      <w:pPr>
        <w:pStyle w:val="Titre1"/>
        <w:tabs>
          <w:tab w:val="left" w:pos="709"/>
        </w:tabs>
        <w:ind w:left="360" w:right="590" w:firstLine="66"/>
        <w:jc w:val="both"/>
        <w:rPr>
          <w:rFonts w:asciiTheme="minorHAnsi" w:hAnsiTheme="minorHAnsi" w:cstheme="minorHAnsi"/>
          <w:b w:val="0"/>
          <w:spacing w:val="-3"/>
          <w:sz w:val="24"/>
          <w:szCs w:val="24"/>
          <w:lang w:eastAsia="fr-FR"/>
        </w:rPr>
      </w:pPr>
      <w:r w:rsidRPr="009212D1">
        <w:rPr>
          <w:rFonts w:asciiTheme="minorHAnsi" w:hAnsiTheme="minorHAnsi" w:cstheme="minorHAnsi"/>
          <w:b w:val="0"/>
          <w:spacing w:val="-3"/>
          <w:sz w:val="24"/>
          <w:szCs w:val="24"/>
          <w:lang w:eastAsia="fr-FR"/>
        </w:rPr>
        <w:t xml:space="preserve">Il est précisé que l’ensemble des dispositions du CCAG-EMO sont applicables dans le cadre de l’exécution du présent marché sans qu’il ne soit nécessaire de les reprendre dans le présent marché à l’exception des clauses dérogatoires si elles y sont prévues. Toutefois, en cas de contradiction entre les prescriptions du marché et celles du CCAG-EMO, la prévalence est attribuée à celles </w:t>
      </w:r>
      <w:r w:rsidR="002D2442">
        <w:rPr>
          <w:rFonts w:asciiTheme="minorHAnsi" w:hAnsiTheme="minorHAnsi" w:cstheme="minorHAnsi"/>
          <w:b w:val="0"/>
          <w:spacing w:val="-3"/>
          <w:sz w:val="24"/>
          <w:szCs w:val="24"/>
          <w:lang w:eastAsia="fr-FR"/>
        </w:rPr>
        <w:t>figurant dans le présent marché</w:t>
      </w:r>
    </w:p>
    <w:p w:rsidR="00893C3F" w:rsidRPr="00893C3F" w:rsidRDefault="00893C3F" w:rsidP="00A86282">
      <w:pPr>
        <w:spacing w:before="156" w:after="240"/>
        <w:ind w:left="1062" w:right="98"/>
        <w:rPr>
          <w:b/>
          <w:i/>
          <w:sz w:val="24"/>
          <w:u w:val="single"/>
        </w:rPr>
      </w:pPr>
      <w:r w:rsidRPr="00893C3F">
        <w:rPr>
          <w:b/>
          <w:i/>
          <w:sz w:val="24"/>
          <w:u w:val="single"/>
        </w:rPr>
        <w:t>ARTICLE 7 : VALIDITE ET DELAI DE NOTIFICATION DE L’APPROBATION DU MARCHE</w:t>
      </w:r>
    </w:p>
    <w:p w:rsidR="00893C3F" w:rsidRPr="002A616E" w:rsidRDefault="00893C3F" w:rsidP="00A86282">
      <w:pPr>
        <w:pStyle w:val="Corpsdetexte"/>
        <w:spacing w:after="120"/>
        <w:ind w:left="284" w:right="590"/>
        <w:jc w:val="both"/>
        <w:rPr>
          <w:rFonts w:asciiTheme="minorHAnsi" w:hAnsiTheme="minorHAnsi" w:cstheme="minorHAnsi"/>
        </w:rPr>
      </w:pPr>
      <w:r w:rsidRPr="002A616E">
        <w:rPr>
          <w:rFonts w:asciiTheme="minorHAnsi" w:hAnsiTheme="minorHAnsi" w:cstheme="minorHAnsi"/>
        </w:rPr>
        <w:t xml:space="preserve">Suivant les dispositions de l’article 142 alinéa 1 n° 2-22-431 du décret relatif aux marchés publics Le présent marché ne sera valable et définitif qu’après son approbation par l’autorité compétente. </w:t>
      </w:r>
    </w:p>
    <w:p w:rsidR="00893C3F" w:rsidRDefault="00893C3F" w:rsidP="00A86282">
      <w:pPr>
        <w:pStyle w:val="Corpsdetexte"/>
        <w:spacing w:after="120"/>
        <w:ind w:left="284" w:right="590"/>
        <w:jc w:val="both"/>
        <w:rPr>
          <w:rFonts w:asciiTheme="minorHAnsi" w:hAnsiTheme="minorHAnsi" w:cstheme="minorHAnsi"/>
        </w:rPr>
      </w:pPr>
      <w:r w:rsidRPr="002A616E">
        <w:rPr>
          <w:rFonts w:asciiTheme="minorHAnsi" w:hAnsiTheme="minorHAnsi" w:cstheme="minorHAnsi"/>
        </w:rPr>
        <w:t>Suivant les dispositions de l’article 143 alinéa 1 n° 2-22-431 du décret relatif aux marchés publics l’approbation du marché doit être notifiée à l’attributaire dans un délai maximum de soixante jours à compter de la date d’ouverture des plis.</w:t>
      </w:r>
    </w:p>
    <w:p w:rsidR="00893C3F" w:rsidRPr="00893C3F" w:rsidRDefault="00893C3F" w:rsidP="00A86282">
      <w:pPr>
        <w:spacing w:before="156" w:after="240"/>
        <w:ind w:left="1062" w:right="590"/>
        <w:rPr>
          <w:b/>
          <w:i/>
          <w:sz w:val="24"/>
          <w:u w:val="single"/>
        </w:rPr>
      </w:pPr>
      <w:r w:rsidRPr="00893C3F">
        <w:rPr>
          <w:b/>
          <w:i/>
          <w:sz w:val="24"/>
          <w:u w:val="single"/>
        </w:rPr>
        <w:t>ARTICLE 8 : PIECES MISES A LA DISPOSITION DU PRESTATAIRE</w:t>
      </w:r>
    </w:p>
    <w:p w:rsidR="00893C3F" w:rsidRPr="00893C3F" w:rsidRDefault="00893C3F" w:rsidP="00A86282">
      <w:pPr>
        <w:autoSpaceDE/>
        <w:autoSpaceDN/>
        <w:spacing w:after="120"/>
        <w:ind w:left="284"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Aussitôt après la notification de l’approbation du marché, le maître d’ouvrage remet gratuitement au titulaire, contre décharge de ce dernier, un exemplaire vérifié et certifié conforme de l’acte d’engagement, du cahier des prescriptions spéciales et des pièces expressément désignées comme constitutives du marché à l’exception du CCAG-EMO.</w:t>
      </w:r>
    </w:p>
    <w:p w:rsidR="00893C3F" w:rsidRPr="00893C3F" w:rsidRDefault="00893C3F" w:rsidP="00A86282">
      <w:pPr>
        <w:autoSpaceDE/>
        <w:autoSpaceDN/>
        <w:spacing w:after="120"/>
        <w:ind w:left="284"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 MO mettra également à la disposition du titulaire du marché les documents en sa possession pouvant être utilisés pour l’étude et suivi d’exécution des travaux objet du présent marché.</w:t>
      </w:r>
    </w:p>
    <w:p w:rsidR="00893C3F" w:rsidRPr="00893C3F" w:rsidRDefault="00893C3F" w:rsidP="00A86282">
      <w:pPr>
        <w:autoSpaceDE/>
        <w:autoSpaceDN/>
        <w:spacing w:after="120"/>
        <w:ind w:left="284"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 titulaire prendra à sa charge la collecte des données qui ne sont pas en possession du Maître d'Ouvrage.</w:t>
      </w:r>
    </w:p>
    <w:p w:rsidR="00893C3F" w:rsidRPr="00893C3F" w:rsidRDefault="00893C3F" w:rsidP="00D625A7">
      <w:pPr>
        <w:spacing w:before="156"/>
        <w:ind w:left="1062" w:right="590"/>
        <w:rPr>
          <w:b/>
          <w:i/>
          <w:sz w:val="24"/>
          <w:u w:val="single"/>
        </w:rPr>
      </w:pPr>
      <w:r w:rsidRPr="00893C3F">
        <w:rPr>
          <w:b/>
          <w:i/>
          <w:sz w:val="24"/>
          <w:u w:val="single"/>
        </w:rPr>
        <w:t>ARTICLE 9 : NANTISSEMENT DU MARCHE</w:t>
      </w:r>
    </w:p>
    <w:p w:rsidR="004E7EFB" w:rsidRPr="004E7EFB" w:rsidRDefault="00A828B8" w:rsidP="00D625A7">
      <w:pPr>
        <w:spacing w:before="120"/>
        <w:ind w:left="142" w:right="590"/>
        <w:jc w:val="both"/>
        <w:rPr>
          <w:rFonts w:asciiTheme="minorHAnsi" w:eastAsia="Garamond" w:hAnsiTheme="minorHAnsi" w:cstheme="minorHAnsi"/>
          <w:spacing w:val="-1"/>
          <w:sz w:val="24"/>
          <w:szCs w:val="24"/>
        </w:rPr>
      </w:pPr>
      <w:r>
        <w:rPr>
          <w:rFonts w:asciiTheme="minorHAnsi" w:eastAsia="Garamond" w:hAnsiTheme="minorHAnsi" w:cstheme="minorHAnsi"/>
          <w:spacing w:val="-1"/>
          <w:sz w:val="24"/>
          <w:szCs w:val="24"/>
        </w:rPr>
        <w:t xml:space="preserve"> </w:t>
      </w:r>
      <w:r w:rsidR="004E7EFB" w:rsidRPr="004E7EFB">
        <w:rPr>
          <w:rFonts w:asciiTheme="minorHAnsi" w:eastAsia="Garamond" w:hAnsiTheme="minorHAnsi" w:cstheme="minorHAnsi"/>
          <w:spacing w:val="-1"/>
          <w:sz w:val="24"/>
          <w:szCs w:val="24"/>
        </w:rPr>
        <w:t>Dans l'éventualité d'une affectation en nantissement du marché, il est précisé que :</w:t>
      </w:r>
    </w:p>
    <w:p w:rsidR="004E7EFB" w:rsidRPr="004E7EFB" w:rsidRDefault="004E7EFB" w:rsidP="00D625A7">
      <w:pPr>
        <w:spacing w:before="120"/>
        <w:ind w:left="142" w:right="590"/>
        <w:jc w:val="both"/>
        <w:rPr>
          <w:rFonts w:asciiTheme="minorHAnsi" w:eastAsia="Garamond" w:hAnsiTheme="minorHAnsi" w:cstheme="minorHAnsi"/>
          <w:spacing w:val="-1"/>
          <w:sz w:val="24"/>
          <w:szCs w:val="24"/>
        </w:rPr>
      </w:pPr>
      <w:r w:rsidRPr="004E7EFB">
        <w:rPr>
          <w:rFonts w:asciiTheme="minorHAnsi" w:eastAsia="Garamond" w:hAnsiTheme="minorHAnsi" w:cstheme="minorHAnsi"/>
          <w:spacing w:val="-1"/>
          <w:sz w:val="24"/>
          <w:szCs w:val="24"/>
        </w:rPr>
        <w:t>Le Maître d’Ouvrage délivrera, sans frais, à l'entrepreneur, sur sa demande écrite et contre récépissé, un exemplaire spécial ou un extrait officiel du marché, portant mention "exemplaire unique" destiné à former titre.</w:t>
      </w:r>
    </w:p>
    <w:p w:rsidR="004E7EFB" w:rsidRPr="004E7EFB" w:rsidRDefault="004E7EFB" w:rsidP="00D625A7">
      <w:pPr>
        <w:spacing w:before="120"/>
        <w:ind w:left="142" w:right="590"/>
        <w:jc w:val="both"/>
        <w:rPr>
          <w:rFonts w:asciiTheme="minorHAnsi" w:eastAsia="Garamond" w:hAnsiTheme="minorHAnsi" w:cstheme="minorHAnsi"/>
          <w:spacing w:val="-1"/>
          <w:sz w:val="24"/>
          <w:szCs w:val="24"/>
        </w:rPr>
      </w:pPr>
      <w:r w:rsidRPr="004E7EFB">
        <w:rPr>
          <w:rFonts w:asciiTheme="minorHAnsi" w:eastAsia="Garamond" w:hAnsiTheme="minorHAnsi" w:cstheme="minorHAnsi"/>
          <w:spacing w:val="-1"/>
          <w:sz w:val="24"/>
          <w:szCs w:val="24"/>
        </w:rPr>
        <w:t>La liquidation des sommes dues par le Maître d’ouvrage en exécution dudit marché, sera opérée par les soins de Monsieur Le Gouverneur de la Province d’Al-Hoceima son représentant.</w:t>
      </w:r>
    </w:p>
    <w:p w:rsidR="004E7EFB" w:rsidRPr="004E7EFB" w:rsidRDefault="004E7EFB" w:rsidP="00D625A7">
      <w:pPr>
        <w:spacing w:before="120"/>
        <w:ind w:left="142" w:right="590"/>
        <w:jc w:val="both"/>
        <w:rPr>
          <w:rFonts w:asciiTheme="minorHAnsi" w:eastAsia="Garamond" w:hAnsiTheme="minorHAnsi" w:cstheme="minorHAnsi"/>
          <w:spacing w:val="-1"/>
          <w:sz w:val="24"/>
          <w:szCs w:val="24"/>
        </w:rPr>
      </w:pPr>
      <w:r w:rsidRPr="004E7EFB">
        <w:rPr>
          <w:rFonts w:asciiTheme="minorHAnsi" w:eastAsia="Garamond" w:hAnsiTheme="minorHAnsi" w:cstheme="minorHAnsi"/>
          <w:spacing w:val="-1"/>
          <w:sz w:val="24"/>
          <w:szCs w:val="24"/>
        </w:rPr>
        <w:t>Le fonctionnaire chargé de fournir au titulaire du marché ainsi qu’aux bénéficiaires du nantissement ou subrogation, les renseignements et états prévus à la loi n°112.13 du 29 Rabii II 1336 relatif au nantissement des marchés publics est le Gouverneur de la Province d’AL Hoceima.</w:t>
      </w:r>
    </w:p>
    <w:p w:rsidR="004E7EFB" w:rsidRPr="004E7EFB" w:rsidRDefault="004E7EFB" w:rsidP="00D625A7">
      <w:pPr>
        <w:spacing w:before="120"/>
        <w:ind w:left="142" w:right="590"/>
        <w:jc w:val="both"/>
        <w:rPr>
          <w:rFonts w:asciiTheme="minorHAnsi" w:eastAsia="Garamond" w:hAnsiTheme="minorHAnsi" w:cstheme="minorHAnsi"/>
          <w:spacing w:val="-1"/>
          <w:sz w:val="24"/>
          <w:szCs w:val="24"/>
        </w:rPr>
      </w:pPr>
      <w:r w:rsidRPr="004E7EFB">
        <w:rPr>
          <w:rFonts w:asciiTheme="minorHAnsi" w:eastAsia="Garamond" w:hAnsiTheme="minorHAnsi" w:cstheme="minorHAnsi"/>
          <w:spacing w:val="-1"/>
          <w:sz w:val="24"/>
          <w:szCs w:val="24"/>
        </w:rPr>
        <w:t>Les paiements prévus au marché seront effectués par le Trésorier Provincial d’AL Hoceima, seul qualifié pour recevoir les significations des créanciers du titulaire dudit marché.</w:t>
      </w:r>
    </w:p>
    <w:p w:rsidR="00893C3F" w:rsidRPr="00893C3F" w:rsidRDefault="00A828B8" w:rsidP="00A86282">
      <w:pPr>
        <w:spacing w:before="156"/>
        <w:ind w:left="1062" w:right="590"/>
        <w:rPr>
          <w:b/>
          <w:i/>
          <w:sz w:val="24"/>
          <w:u w:val="single"/>
        </w:rPr>
      </w:pPr>
      <w:r w:rsidRPr="00A86282">
        <w:rPr>
          <w:b/>
          <w:i/>
          <w:sz w:val="24"/>
          <w:u w:val="single"/>
        </w:rPr>
        <w:t xml:space="preserve">   </w:t>
      </w:r>
      <w:r w:rsidR="00893C3F" w:rsidRPr="00893C3F">
        <w:rPr>
          <w:b/>
          <w:i/>
          <w:sz w:val="24"/>
          <w:u w:val="single"/>
        </w:rPr>
        <w:t>ARTICLE 10 : DESIGNATION DES INTERVENANTS</w:t>
      </w:r>
    </w:p>
    <w:p w:rsidR="004E7EFB" w:rsidRDefault="004E7EFB" w:rsidP="00D625A7">
      <w:pPr>
        <w:spacing w:before="240"/>
        <w:ind w:left="142" w:right="590"/>
        <w:jc w:val="both"/>
        <w:rPr>
          <w:rFonts w:ascii="Arial" w:hAnsi="Arial" w:cs="Arial"/>
          <w:bCs/>
          <w:szCs w:val="24"/>
        </w:rPr>
      </w:pPr>
      <w:r>
        <w:rPr>
          <w:rFonts w:ascii="Arial" w:hAnsi="Arial" w:cs="Arial"/>
          <w:b/>
          <w:bCs/>
          <w:szCs w:val="24"/>
        </w:rPr>
        <w:t>Les personnes intervenant dans le présent marché sont :</w:t>
      </w:r>
    </w:p>
    <w:p w:rsidR="004E7EFB" w:rsidRDefault="004E7EFB" w:rsidP="00D625A7">
      <w:pPr>
        <w:spacing w:before="240"/>
        <w:ind w:left="142" w:right="590"/>
        <w:jc w:val="both"/>
        <w:rPr>
          <w:rFonts w:ascii="Arial" w:hAnsi="Arial" w:cs="Arial"/>
          <w:b/>
          <w:bCs/>
          <w:szCs w:val="24"/>
        </w:rPr>
      </w:pPr>
      <w:r>
        <w:rPr>
          <w:rFonts w:ascii="Arial" w:hAnsi="Arial" w:cs="Arial"/>
          <w:b/>
          <w:bCs/>
          <w:szCs w:val="24"/>
        </w:rPr>
        <w:t>M : Le Gouverneur de la Province d’Al-Hoceima, en qualité de maître d’ouvrage.</w:t>
      </w:r>
    </w:p>
    <w:p w:rsidR="004E7EFB" w:rsidRDefault="004E7EFB" w:rsidP="00D625A7">
      <w:pPr>
        <w:ind w:left="142" w:right="590"/>
        <w:jc w:val="both"/>
        <w:rPr>
          <w:rFonts w:ascii="Arial" w:hAnsi="Arial" w:cs="Arial"/>
          <w:b/>
          <w:bCs/>
          <w:szCs w:val="24"/>
        </w:rPr>
      </w:pPr>
      <w:r>
        <w:rPr>
          <w:rFonts w:ascii="Arial" w:hAnsi="Arial" w:cs="Arial"/>
          <w:b/>
          <w:bCs/>
          <w:szCs w:val="24"/>
        </w:rPr>
        <w:t>et le BET titulaire du présent marché.</w:t>
      </w:r>
    </w:p>
    <w:p w:rsidR="00893C3F" w:rsidRPr="00893C3F" w:rsidRDefault="00893C3F" w:rsidP="00D625A7">
      <w:pPr>
        <w:spacing w:before="156" w:after="240"/>
        <w:ind w:left="1062" w:right="590"/>
        <w:rPr>
          <w:b/>
          <w:i/>
          <w:sz w:val="24"/>
          <w:u w:val="single"/>
        </w:rPr>
      </w:pPr>
      <w:r w:rsidRPr="00893C3F">
        <w:rPr>
          <w:b/>
          <w:i/>
          <w:sz w:val="24"/>
          <w:u w:val="single"/>
        </w:rPr>
        <w:t>ARTICLE 11 : MOYENS A METTRE EN ŒUVRE PAR LE PRESTATAIRE</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 xml:space="preserve">Sauf dans le cas où le MO en aurait décidé autrement, le titulaire ne peut apporter aucun changement au </w:t>
      </w:r>
      <w:r w:rsidRPr="00A86282">
        <w:rPr>
          <w:rFonts w:asciiTheme="minorHAnsi" w:eastAsia="Garamond" w:hAnsiTheme="minorHAnsi" w:cstheme="minorHAnsi"/>
          <w:spacing w:val="-1"/>
          <w:sz w:val="24"/>
          <w:szCs w:val="24"/>
        </w:rPr>
        <w:lastRenderedPageBreak/>
        <w:t>personnel proposé dans son offre.</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Le titulaire présentera à l’agrément du maître d’ouvrage une personne de qualification égale ou supérieure à celle qu’il compte remplacer.</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Le MO a le droit de demander immédiatement un remplaçant pour une personne jugée non qualifiée ou coupable d’un manquement sérieux.</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Le titulaire est tenu de soumettre à l’agrément du MO tout changement dans le planning d’intervention de son personnel affecté à l’exécution des prestations objet du marché.</w:t>
      </w:r>
    </w:p>
    <w:p w:rsidR="00893C3F" w:rsidRPr="00893C3F" w:rsidRDefault="00893C3F" w:rsidP="00D625A7">
      <w:pPr>
        <w:spacing w:before="156"/>
        <w:ind w:left="1062" w:right="590"/>
        <w:rPr>
          <w:b/>
          <w:i/>
          <w:sz w:val="24"/>
          <w:u w:val="single"/>
        </w:rPr>
      </w:pPr>
      <w:r w:rsidRPr="00893C3F">
        <w:rPr>
          <w:b/>
          <w:i/>
          <w:sz w:val="24"/>
          <w:u w:val="single"/>
        </w:rPr>
        <w:t>ARTICLE 12 : DOMICILE DU BET</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En application de l’article 17 du C.C.A.G.E.M.O., toutes les notifications du Maître d’ouvrage sont valablement faites au domicile élu ou au siège social mentionné dans l’acte d’engagement.</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En cas de changement de domicile, le BET est tenu d’en aviser le Maître d’ouvrage par lettre recommandée avec accusé de réception dans les quinze (15) jours suivant la date d’intervention de ce changement.</w:t>
      </w:r>
    </w:p>
    <w:p w:rsidR="00893C3F" w:rsidRPr="00893C3F" w:rsidRDefault="00893C3F" w:rsidP="00D625A7">
      <w:pPr>
        <w:spacing w:before="156"/>
        <w:ind w:left="1062" w:right="590"/>
        <w:rPr>
          <w:b/>
          <w:i/>
          <w:sz w:val="24"/>
          <w:u w:val="single"/>
        </w:rPr>
      </w:pPr>
      <w:r w:rsidRPr="00893C3F">
        <w:rPr>
          <w:b/>
          <w:i/>
          <w:sz w:val="24"/>
          <w:u w:val="single"/>
        </w:rPr>
        <w:t>ARTICLE 13 : SOUS-TRAITANCE</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Le Titulaire peut conformément à l’article 151 du Décret n°2-22-431 du 15 Chaabane 1444 (8 mars2023), sous-traiter l’exécution de certaines parties de ce marché.</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La sous–traitance ne peut ni dépasser cinquante pour cent (50%) du montant du marché toutes taxes comprises, ni porter sur le lot ou le corps d’état principal du marché</w:t>
      </w:r>
      <w:r w:rsidR="00F654AA" w:rsidRPr="00A86282">
        <w:rPr>
          <w:rFonts w:asciiTheme="minorHAnsi" w:eastAsia="Garamond" w:hAnsiTheme="minorHAnsi" w:cstheme="minorHAnsi"/>
          <w:spacing w:val="-1"/>
          <w:sz w:val="24"/>
          <w:szCs w:val="24"/>
        </w:rPr>
        <w:t xml:space="preserve"> (à savoir prix : Étude d’avant-projet, Étude du projet d’exécution et Préparation des dossiers de consultation)</w:t>
      </w:r>
      <w:r w:rsidRPr="00A86282">
        <w:rPr>
          <w:rFonts w:asciiTheme="minorHAnsi" w:eastAsia="Garamond" w:hAnsiTheme="minorHAnsi" w:cstheme="minorHAnsi"/>
          <w:spacing w:val="-1"/>
          <w:sz w:val="24"/>
          <w:szCs w:val="24"/>
        </w:rPr>
        <w:t>.</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Les sous–traitants doivent satisfaire aux conditions requises des concurrents telles que prévues à l’article 27 du décret des marchés publics.</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Lorsque le titulaire envisage de recourir à la sous– traitance, il est tenu de faire appel à des prestataires installés au Maroc,</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Sous réserve des dispositions du quatrième alinéa du présent article, le titulaire choisit librement ses sous–</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Traitants. Toutefois, il est tenu de notifier au maître d’ouvrage une copie certifiée conforme à l'original du contrat de sous–traitance qui précise, notamment, la nature des prestations sous–traitées, l’identité, la raison sociale ou la dénomination et l’adresse du ou des sous–traitants auxquels il a confié l’exécution d’une partie des prestations objet du marché.</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Lorsque le maître d’ouvrage réalise que les sous– traitants ne remplissent pas les conditions prévues à l’article 27 du décret des marchés publics, il peut, dans un délai de quinze jours à compter de la date de réception du contrat de sous–traitance, exercer un droit de récusation, par lettre motivée transmise par voie recommandée avec accusé de réception.</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Le titulaire du marché est tenu de présenter au maître d’ouvrage les documents justifiant le paiement, par ses soins, des sommes dues au sous–traitant au fur à mesure de l’exécution des prestations sous–traitées.</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Le maître d’ouvrage ne se reconnaît aucun lien juridique avec les sous–traitants.</w:t>
      </w:r>
    </w:p>
    <w:p w:rsidR="00893C3F" w:rsidRPr="00893C3F" w:rsidRDefault="00893C3F" w:rsidP="00D625A7">
      <w:pPr>
        <w:spacing w:before="156"/>
        <w:ind w:left="1062" w:right="590"/>
        <w:rPr>
          <w:b/>
          <w:i/>
          <w:sz w:val="24"/>
          <w:u w:val="single"/>
        </w:rPr>
      </w:pPr>
      <w:r w:rsidRPr="00117B1D">
        <w:rPr>
          <w:b/>
          <w:i/>
          <w:sz w:val="24"/>
          <w:u w:val="single"/>
        </w:rPr>
        <w:t>ARTICLE 14 : DÉLAI D’EXÉCUTION</w:t>
      </w:r>
    </w:p>
    <w:p w:rsidR="002C2FE8" w:rsidRPr="002C2FE8" w:rsidRDefault="00893C3F" w:rsidP="00D625A7">
      <w:pPr>
        <w:pStyle w:val="Listepuces4"/>
        <w:ind w:right="590"/>
        <w:rPr>
          <w:rFonts w:ascii="Calibri" w:hAnsi="Calibri" w:cs="Calibri"/>
          <w:bCs/>
          <w:szCs w:val="24"/>
          <w:highlight w:val="yellow"/>
        </w:rPr>
      </w:pPr>
      <w:r w:rsidRPr="00D7241A">
        <w:rPr>
          <w:rFonts w:ascii="Calibri" w:hAnsi="Calibri" w:cs="Calibri"/>
          <w:bCs/>
          <w:szCs w:val="24"/>
        </w:rPr>
        <w:t xml:space="preserve"> Le prestataire devra exécuter les prestations désignées en objet dans un délai de </w:t>
      </w:r>
      <w:r w:rsidR="00C30AEA">
        <w:rPr>
          <w:rFonts w:ascii="Calibri" w:hAnsi="Calibri" w:cs="Calibri"/>
          <w:bCs/>
          <w:szCs w:val="24"/>
          <w:highlight w:val="yellow"/>
        </w:rPr>
        <w:t>deux cent (200)</w:t>
      </w:r>
      <w:r w:rsidR="002C2FE8" w:rsidRPr="002C2FE8">
        <w:rPr>
          <w:rFonts w:ascii="Calibri" w:hAnsi="Calibri" w:cs="Calibri"/>
          <w:bCs/>
          <w:szCs w:val="24"/>
          <w:highlight w:val="yellow"/>
        </w:rPr>
        <w:t xml:space="preserve"> Jours</w:t>
      </w:r>
    </w:p>
    <w:p w:rsidR="00893C3F" w:rsidRPr="00CD3552" w:rsidRDefault="00893C3F" w:rsidP="00D625A7">
      <w:pPr>
        <w:spacing w:after="240"/>
        <w:ind w:right="590"/>
        <w:jc w:val="both"/>
        <w:rPr>
          <w:rFonts w:ascii="Arial" w:hAnsi="Arial" w:cs="Arial"/>
        </w:rPr>
      </w:pPr>
      <w:r w:rsidRPr="00CD3552">
        <w:rPr>
          <w:rFonts w:ascii="Arial" w:hAnsi="Arial" w:cs="Arial"/>
        </w:rPr>
        <w:t xml:space="preserve">Ce délai est réparti en délais partielles </w:t>
      </w:r>
      <w:r w:rsidRPr="00CD3552">
        <w:rPr>
          <w:rFonts w:ascii="Arial" w:hAnsi="Arial" w:cs="Arial"/>
          <w:b/>
          <w:bCs/>
        </w:rPr>
        <w:t>(4 missions)</w:t>
      </w:r>
      <w:r w:rsidRPr="00CD3552">
        <w:rPr>
          <w:rFonts w:ascii="Arial" w:hAnsi="Arial" w:cs="Arial"/>
        </w:rPr>
        <w:t xml:space="preserve"> comme </w:t>
      </w:r>
      <w:r w:rsidR="00117B1D" w:rsidRPr="00CD3552">
        <w:rPr>
          <w:rFonts w:ascii="Arial" w:hAnsi="Arial" w:cs="Arial"/>
        </w:rPr>
        <w:t>suit :</w:t>
      </w:r>
    </w:p>
    <w:p w:rsidR="00893C3F" w:rsidRPr="00CD3552" w:rsidRDefault="00893C3F" w:rsidP="00D625A7">
      <w:pPr>
        <w:pStyle w:val="Listepuces4"/>
        <w:ind w:right="590"/>
        <w:rPr>
          <w:rFonts w:ascii="Arial" w:hAnsi="Arial" w:cs="Arial"/>
        </w:rPr>
      </w:pPr>
      <w:r w:rsidRPr="00CD3552">
        <w:rPr>
          <w:rFonts w:ascii="Arial" w:hAnsi="Arial" w:cs="Arial"/>
        </w:rPr>
        <w:t xml:space="preserve">Mission I </w:t>
      </w:r>
      <w:r w:rsidR="00B14246">
        <w:rPr>
          <w:rFonts w:ascii="Arial" w:hAnsi="Arial" w:cs="Arial"/>
        </w:rPr>
        <w:t xml:space="preserve">(Prix N° 1 et 6) </w:t>
      </w:r>
      <w:r w:rsidRPr="00CD3552">
        <w:rPr>
          <w:rFonts w:ascii="Arial" w:hAnsi="Arial" w:cs="Arial"/>
        </w:rPr>
        <w:t xml:space="preserve">: </w:t>
      </w:r>
      <w:r w:rsidRPr="00CD3552">
        <w:rPr>
          <w:rFonts w:ascii="Arial" w:hAnsi="Arial" w:cs="Arial"/>
        </w:rPr>
        <w:tab/>
      </w:r>
      <w:r w:rsidR="00B14246">
        <w:rPr>
          <w:rFonts w:ascii="Arial" w:hAnsi="Arial" w:cs="Arial"/>
        </w:rPr>
        <w:t xml:space="preserve">      </w:t>
      </w:r>
      <w:r w:rsidRPr="00CD3552">
        <w:rPr>
          <w:rFonts w:ascii="Arial" w:hAnsi="Arial" w:cs="Arial"/>
        </w:rPr>
        <w:t xml:space="preserve">Délai d’exécution </w:t>
      </w:r>
      <w:r w:rsidR="008C3C85">
        <w:rPr>
          <w:rFonts w:ascii="Arial" w:hAnsi="Arial" w:cs="Arial"/>
          <w:b w:val="0"/>
          <w:bCs/>
        </w:rPr>
        <w:t>q</w:t>
      </w:r>
      <w:r w:rsidR="00BB61BA">
        <w:rPr>
          <w:rFonts w:ascii="Arial" w:hAnsi="Arial" w:cs="Arial"/>
          <w:b w:val="0"/>
          <w:bCs/>
        </w:rPr>
        <w:t xml:space="preserve">uinze </w:t>
      </w:r>
      <w:r w:rsidRPr="00CD3552">
        <w:rPr>
          <w:rFonts w:ascii="Arial" w:hAnsi="Arial" w:cs="Arial"/>
        </w:rPr>
        <w:t>(</w:t>
      </w:r>
      <w:r w:rsidR="00BB61BA">
        <w:rPr>
          <w:rFonts w:ascii="Arial" w:hAnsi="Arial" w:cs="Arial"/>
          <w:b w:val="0"/>
          <w:bCs/>
        </w:rPr>
        <w:t>15</w:t>
      </w:r>
      <w:r w:rsidRPr="00CD3552">
        <w:rPr>
          <w:rFonts w:ascii="Arial" w:hAnsi="Arial" w:cs="Arial"/>
          <w:b w:val="0"/>
          <w:bCs/>
        </w:rPr>
        <w:t xml:space="preserve">) </w:t>
      </w:r>
      <w:r w:rsidR="00450D81">
        <w:rPr>
          <w:rFonts w:ascii="Arial" w:hAnsi="Arial" w:cs="Arial"/>
          <w:b w:val="0"/>
          <w:bCs/>
        </w:rPr>
        <w:t>Jours</w:t>
      </w:r>
    </w:p>
    <w:p w:rsidR="00893C3F" w:rsidRPr="00CD3552" w:rsidRDefault="00893C3F" w:rsidP="00D625A7">
      <w:pPr>
        <w:pStyle w:val="Listepuces4"/>
        <w:ind w:right="590"/>
      </w:pPr>
      <w:r w:rsidRPr="00D7241A">
        <w:rPr>
          <w:rFonts w:ascii="Arial" w:hAnsi="Arial" w:cs="Arial"/>
        </w:rPr>
        <w:t xml:space="preserve">Mission II </w:t>
      </w:r>
      <w:r w:rsidR="00B14246">
        <w:rPr>
          <w:rFonts w:ascii="Arial" w:hAnsi="Arial" w:cs="Arial"/>
        </w:rPr>
        <w:t xml:space="preserve">(Prix N° 2 et 7) </w:t>
      </w:r>
      <w:r w:rsidRPr="00D7241A">
        <w:rPr>
          <w:rFonts w:ascii="Arial" w:hAnsi="Arial" w:cs="Arial"/>
        </w:rPr>
        <w:t>:</w:t>
      </w:r>
      <w:r w:rsidRPr="00CD3552">
        <w:t xml:space="preserve"> </w:t>
      </w:r>
      <w:r w:rsidRPr="00CD3552">
        <w:tab/>
      </w:r>
      <w:r w:rsidR="00B14246">
        <w:t xml:space="preserve">       </w:t>
      </w:r>
      <w:r w:rsidRPr="000B341A">
        <w:rPr>
          <w:rFonts w:ascii="Arial" w:hAnsi="Arial" w:cs="Arial"/>
        </w:rPr>
        <w:t>Délai d’exécution</w:t>
      </w:r>
      <w:r w:rsidRPr="00CD3552">
        <w:t xml:space="preserve"> </w:t>
      </w:r>
      <w:r w:rsidR="008C3C85">
        <w:rPr>
          <w:rFonts w:ascii="Arial" w:hAnsi="Arial" w:cs="Arial"/>
          <w:b w:val="0"/>
          <w:bCs/>
        </w:rPr>
        <w:t>q</w:t>
      </w:r>
      <w:r w:rsidR="00BB61BA">
        <w:rPr>
          <w:rFonts w:ascii="Arial" w:hAnsi="Arial" w:cs="Arial"/>
          <w:b w:val="0"/>
          <w:bCs/>
        </w:rPr>
        <w:t xml:space="preserve">uinze </w:t>
      </w:r>
      <w:r w:rsidR="00BB61BA" w:rsidRPr="00CD3552">
        <w:rPr>
          <w:rFonts w:ascii="Arial" w:hAnsi="Arial" w:cs="Arial"/>
        </w:rPr>
        <w:t>(</w:t>
      </w:r>
      <w:r w:rsidR="00BB61BA">
        <w:rPr>
          <w:rFonts w:ascii="Arial" w:hAnsi="Arial" w:cs="Arial"/>
          <w:b w:val="0"/>
          <w:bCs/>
        </w:rPr>
        <w:t>15</w:t>
      </w:r>
      <w:r w:rsidR="00BB61BA" w:rsidRPr="00CD3552">
        <w:rPr>
          <w:rFonts w:ascii="Arial" w:hAnsi="Arial" w:cs="Arial"/>
          <w:b w:val="0"/>
          <w:bCs/>
        </w:rPr>
        <w:t xml:space="preserve">) </w:t>
      </w:r>
      <w:r w:rsidR="00BB61BA">
        <w:rPr>
          <w:rFonts w:ascii="Arial" w:hAnsi="Arial" w:cs="Arial"/>
          <w:b w:val="0"/>
          <w:bCs/>
        </w:rPr>
        <w:t>Jours</w:t>
      </w:r>
    </w:p>
    <w:p w:rsidR="002C2FE8" w:rsidRPr="00CD3552" w:rsidRDefault="00893C3F" w:rsidP="00D625A7">
      <w:pPr>
        <w:pStyle w:val="Listepuces4"/>
        <w:ind w:right="590"/>
      </w:pPr>
      <w:r w:rsidRPr="002C2FE8">
        <w:rPr>
          <w:rFonts w:ascii="Arial" w:hAnsi="Arial" w:cs="Arial"/>
        </w:rPr>
        <w:t>Mission III </w:t>
      </w:r>
      <w:r w:rsidR="00B14246">
        <w:rPr>
          <w:rFonts w:ascii="Arial" w:hAnsi="Arial" w:cs="Arial"/>
        </w:rPr>
        <w:t xml:space="preserve">(Prix N° 3, 4, 8 et 9) </w:t>
      </w:r>
      <w:r w:rsidRPr="002C2FE8">
        <w:rPr>
          <w:rFonts w:ascii="Arial" w:hAnsi="Arial" w:cs="Arial"/>
        </w:rPr>
        <w:t xml:space="preserve">: Délai d’exécution </w:t>
      </w:r>
      <w:r w:rsidR="008C3C85">
        <w:rPr>
          <w:rFonts w:ascii="Arial" w:hAnsi="Arial" w:cs="Arial"/>
          <w:b w:val="0"/>
          <w:bCs/>
        </w:rPr>
        <w:t>q</w:t>
      </w:r>
      <w:r w:rsidR="002C2FE8">
        <w:rPr>
          <w:rFonts w:ascii="Arial" w:hAnsi="Arial" w:cs="Arial"/>
          <w:b w:val="0"/>
          <w:bCs/>
        </w:rPr>
        <w:t xml:space="preserve">uinze </w:t>
      </w:r>
      <w:r w:rsidR="002C2FE8" w:rsidRPr="00CD3552">
        <w:rPr>
          <w:rFonts w:ascii="Arial" w:hAnsi="Arial" w:cs="Arial"/>
        </w:rPr>
        <w:t>(</w:t>
      </w:r>
      <w:r w:rsidR="002C2FE8">
        <w:rPr>
          <w:rFonts w:ascii="Arial" w:hAnsi="Arial" w:cs="Arial"/>
          <w:b w:val="0"/>
          <w:bCs/>
        </w:rPr>
        <w:t>15</w:t>
      </w:r>
      <w:r w:rsidR="002C2FE8" w:rsidRPr="00CD3552">
        <w:rPr>
          <w:rFonts w:ascii="Arial" w:hAnsi="Arial" w:cs="Arial"/>
          <w:b w:val="0"/>
          <w:bCs/>
        </w:rPr>
        <w:t xml:space="preserve">) </w:t>
      </w:r>
      <w:r w:rsidR="002C2FE8">
        <w:rPr>
          <w:rFonts w:ascii="Arial" w:hAnsi="Arial" w:cs="Arial"/>
          <w:b w:val="0"/>
          <w:bCs/>
        </w:rPr>
        <w:t>Jours</w:t>
      </w:r>
    </w:p>
    <w:p w:rsidR="00893C3F" w:rsidRPr="002C2FE8" w:rsidRDefault="00893C3F" w:rsidP="00D625A7">
      <w:pPr>
        <w:pStyle w:val="Listepuces4"/>
        <w:spacing w:after="240"/>
        <w:ind w:right="590"/>
        <w:rPr>
          <w:rFonts w:ascii="Arial" w:hAnsi="Arial" w:cs="Arial"/>
        </w:rPr>
      </w:pPr>
      <w:r w:rsidRPr="002C2FE8">
        <w:rPr>
          <w:rFonts w:ascii="Arial" w:hAnsi="Arial" w:cs="Arial"/>
        </w:rPr>
        <w:t>Mission IV </w:t>
      </w:r>
      <w:r w:rsidR="00B14246">
        <w:rPr>
          <w:rFonts w:ascii="Arial" w:hAnsi="Arial" w:cs="Arial"/>
        </w:rPr>
        <w:t xml:space="preserve">(Prix N° 5 et 10) </w:t>
      </w:r>
      <w:r w:rsidRPr="002C2FE8">
        <w:rPr>
          <w:rFonts w:ascii="Arial" w:hAnsi="Arial" w:cs="Arial"/>
        </w:rPr>
        <w:t xml:space="preserve">: </w:t>
      </w:r>
      <w:r w:rsidR="00B14246">
        <w:rPr>
          <w:rFonts w:ascii="Arial" w:hAnsi="Arial" w:cs="Arial"/>
        </w:rPr>
        <w:t xml:space="preserve">     </w:t>
      </w:r>
      <w:r w:rsidRPr="002C2FE8">
        <w:rPr>
          <w:rFonts w:ascii="Arial" w:hAnsi="Arial" w:cs="Arial"/>
        </w:rPr>
        <w:t xml:space="preserve">Délai d’exécution </w:t>
      </w:r>
      <w:r w:rsidR="003F1711">
        <w:rPr>
          <w:rFonts w:ascii="Arial" w:hAnsi="Arial" w:cs="Arial"/>
          <w:b w:val="0"/>
          <w:bCs/>
        </w:rPr>
        <w:t>cent cinquante-cinq (155) jours</w:t>
      </w:r>
    </w:p>
    <w:p w:rsidR="00893C3F"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lastRenderedPageBreak/>
        <w:t>À compter de sa notification par ordre de service sauf dénonciation par l’une des parties contractantes. Il peut être prolongé jusqu’à achèvement des travaux, et ce sans que le PRESTATAIRE puisse demander d’indemnisation.</w:t>
      </w:r>
    </w:p>
    <w:p w:rsidR="004E406C" w:rsidRPr="00A86282" w:rsidRDefault="00893C3F"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Ces délais cours à compter de la date de notification de l’ordre de service portant commencement de chaque phase.</w:t>
      </w:r>
    </w:p>
    <w:p w:rsidR="00893C3F" w:rsidRPr="002E5EFB" w:rsidRDefault="00893C3F" w:rsidP="002E5EFB">
      <w:pPr>
        <w:spacing w:before="156"/>
        <w:ind w:left="1062" w:right="590"/>
        <w:rPr>
          <w:b/>
          <w:i/>
          <w:sz w:val="24"/>
          <w:u w:val="single"/>
        </w:rPr>
      </w:pPr>
      <w:r w:rsidRPr="002E5EFB">
        <w:rPr>
          <w:b/>
          <w:i/>
          <w:sz w:val="24"/>
          <w:u w:val="single"/>
        </w:rPr>
        <w:t>ARTICLE 15 : DELAI DE VALIDATION DES DOCUMENTS PAR LE MAITRE D’OUVRAGE</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L’examen des documents et plans remis par le titulaire se fera en application de l’article 47 du CCAG-EMO.</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 M.O disposera de deux (2) mois pour remettre au titulaire du marché les remarques sur les documents et plans remis par le titulaire. Ce délai n’est pas inclus dans le délai global d’exécution du marché.</w:t>
      </w:r>
    </w:p>
    <w:p w:rsidR="008F62D6"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 délai de remise par le titulaire des documents tenant compte des remarques établies par le M.O est de 15 jours.</w:t>
      </w:r>
    </w:p>
    <w:p w:rsidR="00893C3F" w:rsidRPr="002E5EFB" w:rsidRDefault="00893C3F" w:rsidP="002E5EFB">
      <w:pPr>
        <w:spacing w:before="156"/>
        <w:ind w:left="1062" w:right="590"/>
        <w:rPr>
          <w:b/>
          <w:i/>
          <w:sz w:val="24"/>
          <w:u w:val="single"/>
        </w:rPr>
      </w:pPr>
      <w:r w:rsidRPr="002E5EFB">
        <w:rPr>
          <w:b/>
          <w:i/>
          <w:sz w:val="24"/>
          <w:u w:val="single"/>
        </w:rPr>
        <w:t>ARTICLE 16 : NATURE DES PRIX</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 xml:space="preserve">Le présent marché est à prix </w:t>
      </w:r>
      <w:r w:rsidR="00615B20">
        <w:rPr>
          <w:rFonts w:asciiTheme="minorHAnsi" w:eastAsia="Garamond" w:hAnsiTheme="minorHAnsi" w:cstheme="minorHAnsi"/>
          <w:spacing w:val="-1"/>
          <w:sz w:val="24"/>
          <w:szCs w:val="24"/>
        </w:rPr>
        <w:t>mixtes</w:t>
      </w:r>
      <w:r w:rsidRPr="00893C3F">
        <w:rPr>
          <w:rFonts w:asciiTheme="minorHAnsi" w:eastAsia="Garamond" w:hAnsiTheme="minorHAnsi" w:cstheme="minorHAnsi"/>
          <w:spacing w:val="-1"/>
          <w:sz w:val="24"/>
          <w:szCs w:val="24"/>
        </w:rPr>
        <w:t xml:space="preserve">. </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Les sommes dues au titulaire du marché sont calculées par application des prix unitaires portés au bordereau des prix détail estimatif, joint au présent cahier des prescriptions spéciales, aux prestations réellement exécutées conformément au marché.</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Les prix du marché sont réputés comprendre toutes les dépenses résultant de l’exécution des prestations y compris tous les droits, impôts, taxes, frais généraux, faux frais et assurer au BET une marge pour bénéfice et risques et d'une façon générale toutes les dépenses qui sont la conséquence nécessaire et directe du travail.</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Les prestations payées au prix forfaitaire</w:t>
      </w:r>
    </w:p>
    <w:p w:rsidR="00450D81" w:rsidRPr="002E5EFB" w:rsidRDefault="00893C3F" w:rsidP="002E5EFB">
      <w:pPr>
        <w:spacing w:before="156"/>
        <w:ind w:left="1062" w:right="590"/>
        <w:rPr>
          <w:b/>
          <w:i/>
          <w:sz w:val="24"/>
          <w:u w:val="single"/>
        </w:rPr>
      </w:pPr>
      <w:r w:rsidRPr="002E5EFB">
        <w:rPr>
          <w:b/>
          <w:i/>
          <w:sz w:val="24"/>
          <w:u w:val="single"/>
        </w:rPr>
        <w:t>ARTICLE 17 : REVISION DES PRIX</w:t>
      </w:r>
    </w:p>
    <w:p w:rsidR="008B1485" w:rsidRPr="00A86282" w:rsidRDefault="008B1485"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Les prix du marché seront révisables en application de la formule de révision des prix suivante :</w:t>
      </w:r>
    </w:p>
    <w:p w:rsidR="008B1485" w:rsidRPr="00A86282" w:rsidRDefault="008B1485" w:rsidP="00EF48EE">
      <w:pPr>
        <w:spacing w:before="120"/>
        <w:ind w:left="993"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P/P° = [k + a(ING/ING0)]</w:t>
      </w:r>
    </w:p>
    <w:p w:rsidR="008B1485" w:rsidRPr="00A86282" w:rsidRDefault="008B1485" w:rsidP="00EF48EE">
      <w:pPr>
        <w:spacing w:before="120"/>
        <w:ind w:left="993"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P°</w:t>
      </w:r>
      <w:r w:rsidRPr="00A86282">
        <w:rPr>
          <w:rFonts w:asciiTheme="minorHAnsi" w:eastAsia="Garamond" w:hAnsiTheme="minorHAnsi" w:cstheme="minorHAnsi"/>
          <w:spacing w:val="-1"/>
          <w:sz w:val="24"/>
          <w:szCs w:val="24"/>
        </w:rPr>
        <w:tab/>
        <w:t xml:space="preserve">: Etant le montant des prestations au moment de l'offre. </w:t>
      </w:r>
    </w:p>
    <w:p w:rsidR="008B1485" w:rsidRPr="00A86282" w:rsidRDefault="008B1485" w:rsidP="00EF48EE">
      <w:pPr>
        <w:spacing w:before="120"/>
        <w:ind w:left="993"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P</w:t>
      </w:r>
      <w:r w:rsidRPr="00A86282">
        <w:rPr>
          <w:rFonts w:asciiTheme="minorHAnsi" w:eastAsia="Garamond" w:hAnsiTheme="minorHAnsi" w:cstheme="minorHAnsi"/>
          <w:spacing w:val="-1"/>
          <w:sz w:val="24"/>
          <w:szCs w:val="24"/>
        </w:rPr>
        <w:tab/>
        <w:t xml:space="preserve"> : Etant le montant révisé des prestations.</w:t>
      </w:r>
    </w:p>
    <w:p w:rsidR="008B1485" w:rsidRPr="00A86282" w:rsidRDefault="008B1485" w:rsidP="00EF48EE">
      <w:pPr>
        <w:spacing w:before="120"/>
        <w:ind w:left="993" w:right="590"/>
        <w:jc w:val="both"/>
        <w:rPr>
          <w:rFonts w:asciiTheme="minorHAnsi" w:eastAsia="Garamond" w:hAnsiTheme="minorHAnsi" w:cstheme="minorHAnsi"/>
          <w:spacing w:val="-1"/>
          <w:sz w:val="24"/>
          <w:szCs w:val="24"/>
        </w:rPr>
      </w:pPr>
    </w:p>
    <w:p w:rsidR="008B1485" w:rsidRPr="00A86282" w:rsidRDefault="008B1485" w:rsidP="00EF48EE">
      <w:pPr>
        <w:spacing w:before="120"/>
        <w:ind w:left="993"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k</w:t>
      </w:r>
      <w:r w:rsidRPr="00A86282">
        <w:rPr>
          <w:rFonts w:asciiTheme="minorHAnsi" w:eastAsia="Garamond" w:hAnsiTheme="minorHAnsi" w:cstheme="minorHAnsi"/>
          <w:spacing w:val="-1"/>
          <w:sz w:val="24"/>
          <w:szCs w:val="24"/>
        </w:rPr>
        <w:tab/>
        <w:t xml:space="preserve">: Etant la partie fixe dont la valeur est égale à 0,15. </w:t>
      </w:r>
    </w:p>
    <w:p w:rsidR="008B1485" w:rsidRPr="00A86282" w:rsidRDefault="008B1485" w:rsidP="00EF48EE">
      <w:pPr>
        <w:spacing w:before="120"/>
        <w:ind w:left="993"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a</w:t>
      </w:r>
      <w:r w:rsidRPr="00A86282">
        <w:rPr>
          <w:rFonts w:asciiTheme="minorHAnsi" w:eastAsia="Garamond" w:hAnsiTheme="minorHAnsi" w:cstheme="minorHAnsi"/>
          <w:spacing w:val="-1"/>
          <w:sz w:val="24"/>
          <w:szCs w:val="24"/>
        </w:rPr>
        <w:tab/>
        <w:t>: Etant le coefficient égale à 0,85.</w:t>
      </w:r>
    </w:p>
    <w:p w:rsidR="008B1485" w:rsidRPr="00A86282" w:rsidRDefault="008B1485" w:rsidP="00EF48EE">
      <w:pPr>
        <w:spacing w:before="120"/>
        <w:ind w:left="993"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ING0</w:t>
      </w:r>
      <w:r w:rsidRPr="00A86282">
        <w:rPr>
          <w:rFonts w:asciiTheme="minorHAnsi" w:eastAsia="Garamond" w:hAnsiTheme="minorHAnsi" w:cstheme="minorHAnsi"/>
          <w:spacing w:val="-1"/>
          <w:sz w:val="24"/>
          <w:szCs w:val="24"/>
        </w:rPr>
        <w:tab/>
        <w:t xml:space="preserve"> : Etant la valeur de l'index global relatif aux prestations considérées à la date limite de remise de l’offre. </w:t>
      </w:r>
    </w:p>
    <w:p w:rsidR="008B1485" w:rsidRPr="00A86282" w:rsidRDefault="008B1485" w:rsidP="00EF48EE">
      <w:pPr>
        <w:spacing w:before="120"/>
        <w:ind w:left="993"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ING</w:t>
      </w:r>
      <w:r w:rsidRPr="00A86282">
        <w:rPr>
          <w:rFonts w:asciiTheme="minorHAnsi" w:eastAsia="Garamond" w:hAnsiTheme="minorHAnsi" w:cstheme="minorHAnsi"/>
          <w:spacing w:val="-1"/>
          <w:sz w:val="24"/>
          <w:szCs w:val="24"/>
        </w:rPr>
        <w:tab/>
        <w:t>: Etant du même index à la date d'exigibilité de la révision.</w:t>
      </w:r>
    </w:p>
    <w:p w:rsidR="008B1485" w:rsidRPr="00A86282" w:rsidRDefault="008B1485"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Les prix à appliquer aux travaux hors délai seront ceux en vigueurs à la date d'expiration du délai d'exécution. Toutefois si les prix pratiqués après la date d'expiration du délai d'exécution subissent une baisse l'Administration appliquera à son profit la formule de révision des prix</w:t>
      </w:r>
    </w:p>
    <w:p w:rsidR="008B1485" w:rsidRPr="00A86282" w:rsidRDefault="008B1485" w:rsidP="00A86282">
      <w:pPr>
        <w:spacing w:before="120"/>
        <w:ind w:left="142" w:right="590"/>
        <w:jc w:val="both"/>
        <w:rPr>
          <w:rFonts w:asciiTheme="minorHAnsi" w:eastAsia="Garamond" w:hAnsiTheme="minorHAnsi" w:cstheme="minorHAnsi"/>
          <w:spacing w:val="-1"/>
          <w:sz w:val="24"/>
          <w:szCs w:val="24"/>
        </w:rPr>
      </w:pPr>
      <w:r w:rsidRPr="00A86282">
        <w:rPr>
          <w:rFonts w:asciiTheme="minorHAnsi" w:eastAsia="Garamond" w:hAnsiTheme="minorHAnsi" w:cstheme="minorHAnsi"/>
          <w:spacing w:val="-1"/>
          <w:sz w:val="24"/>
          <w:szCs w:val="24"/>
        </w:rPr>
        <w:t>Toute fois si le taux de la taxe sur la valeur ajoutée est modifié postérieurement à la date limite de remise des offres, la modification est répercutée sur le prix de règlement.</w:t>
      </w:r>
    </w:p>
    <w:p w:rsidR="00893C3F" w:rsidRPr="002E5EFB" w:rsidRDefault="00893C3F" w:rsidP="002E5EFB">
      <w:pPr>
        <w:spacing w:before="156"/>
        <w:ind w:left="1062" w:right="590"/>
        <w:rPr>
          <w:b/>
          <w:i/>
          <w:sz w:val="24"/>
          <w:u w:val="single"/>
        </w:rPr>
      </w:pPr>
      <w:r w:rsidRPr="002E5EFB">
        <w:rPr>
          <w:b/>
          <w:i/>
          <w:sz w:val="24"/>
          <w:u w:val="single"/>
        </w:rPr>
        <w:t xml:space="preserve">ARTICLE 18 : CAUTIONNEMENT </w:t>
      </w:r>
    </w:p>
    <w:p w:rsidR="00893C3F" w:rsidRPr="00F9582C" w:rsidRDefault="00893C3F" w:rsidP="0055464B">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 cautionnement provisoire est fixé à</w:t>
      </w:r>
      <w:r w:rsidR="0034732D">
        <w:rPr>
          <w:rFonts w:asciiTheme="minorHAnsi" w:eastAsia="Garamond" w:hAnsiTheme="minorHAnsi" w:cstheme="minorHAnsi"/>
          <w:spacing w:val="-1"/>
          <w:sz w:val="24"/>
          <w:szCs w:val="24"/>
        </w:rPr>
        <w:t> </w:t>
      </w:r>
      <w:r w:rsidR="0034732D" w:rsidRPr="00EF48EE">
        <w:rPr>
          <w:rFonts w:asciiTheme="minorHAnsi" w:eastAsia="Garamond" w:hAnsiTheme="minorHAnsi" w:cstheme="minorHAnsi"/>
          <w:b/>
          <w:bCs/>
          <w:spacing w:val="-1"/>
          <w:sz w:val="24"/>
          <w:szCs w:val="24"/>
        </w:rPr>
        <w:t xml:space="preserve">: </w:t>
      </w:r>
      <w:r w:rsidR="00A617C0" w:rsidRPr="00EF48EE">
        <w:rPr>
          <w:rFonts w:asciiTheme="minorHAnsi" w:eastAsia="Garamond" w:hAnsiTheme="minorHAnsi" w:cstheme="minorHAnsi"/>
          <w:b/>
          <w:bCs/>
          <w:spacing w:val="-1"/>
          <w:sz w:val="24"/>
          <w:szCs w:val="24"/>
        </w:rPr>
        <w:t xml:space="preserve">cinq mille </w:t>
      </w:r>
      <w:r w:rsidR="0055464B">
        <w:rPr>
          <w:rFonts w:asciiTheme="minorHAnsi" w:eastAsia="Garamond" w:hAnsiTheme="minorHAnsi" w:cstheme="minorHAnsi"/>
          <w:b/>
          <w:bCs/>
          <w:spacing w:val="-1"/>
          <w:sz w:val="24"/>
          <w:szCs w:val="24"/>
        </w:rPr>
        <w:t xml:space="preserve">huit cent </w:t>
      </w:r>
      <w:r w:rsidR="00A617C0" w:rsidRPr="00EF48EE">
        <w:rPr>
          <w:rFonts w:asciiTheme="minorHAnsi" w:eastAsia="Garamond" w:hAnsiTheme="minorHAnsi" w:cstheme="minorHAnsi"/>
          <w:b/>
          <w:bCs/>
          <w:spacing w:val="-1"/>
          <w:sz w:val="24"/>
          <w:szCs w:val="24"/>
        </w:rPr>
        <w:t xml:space="preserve">Dirhams (5 </w:t>
      </w:r>
      <w:r w:rsidR="0055464B">
        <w:rPr>
          <w:rFonts w:asciiTheme="minorHAnsi" w:eastAsia="Garamond" w:hAnsiTheme="minorHAnsi" w:cstheme="minorHAnsi"/>
          <w:b/>
          <w:bCs/>
          <w:spacing w:val="-1"/>
          <w:sz w:val="24"/>
          <w:szCs w:val="24"/>
        </w:rPr>
        <w:t>8</w:t>
      </w:r>
      <w:r w:rsidR="00A617C0" w:rsidRPr="00EF48EE">
        <w:rPr>
          <w:rFonts w:asciiTheme="minorHAnsi" w:eastAsia="Garamond" w:hAnsiTheme="minorHAnsi" w:cstheme="minorHAnsi"/>
          <w:b/>
          <w:bCs/>
          <w:spacing w:val="-1"/>
          <w:sz w:val="24"/>
          <w:szCs w:val="24"/>
        </w:rPr>
        <w:t>00</w:t>
      </w:r>
      <w:r w:rsidR="00F9582C" w:rsidRPr="00EF48EE">
        <w:rPr>
          <w:rFonts w:asciiTheme="minorHAnsi" w:eastAsia="Garamond" w:hAnsiTheme="minorHAnsi" w:cstheme="minorHAnsi"/>
          <w:b/>
          <w:bCs/>
          <w:spacing w:val="-1"/>
          <w:sz w:val="24"/>
          <w:szCs w:val="24"/>
        </w:rPr>
        <w:t>,00 DH).</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 xml:space="preserve">Conformément aux dispositions de l’arrêté du Ministre délégué auprès de la Ministre de l’Economie et </w:t>
      </w:r>
      <w:r w:rsidRPr="00893C3F">
        <w:rPr>
          <w:rFonts w:asciiTheme="minorHAnsi" w:eastAsia="Garamond" w:hAnsiTheme="minorHAnsi" w:cstheme="minorHAnsi"/>
          <w:spacing w:val="-1"/>
          <w:sz w:val="24"/>
          <w:szCs w:val="24"/>
        </w:rPr>
        <w:lastRenderedPageBreak/>
        <w:t>des Finances, chargé du budget n°1692-23 précité, le cautionnement provisoire (ou l’attestation de la caution personnelle et solidaire) doit être constitué par voie électronique.</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Conformément aux dispositions du paragraphe 8-e de l’article 39 du décret n°2-22-431 précité, tout concurrent ayant produit le récépissé du cautionnement provisoire ou l’attestation de la caution personnelle et solidaire en tenant lieu, non original ou dont l’objet n’est pas conforme à celui de l’appel d’offres, dont le montant est inférieur à la somme demandée ou qui comporte des réserves ou des restrictions, sera écarté.</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En cas de groupement, le cautionnement provisoire peut être souscrit sous l’une des formes suivantes :</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Au nom collectif du groupement ;</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Par un ou plusieurs membres du groupement pour la totalité du cautionnement ;</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En partie par chaque membre du groupement de telle sorte que le montant du cautionnement soit souscrit en totalité.</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 xml:space="preserve">Dans les cas prévus aux 2) et 3) ci-dessus, le récépissé du cautionnement provisoire (ou l’attestation de la caution personnelle et solidaire en tenant lieu) doit préciser qu’il est délivré dans le cadre d’un groupement. </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Outre les cas prévus à l’article 24 du décret n°2-22-431 précité et à l’article 18 du CCAG-T, il est procédé à la confiscation du cautionnement provisoire en cas de défaillance du groupement, quel que soit le membre défaillant.</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 xml:space="preserve">Le montant du cautionnement définitif est fixé à trois pour cent (3 %) du montant initial du </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 montant du cautionnement définitif est fixé à trois pour cent (3 %) du montant initial du marché.</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Si le BET ne réalise pas le cautionnement définitif dans un délai de 30 jours à compter de la date de la notification de l’approbation du présent marché, le montant du cautionnement provisoire fixé ci-dessus reste acquis à l’Etat.</w:t>
      </w:r>
    </w:p>
    <w:p w:rsidR="00893C3F" w:rsidRPr="00893C3F" w:rsidRDefault="00893C3F" w:rsidP="00A86282">
      <w:pPr>
        <w:spacing w:before="120"/>
        <w:ind w:left="142"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 xml:space="preserve">Le cautionnement définitif sera restitué ou la caution qui le remplace est libérée à la suite d’une mainlevée délivrée par le maître d’ouvrage dans un délai maximum de trois mois suivant la date de la réception définitive des prestations. </w:t>
      </w:r>
    </w:p>
    <w:p w:rsidR="00893C3F" w:rsidRPr="002E5EFB" w:rsidRDefault="00893C3F" w:rsidP="002E5EFB">
      <w:pPr>
        <w:spacing w:before="156"/>
        <w:ind w:left="1062" w:right="590"/>
        <w:rPr>
          <w:b/>
          <w:i/>
          <w:sz w:val="24"/>
          <w:u w:val="single"/>
        </w:rPr>
      </w:pPr>
      <w:r w:rsidRPr="002E5EFB">
        <w:rPr>
          <w:b/>
          <w:i/>
          <w:sz w:val="24"/>
          <w:u w:val="single"/>
        </w:rPr>
        <w:t>ARTICLE 19 : RETENUE DE GARANTIE</w:t>
      </w:r>
    </w:p>
    <w:p w:rsidR="008E121B" w:rsidRPr="008E121B" w:rsidRDefault="008E121B" w:rsidP="00D625A7">
      <w:pPr>
        <w:spacing w:before="240"/>
        <w:ind w:left="142" w:right="590"/>
        <w:jc w:val="both"/>
        <w:rPr>
          <w:rFonts w:asciiTheme="minorHAnsi" w:hAnsiTheme="minorHAnsi" w:cstheme="minorHAnsi"/>
          <w:sz w:val="24"/>
          <w:szCs w:val="24"/>
        </w:rPr>
      </w:pPr>
      <w:r w:rsidRPr="008E121B">
        <w:rPr>
          <w:rFonts w:asciiTheme="minorHAnsi" w:hAnsiTheme="minorHAnsi" w:cstheme="minorHAnsi"/>
          <w:sz w:val="24"/>
          <w:szCs w:val="24"/>
        </w:rPr>
        <w:t xml:space="preserve">Une retenue de garantie de </w:t>
      </w:r>
      <w:r w:rsidRPr="008E121B">
        <w:rPr>
          <w:rFonts w:asciiTheme="minorHAnsi" w:hAnsiTheme="minorHAnsi" w:cstheme="minorHAnsi"/>
          <w:b/>
          <w:bCs/>
          <w:sz w:val="24"/>
          <w:szCs w:val="24"/>
        </w:rPr>
        <w:t>10%</w:t>
      </w:r>
      <w:r w:rsidRPr="008E121B">
        <w:rPr>
          <w:rFonts w:asciiTheme="minorHAnsi" w:hAnsiTheme="minorHAnsi" w:cstheme="minorHAnsi"/>
          <w:sz w:val="24"/>
          <w:szCs w:val="24"/>
        </w:rPr>
        <w:t xml:space="preserve"> sera opérée sur le montant de chaque décompte relatif au présent marché, elle cessera de croître lorsqu’elle atteindra </w:t>
      </w:r>
      <w:r w:rsidRPr="008E121B">
        <w:rPr>
          <w:rFonts w:asciiTheme="minorHAnsi" w:hAnsiTheme="minorHAnsi" w:cstheme="minorHAnsi"/>
          <w:b/>
          <w:bCs/>
          <w:sz w:val="24"/>
          <w:szCs w:val="24"/>
        </w:rPr>
        <w:t>7%</w:t>
      </w:r>
      <w:r w:rsidRPr="008E121B">
        <w:rPr>
          <w:rFonts w:asciiTheme="minorHAnsi" w:hAnsiTheme="minorHAnsi" w:cstheme="minorHAnsi"/>
          <w:sz w:val="24"/>
          <w:szCs w:val="24"/>
        </w:rPr>
        <w:t xml:space="preserve"> du montant du marché.</w:t>
      </w:r>
    </w:p>
    <w:p w:rsidR="008E121B" w:rsidRPr="008E121B" w:rsidRDefault="008E121B" w:rsidP="00D625A7">
      <w:pPr>
        <w:spacing w:before="240"/>
        <w:ind w:left="142" w:right="590"/>
        <w:jc w:val="both"/>
        <w:rPr>
          <w:rFonts w:asciiTheme="minorHAnsi" w:hAnsiTheme="minorHAnsi" w:cstheme="minorHAnsi"/>
          <w:sz w:val="24"/>
          <w:szCs w:val="24"/>
        </w:rPr>
      </w:pPr>
      <w:r w:rsidRPr="008E121B">
        <w:rPr>
          <w:rFonts w:asciiTheme="minorHAnsi" w:hAnsiTheme="minorHAnsi" w:cstheme="minorHAnsi"/>
          <w:sz w:val="24"/>
          <w:szCs w:val="24"/>
        </w:rPr>
        <w:t xml:space="preserve">Elle sera remboursée </w:t>
      </w:r>
      <w:r>
        <w:rPr>
          <w:rFonts w:asciiTheme="minorHAnsi" w:hAnsiTheme="minorHAnsi" w:cstheme="minorHAnsi"/>
          <w:sz w:val="24"/>
          <w:szCs w:val="24"/>
        </w:rPr>
        <w:t>à</w:t>
      </w:r>
      <w:r w:rsidRPr="008E121B">
        <w:rPr>
          <w:rFonts w:asciiTheme="minorHAnsi" w:hAnsiTheme="minorHAnsi" w:cstheme="minorHAnsi"/>
          <w:sz w:val="24"/>
          <w:szCs w:val="24"/>
        </w:rPr>
        <w:t xml:space="preserve"> la réception définitive de l’ensemble des </w:t>
      </w:r>
      <w:r>
        <w:rPr>
          <w:rFonts w:asciiTheme="minorHAnsi" w:hAnsiTheme="minorHAnsi" w:cstheme="minorHAnsi"/>
          <w:sz w:val="24"/>
          <w:szCs w:val="24"/>
        </w:rPr>
        <w:t>prestations</w:t>
      </w:r>
      <w:r w:rsidRPr="008E121B">
        <w:rPr>
          <w:rFonts w:asciiTheme="minorHAnsi" w:hAnsiTheme="minorHAnsi" w:cstheme="minorHAnsi"/>
          <w:sz w:val="24"/>
          <w:szCs w:val="24"/>
        </w:rPr>
        <w:t>.</w:t>
      </w:r>
    </w:p>
    <w:p w:rsidR="008E121B" w:rsidRPr="008E121B" w:rsidRDefault="008E121B" w:rsidP="00D625A7">
      <w:pPr>
        <w:spacing w:before="240"/>
        <w:ind w:left="142" w:right="590"/>
        <w:jc w:val="both"/>
        <w:rPr>
          <w:rFonts w:asciiTheme="minorHAnsi" w:hAnsiTheme="minorHAnsi" w:cstheme="minorHAnsi"/>
          <w:sz w:val="24"/>
          <w:szCs w:val="24"/>
        </w:rPr>
      </w:pPr>
      <w:r w:rsidRPr="008E121B">
        <w:rPr>
          <w:rFonts w:asciiTheme="minorHAnsi" w:hAnsiTheme="minorHAnsi" w:cstheme="minorHAnsi"/>
          <w:sz w:val="24"/>
          <w:szCs w:val="24"/>
        </w:rPr>
        <w:t>Cette retenue de garantie pourra valablement être remplacée par une caution bancaire de retenue de garantie.</w:t>
      </w:r>
    </w:p>
    <w:p w:rsidR="00893C3F" w:rsidRPr="002E5EFB" w:rsidRDefault="00893C3F" w:rsidP="00E14AB9">
      <w:pPr>
        <w:spacing w:before="156" w:line="276" w:lineRule="auto"/>
        <w:ind w:left="1062" w:right="590"/>
        <w:rPr>
          <w:b/>
          <w:i/>
          <w:sz w:val="24"/>
          <w:u w:val="single"/>
        </w:rPr>
      </w:pPr>
      <w:r w:rsidRPr="002E5EFB">
        <w:rPr>
          <w:b/>
          <w:i/>
          <w:sz w:val="24"/>
          <w:u w:val="single"/>
        </w:rPr>
        <w:t>ARTICLE 20 : ASSURANCE</w:t>
      </w:r>
    </w:p>
    <w:p w:rsidR="00893C3F" w:rsidRPr="00893C3F" w:rsidRDefault="00893C3F" w:rsidP="00D625A7">
      <w:pPr>
        <w:autoSpaceDE/>
        <w:autoSpaceDN/>
        <w:spacing w:before="1"/>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 titulaire est tenu de produire avant tout commencement de ses prestations, un certificat d’une compagnie d’assurance autorisée à pratiquer au Maroc, attestant que Le Bureau d’Etudes Techniques a assuré l’ensemble de son personnel contre les risques prévus par la législation en vigueur sur les accidents et tous les risques découlant de son activité professionnelle, conformément à l’article 20 du CCAG-EMO.</w:t>
      </w:r>
    </w:p>
    <w:p w:rsidR="00893C3F" w:rsidRPr="002E5EFB" w:rsidRDefault="00893C3F" w:rsidP="00E14AB9">
      <w:pPr>
        <w:spacing w:before="156" w:line="360" w:lineRule="auto"/>
        <w:ind w:left="1062" w:right="590"/>
        <w:rPr>
          <w:b/>
          <w:i/>
          <w:sz w:val="24"/>
          <w:u w:val="single"/>
        </w:rPr>
      </w:pPr>
      <w:r w:rsidRPr="002E5EFB">
        <w:rPr>
          <w:b/>
          <w:i/>
          <w:sz w:val="24"/>
          <w:u w:val="single"/>
        </w:rPr>
        <w:t>ARTICLE 21 : ARRET DE L’ETUDE</w:t>
      </w:r>
    </w:p>
    <w:p w:rsidR="00450D81" w:rsidRPr="00117B1D"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En application des dispositions du paragraphe 1 de l’article 28 du C.C.A.G-EMO, le M.O se réserve le droit d’arrêter l’étude au terme de l’une des missions I ou II définies au niveau de l’article 34 du présent CPS. Dans ce cas le marché est immédiatement résilié sans que le titulaire puisse réclamer d’indemnité.</w:t>
      </w:r>
    </w:p>
    <w:p w:rsidR="00893C3F" w:rsidRPr="002E5EFB" w:rsidRDefault="00893C3F" w:rsidP="00E14AB9">
      <w:pPr>
        <w:spacing w:before="156" w:line="360" w:lineRule="auto"/>
        <w:ind w:left="1062" w:right="590"/>
        <w:rPr>
          <w:b/>
          <w:i/>
          <w:sz w:val="24"/>
          <w:u w:val="single"/>
        </w:rPr>
      </w:pPr>
      <w:r w:rsidRPr="002E5EFB">
        <w:rPr>
          <w:b/>
          <w:i/>
          <w:sz w:val="24"/>
          <w:u w:val="single"/>
        </w:rPr>
        <w:t>ARTICLE 22 : FORMALITES D’ENREGISTREMENT DU MARCHE</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lastRenderedPageBreak/>
        <w:t>Le titulaire du marché doit procéder à la formalité d’enregistrement du marché, conformément à la règlementation en vigueur.</w:t>
      </w:r>
    </w:p>
    <w:p w:rsidR="00893C3F" w:rsidRPr="002E5EFB" w:rsidRDefault="00A84292" w:rsidP="00E14AB9">
      <w:pPr>
        <w:spacing w:before="156"/>
        <w:ind w:left="1062" w:right="-44"/>
        <w:rPr>
          <w:b/>
          <w:i/>
          <w:sz w:val="24"/>
          <w:u w:val="single"/>
        </w:rPr>
      </w:pPr>
      <w:r w:rsidRPr="002E5EFB">
        <w:rPr>
          <w:b/>
          <w:i/>
          <w:sz w:val="24"/>
          <w:u w:val="single"/>
        </w:rPr>
        <w:t>ARTICLE 23 : RECEPTIONS PARTIELLES – R</w:t>
      </w:r>
      <w:r w:rsidR="00E14AB9">
        <w:rPr>
          <w:b/>
          <w:i/>
          <w:sz w:val="24"/>
          <w:u w:val="single"/>
        </w:rPr>
        <w:t>ECEPTION PROVISOIRE – RECEPTION</w:t>
      </w:r>
      <w:r w:rsidR="00EF48EE" w:rsidRPr="00EF48EE">
        <w:rPr>
          <w:b/>
          <w:i/>
          <w:sz w:val="24"/>
        </w:rPr>
        <w:t xml:space="preserve"> </w:t>
      </w:r>
      <w:r w:rsidRPr="002E5EFB">
        <w:rPr>
          <w:b/>
          <w:i/>
          <w:sz w:val="24"/>
          <w:u w:val="single"/>
        </w:rPr>
        <w:t>DEFINITIVE</w:t>
      </w:r>
    </w:p>
    <w:p w:rsidR="00893C3F" w:rsidRPr="00893C3F" w:rsidRDefault="00893C3F" w:rsidP="00D625A7">
      <w:pPr>
        <w:autoSpaceDE/>
        <w:autoSpaceDN/>
        <w:spacing w:before="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Il sera fait application des dispositions des articles 47et 49 du CCAG-EMO.</w:t>
      </w:r>
    </w:p>
    <w:p w:rsidR="00893C3F" w:rsidRPr="00893C3F" w:rsidRDefault="00893C3F" w:rsidP="00D625A7">
      <w:pPr>
        <w:autoSpaceDE/>
        <w:autoSpaceDN/>
        <w:spacing w:before="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Pour chaque mission objet du marché, il est prévu une réception partielle après examen et validation du dossier provisoire et définitif complet et conforme afférent à ladite mission.</w:t>
      </w:r>
    </w:p>
    <w:p w:rsidR="00893C3F" w:rsidRPr="00893C3F" w:rsidRDefault="00893C3F" w:rsidP="00D625A7">
      <w:pPr>
        <w:autoSpaceDE/>
        <w:autoSpaceDN/>
        <w:spacing w:before="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La réception partielle après examen et validation du dossier provisoire et définitif de la dernière mission du marché tiendra lieu de réception provisoire du marché.</w:t>
      </w:r>
    </w:p>
    <w:p w:rsidR="00893C3F" w:rsidRPr="00893C3F" w:rsidRDefault="00893C3F" w:rsidP="00D625A7">
      <w:pPr>
        <w:autoSpaceDE/>
        <w:autoSpaceDN/>
        <w:spacing w:before="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A la réception partielle de la dernière mission, il sera établi un Procès-verbal de réception définitive du marché après remise d’un dossier de synthèse comprenant l’ensemble des dossiers définitifs validés par le maître d’ouvrage.</w:t>
      </w:r>
    </w:p>
    <w:p w:rsidR="00893C3F" w:rsidRPr="002E5EFB" w:rsidRDefault="00893C3F" w:rsidP="002E5EFB">
      <w:pPr>
        <w:spacing w:before="156"/>
        <w:ind w:left="1062" w:right="590"/>
        <w:rPr>
          <w:b/>
          <w:i/>
          <w:sz w:val="24"/>
          <w:u w:val="single"/>
        </w:rPr>
      </w:pPr>
      <w:r w:rsidRPr="002E5EFB">
        <w:rPr>
          <w:b/>
          <w:i/>
          <w:sz w:val="24"/>
          <w:u w:val="single"/>
        </w:rPr>
        <w:t>ARTICLE 24 : DELAI DE GARANTIE</w:t>
      </w:r>
    </w:p>
    <w:p w:rsidR="00085EAD" w:rsidRPr="00085EAD" w:rsidRDefault="00085EAD" w:rsidP="00D625A7">
      <w:pPr>
        <w:autoSpaceDE/>
        <w:autoSpaceDN/>
        <w:spacing w:before="120"/>
        <w:ind w:right="590"/>
        <w:jc w:val="both"/>
        <w:rPr>
          <w:rFonts w:asciiTheme="minorHAnsi" w:eastAsia="Garamond" w:hAnsiTheme="minorHAnsi" w:cstheme="minorHAnsi"/>
          <w:spacing w:val="-1"/>
          <w:sz w:val="24"/>
          <w:szCs w:val="24"/>
        </w:rPr>
      </w:pPr>
      <w:r w:rsidRPr="00085EAD">
        <w:rPr>
          <w:rFonts w:asciiTheme="minorHAnsi" w:eastAsia="Garamond" w:hAnsiTheme="minorHAnsi" w:cstheme="minorHAnsi"/>
          <w:spacing w:val="-1"/>
          <w:sz w:val="24"/>
          <w:szCs w:val="24"/>
        </w:rPr>
        <w:t xml:space="preserve">Le délai de garantie est fixé à </w:t>
      </w:r>
      <w:r w:rsidRPr="00085EAD">
        <w:rPr>
          <w:rFonts w:asciiTheme="minorHAnsi" w:eastAsia="Garamond" w:hAnsiTheme="minorHAnsi" w:cstheme="minorHAnsi"/>
          <w:b/>
          <w:bCs/>
          <w:spacing w:val="-1"/>
          <w:sz w:val="24"/>
          <w:szCs w:val="24"/>
        </w:rPr>
        <w:t>douze (12) mois</w:t>
      </w:r>
      <w:r w:rsidRPr="00085EAD">
        <w:rPr>
          <w:rFonts w:asciiTheme="minorHAnsi" w:eastAsia="Garamond" w:hAnsiTheme="minorHAnsi" w:cstheme="minorHAnsi"/>
          <w:spacing w:val="-1"/>
          <w:sz w:val="24"/>
          <w:szCs w:val="24"/>
        </w:rPr>
        <w:t xml:space="preserve"> après la prononciation de la réception provisoire. </w:t>
      </w:r>
    </w:p>
    <w:p w:rsidR="00893C3F" w:rsidRPr="002E5EFB" w:rsidRDefault="00893C3F" w:rsidP="00EF48EE">
      <w:pPr>
        <w:spacing w:before="156" w:line="360" w:lineRule="auto"/>
        <w:ind w:left="1062" w:right="590"/>
        <w:rPr>
          <w:b/>
          <w:i/>
          <w:sz w:val="24"/>
          <w:u w:val="single"/>
        </w:rPr>
      </w:pPr>
      <w:r w:rsidRPr="002E5EFB">
        <w:rPr>
          <w:b/>
          <w:i/>
          <w:sz w:val="24"/>
          <w:u w:val="single"/>
        </w:rPr>
        <w:t>ARTICLE 25 : MODALITES DE PAIEMENT</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 règlement des prestations réalisées sera effectué sur la base de décompte établi par le maître d’ouvrage en application des prix du bordereau des prix – détail estimatif aux quantités réellement exécutées.</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 montant de chaque décompte est réglé au prestataire de service après réception par le maître d’ouvrage des prestations objet du marché.</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Seules sont réglées les prestations prescrites par le présent cahier des prescriptions.</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Sur ordre du maître d’ouvrage, les sommes dues au prestataire seront versées au compte bancaire indiqué à son acte d’engagement.</w:t>
      </w:r>
    </w:p>
    <w:p w:rsidR="00893C3F" w:rsidRPr="002E5EFB" w:rsidRDefault="00893C3F" w:rsidP="00EF48EE">
      <w:pPr>
        <w:spacing w:before="156" w:line="360" w:lineRule="auto"/>
        <w:ind w:left="1062" w:right="590"/>
        <w:rPr>
          <w:b/>
          <w:i/>
          <w:sz w:val="24"/>
          <w:u w:val="single"/>
        </w:rPr>
      </w:pPr>
      <w:r w:rsidRPr="002E5EFB">
        <w:rPr>
          <w:b/>
          <w:i/>
          <w:sz w:val="24"/>
          <w:u w:val="single"/>
        </w:rPr>
        <w:t>ARTICLE 26 : PENALITES POUR RETARD</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 xml:space="preserve">A défaut d'avoir terminé les dans les délais prescrits, il sera appliqué au BET une pénalité par jour calendaire de retard de </w:t>
      </w:r>
      <w:r w:rsidRPr="00893C3F">
        <w:rPr>
          <w:rFonts w:asciiTheme="minorHAnsi" w:eastAsia="Garamond" w:hAnsiTheme="minorHAnsi" w:cstheme="minorHAnsi"/>
          <w:b/>
          <w:bCs/>
          <w:spacing w:val="-1"/>
          <w:sz w:val="24"/>
          <w:szCs w:val="24"/>
        </w:rPr>
        <w:t>1 ‰ (un pour mille)</w:t>
      </w:r>
      <w:r w:rsidRPr="00893C3F">
        <w:rPr>
          <w:rFonts w:asciiTheme="minorHAnsi" w:eastAsia="Garamond" w:hAnsiTheme="minorHAnsi" w:cstheme="minorHAnsi"/>
          <w:spacing w:val="-1"/>
          <w:sz w:val="24"/>
          <w:szCs w:val="24"/>
        </w:rPr>
        <w:t xml:space="preserve"> du montant du marché modifié ou complété éventuellement par les avenants.</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 xml:space="preserve">Cette pénalité sera appliquée de plein droit et sans mise en demeure sur toutes les sommes dues au BET. </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L’application de ces pénalités ne libère en rien le BET de l’ensemble des autres obligations et responsabilités qu’il aura souscrites au titre du présent marché.</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 xml:space="preserve">Toutefois, le montant cumulé de ces pénalités est plafonné à </w:t>
      </w:r>
      <w:r w:rsidRPr="00893C3F">
        <w:rPr>
          <w:rFonts w:asciiTheme="minorHAnsi" w:eastAsia="Garamond" w:hAnsiTheme="minorHAnsi" w:cstheme="minorHAnsi"/>
          <w:b/>
          <w:bCs/>
          <w:spacing w:val="-1"/>
          <w:sz w:val="24"/>
          <w:szCs w:val="24"/>
        </w:rPr>
        <w:t>dix pour cent (10 %)</w:t>
      </w:r>
      <w:r w:rsidRPr="00893C3F">
        <w:rPr>
          <w:rFonts w:asciiTheme="minorHAnsi" w:eastAsia="Garamond" w:hAnsiTheme="minorHAnsi" w:cstheme="minorHAnsi"/>
          <w:spacing w:val="-1"/>
          <w:sz w:val="24"/>
          <w:szCs w:val="24"/>
        </w:rPr>
        <w:t xml:space="preserve"> du montant du marché modifié ou complété éventuellement par des avenants.</w:t>
      </w:r>
    </w:p>
    <w:p w:rsidR="00EF48EE" w:rsidRPr="00893C3F" w:rsidRDefault="00893C3F" w:rsidP="00264DC5">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Lorsque le plafond des pénalités est atteint, l’autorité compétente est en droit de résilier le marché après mise en demeure préalable et sans préjudice de l'application des mesures coercitives prévues par l'Article 52 du CCAG-EMO.</w:t>
      </w:r>
    </w:p>
    <w:p w:rsidR="00893C3F" w:rsidRPr="002E5EFB" w:rsidRDefault="00893C3F" w:rsidP="00EF48EE">
      <w:pPr>
        <w:spacing w:before="156" w:line="360" w:lineRule="auto"/>
        <w:ind w:left="1062" w:right="590"/>
        <w:rPr>
          <w:b/>
          <w:i/>
          <w:sz w:val="24"/>
          <w:u w:val="single"/>
        </w:rPr>
      </w:pPr>
      <w:r w:rsidRPr="002E5EFB">
        <w:rPr>
          <w:b/>
          <w:i/>
          <w:sz w:val="24"/>
          <w:u w:val="single"/>
        </w:rPr>
        <w:t>ARTICLE 27 : RETENUE A LA SOURCE APPLICABLE AUX TITULAIRE DU MARCHE</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Une retenue à la source au titre de l’impôt sur les sociétés ou de l’impôt sur le revenu</w:t>
      </w:r>
      <w:r w:rsidR="004C1C29">
        <w:rPr>
          <w:rFonts w:asciiTheme="minorHAnsi" w:eastAsia="Garamond" w:hAnsiTheme="minorHAnsi" w:cstheme="minorHAnsi"/>
          <w:spacing w:val="-1"/>
          <w:sz w:val="24"/>
          <w:szCs w:val="24"/>
        </w:rPr>
        <w:t xml:space="preserve"> et </w:t>
      </w:r>
      <w:r w:rsidR="00C9234D">
        <w:rPr>
          <w:rFonts w:asciiTheme="minorHAnsi" w:eastAsia="Garamond" w:hAnsiTheme="minorHAnsi" w:cstheme="minorHAnsi"/>
          <w:spacing w:val="-1"/>
          <w:sz w:val="24"/>
          <w:szCs w:val="24"/>
        </w:rPr>
        <w:t xml:space="preserve">celle </w:t>
      </w:r>
      <w:r w:rsidR="004C1C29">
        <w:rPr>
          <w:rFonts w:asciiTheme="minorHAnsi" w:eastAsia="Garamond" w:hAnsiTheme="minorHAnsi" w:cstheme="minorHAnsi"/>
          <w:spacing w:val="-1"/>
          <w:sz w:val="24"/>
          <w:szCs w:val="24"/>
        </w:rPr>
        <w:t>de la TVA</w:t>
      </w:r>
      <w:r w:rsidRPr="00893C3F">
        <w:rPr>
          <w:rFonts w:asciiTheme="minorHAnsi" w:eastAsia="Garamond" w:hAnsiTheme="minorHAnsi" w:cstheme="minorHAnsi"/>
          <w:spacing w:val="-1"/>
          <w:sz w:val="24"/>
          <w:szCs w:val="24"/>
        </w:rPr>
        <w:t xml:space="preserve"> est faite conformément au code général des impôts.</w:t>
      </w:r>
    </w:p>
    <w:p w:rsidR="00893C3F" w:rsidRPr="002E5EFB" w:rsidRDefault="00893C3F" w:rsidP="00EF48EE">
      <w:pPr>
        <w:spacing w:before="156" w:line="360" w:lineRule="auto"/>
        <w:ind w:left="1062" w:right="590"/>
        <w:rPr>
          <w:b/>
          <w:i/>
          <w:sz w:val="24"/>
          <w:u w:val="single"/>
        </w:rPr>
      </w:pPr>
      <w:r w:rsidRPr="002E5EFB">
        <w:rPr>
          <w:b/>
          <w:i/>
          <w:sz w:val="24"/>
          <w:u w:val="single"/>
        </w:rPr>
        <w:t>ARTICLE 28 : RESILIATION DU MARCHE</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La résiliation du marché peut être prononcée dans les conditions et modalités prévues par l’article 152 du décret n°2-22-434 du 15 Chaabane 1444 (8 mars 2023) et celles prévues aux articles 27 à 33 et 52 du CCAG- EMO.</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lastRenderedPageBreak/>
        <w:t>Le prestataire s’engage, en cas de résiliation du marché, à remettre au maître d’ouvrage tous les documents et livrables en sa possession, ainsi que ceux qui lui auront été confiés, nécessaires à la poursuite des prestations objet de ce marché.</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La résiliation du marché ne fera pas obstacle à la mise en œuvre de l’action civile ou pénale qui pourrait être intentée au titulaire du marché en raison de ses fautes ou infractions.</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Si des actes frauduleux, des infractions réitérées aux conditions de travail ou des manquements graves aux engagements pris ont été relevés à la charge du BET, le ministre, sans préjudice des poursuites judiciaires et des sanctions dont le BET est passible, peut par décision motivée, prise après avis de la Commission des Marchés, l'exclure temporairement ou définitivement de la participation aux marchés de son administration.</w:t>
      </w:r>
    </w:p>
    <w:p w:rsidR="00893C3F" w:rsidRPr="002E5EFB" w:rsidRDefault="00893C3F" w:rsidP="00EF48EE">
      <w:pPr>
        <w:spacing w:before="156" w:line="360" w:lineRule="auto"/>
        <w:ind w:left="1062" w:right="590"/>
        <w:rPr>
          <w:b/>
          <w:i/>
          <w:sz w:val="24"/>
          <w:u w:val="single"/>
        </w:rPr>
      </w:pPr>
      <w:r w:rsidRPr="002E5EFB">
        <w:rPr>
          <w:b/>
          <w:i/>
          <w:sz w:val="24"/>
          <w:u w:val="single"/>
        </w:rPr>
        <w:t>ARTICLE 29 : LUTTE CONTRE LA FRAUDE ET LA CORRUPTION</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 BET ne doit pas recourir par lui-même ou par personne interposée à des pratiques de fraude ou de corruption des personnes qui interviennent, à quelque titre que ce soit, dans les différentes procédures de passation, de gestion et d’exécution du marché.</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 xml:space="preserve">Le BET ne doit pas faire, par lui-même ou par personne interposée, des promesses, des dons ou des présents en vue d'influer sur les différentes procédures de conclusion d'un marché et lors des étapes de son exécution. </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Les dispositions du présent Article s’appliquent à l’ensemble des intervenants dans l’exécution du présent marché.</w:t>
      </w:r>
    </w:p>
    <w:p w:rsidR="00893C3F" w:rsidRPr="002E5EFB" w:rsidRDefault="00893C3F" w:rsidP="00EF48EE">
      <w:pPr>
        <w:spacing w:before="156" w:line="360" w:lineRule="auto"/>
        <w:ind w:left="1062" w:right="590"/>
        <w:rPr>
          <w:b/>
          <w:i/>
          <w:sz w:val="24"/>
          <w:u w:val="single"/>
        </w:rPr>
      </w:pPr>
      <w:r w:rsidRPr="002E5EFB">
        <w:rPr>
          <w:b/>
          <w:i/>
          <w:sz w:val="24"/>
          <w:u w:val="single"/>
        </w:rPr>
        <w:t>ARTICLE 30 : PROTECTION DE LA MAIN D’ŒUVRE, CONDITIONS DE TRAVAIL, IMMIGRATION AU MAROC</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Les formalités de recrutement et de paiement des employés sont celles prévues par les dispositions de l’article19 du CCAG-EMO.</w:t>
      </w:r>
    </w:p>
    <w:p w:rsidR="00893C3F" w:rsidRPr="002E5EFB" w:rsidRDefault="00893C3F" w:rsidP="00FC4B97">
      <w:pPr>
        <w:spacing w:before="156" w:line="360" w:lineRule="auto"/>
        <w:ind w:left="1062" w:right="590"/>
        <w:rPr>
          <w:b/>
          <w:i/>
          <w:sz w:val="24"/>
          <w:u w:val="single"/>
        </w:rPr>
      </w:pPr>
      <w:r w:rsidRPr="002E5EFB">
        <w:rPr>
          <w:b/>
          <w:i/>
          <w:sz w:val="24"/>
          <w:u w:val="single"/>
        </w:rPr>
        <w:t>ARTICLE 31 : MESURES DE SECURITE</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 prestataire s’engage à respecter les mesures de sécurité conformément aux dispositions de l’article 24 du CCAG-EMO. Il doit en particulier observer les mesures suivantes :</w:t>
      </w:r>
    </w:p>
    <w:p w:rsidR="00893C3F" w:rsidRPr="00893C3F" w:rsidRDefault="00893C3F" w:rsidP="00D625A7">
      <w:pPr>
        <w:numPr>
          <w:ilvl w:val="0"/>
          <w:numId w:val="7"/>
        </w:numPr>
        <w:autoSpaceDE/>
        <w:autoSpaceDN/>
        <w:spacing w:after="120"/>
        <w:ind w:left="530"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S’assurer des conditions de sécurité et de protection du personnel et des tiers (dans les locaux du titulaire ou au chantier lors des visites prévues dans le cadre de la présente étude).</w:t>
      </w:r>
    </w:p>
    <w:p w:rsidR="00893C3F" w:rsidRPr="00893C3F" w:rsidRDefault="00893C3F" w:rsidP="00D625A7">
      <w:pPr>
        <w:numPr>
          <w:ilvl w:val="0"/>
          <w:numId w:val="7"/>
        </w:numPr>
        <w:autoSpaceDE/>
        <w:autoSpaceDN/>
        <w:spacing w:after="120"/>
        <w:ind w:left="530"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S’assurer de la protection de l’environnement.</w:t>
      </w:r>
    </w:p>
    <w:p w:rsidR="00893C3F" w:rsidRPr="00893C3F" w:rsidRDefault="00893C3F" w:rsidP="00FC4B97">
      <w:pPr>
        <w:spacing w:before="156" w:line="360" w:lineRule="auto"/>
        <w:ind w:left="1062" w:right="590"/>
        <w:rPr>
          <w:rFonts w:asciiTheme="minorHAnsi" w:eastAsia="Garamond" w:hAnsiTheme="minorHAnsi" w:cstheme="minorHAnsi"/>
          <w:b/>
          <w:bCs/>
          <w:sz w:val="24"/>
          <w:szCs w:val="28"/>
          <w:u w:val="single"/>
        </w:rPr>
      </w:pPr>
      <w:r w:rsidRPr="002E5EFB">
        <w:rPr>
          <w:b/>
          <w:i/>
          <w:sz w:val="24"/>
          <w:u w:val="single"/>
        </w:rPr>
        <w:t>ARTICLE 32 : REGLEMENT DES DIFFERENDS ET LITIGES</w:t>
      </w:r>
    </w:p>
    <w:p w:rsidR="00893C3F" w:rsidRPr="00893C3F" w:rsidRDefault="00893C3F" w:rsidP="00D625A7">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Si, en cours d’exécution du marché, des désaccords surgissent avec le titulaire, les parties s’engagent à régler ceux-ci dans le cadre des stipulations des articles 52 à 55 du CCAG-EMO.</w:t>
      </w:r>
    </w:p>
    <w:p w:rsidR="00FC4B97" w:rsidRPr="00893C3F" w:rsidRDefault="00893C3F" w:rsidP="00264DC5">
      <w:pPr>
        <w:autoSpaceDE/>
        <w:autoSpaceDN/>
        <w:spacing w:after="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Les litiges éventuels entre le maître d’ouvrage et le prestataire sont soumis aux tribunaux marocains compétents.</w:t>
      </w:r>
    </w:p>
    <w:p w:rsidR="00893C3F" w:rsidRPr="002E5EFB" w:rsidRDefault="00893C3F" w:rsidP="00FC4B97">
      <w:pPr>
        <w:spacing w:before="156" w:line="360" w:lineRule="auto"/>
        <w:ind w:left="1062" w:right="590"/>
        <w:rPr>
          <w:b/>
          <w:i/>
          <w:sz w:val="24"/>
          <w:u w:val="single"/>
        </w:rPr>
      </w:pPr>
      <w:r w:rsidRPr="002E5EFB">
        <w:rPr>
          <w:b/>
          <w:i/>
          <w:sz w:val="24"/>
          <w:u w:val="single"/>
        </w:rPr>
        <w:t>ARTICLE 33 : PORPRIETE DES EUTDES</w:t>
      </w:r>
    </w:p>
    <w:p w:rsidR="00893C3F" w:rsidRPr="00893C3F" w:rsidRDefault="00893C3F" w:rsidP="00D625A7">
      <w:pPr>
        <w:autoSpaceDE/>
        <w:autoSpaceDN/>
        <w:spacing w:before="1"/>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Les documents remis par le BET demeurent la propriété du maître d’ouvrage qui sera libre d’en faire l’usage de son choix.</w:t>
      </w:r>
    </w:p>
    <w:p w:rsidR="00893C3F" w:rsidRPr="002E5EFB" w:rsidRDefault="00893C3F" w:rsidP="00FC4B97">
      <w:pPr>
        <w:spacing w:before="156" w:line="360" w:lineRule="auto"/>
        <w:ind w:left="1062" w:right="590"/>
        <w:rPr>
          <w:b/>
          <w:i/>
          <w:sz w:val="24"/>
          <w:u w:val="single"/>
        </w:rPr>
      </w:pPr>
      <w:r w:rsidRPr="002E5EFB">
        <w:rPr>
          <w:b/>
          <w:i/>
          <w:sz w:val="24"/>
          <w:u w:val="single"/>
        </w:rPr>
        <w:t>ARTICLE 34 : MODIFICATIONS</w:t>
      </w:r>
      <w:r w:rsidR="00CD02B1" w:rsidRPr="002E5EFB">
        <w:rPr>
          <w:b/>
          <w:i/>
          <w:sz w:val="24"/>
          <w:u w:val="single"/>
        </w:rPr>
        <w:t xml:space="preserve"> </w:t>
      </w:r>
    </w:p>
    <w:p w:rsidR="00893C3F" w:rsidRPr="00893C3F" w:rsidRDefault="00893C3F" w:rsidP="00D625A7">
      <w:pPr>
        <w:autoSpaceDE/>
        <w:autoSpaceDN/>
        <w:spacing w:before="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 Maître d’ouvrage se réserve le droit de modifier telle ou telle partie des études qu’il jugera nécessaire pour une meilleure réalisation des études et ce dans le respect de l’objet du marché.</w:t>
      </w:r>
    </w:p>
    <w:p w:rsidR="00893C3F" w:rsidRPr="002E5EFB" w:rsidRDefault="00893C3F" w:rsidP="00FC4B97">
      <w:pPr>
        <w:spacing w:before="156" w:line="360" w:lineRule="auto"/>
        <w:ind w:left="1062" w:right="590"/>
        <w:rPr>
          <w:b/>
          <w:i/>
          <w:sz w:val="24"/>
          <w:u w:val="single"/>
        </w:rPr>
      </w:pPr>
      <w:r w:rsidRPr="002E5EFB">
        <w:rPr>
          <w:b/>
          <w:i/>
          <w:sz w:val="24"/>
          <w:u w:val="single"/>
        </w:rPr>
        <w:t>ARTICLE 35 : REPRESENTATION DU BET</w:t>
      </w:r>
    </w:p>
    <w:p w:rsidR="00893C3F" w:rsidRPr="00893C3F" w:rsidRDefault="00893C3F" w:rsidP="00D625A7">
      <w:pPr>
        <w:autoSpaceDE/>
        <w:autoSpaceDN/>
        <w:spacing w:before="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lastRenderedPageBreak/>
        <w:t xml:space="preserve">Le BET devra, dans un délai de </w:t>
      </w:r>
      <w:r w:rsidRPr="00893C3F">
        <w:rPr>
          <w:rFonts w:asciiTheme="minorHAnsi" w:eastAsia="Garamond" w:hAnsiTheme="minorHAnsi" w:cstheme="minorHAnsi"/>
          <w:b/>
          <w:spacing w:val="-1"/>
          <w:sz w:val="24"/>
          <w:szCs w:val="24"/>
        </w:rPr>
        <w:t>cinq (05) jours</w:t>
      </w:r>
      <w:r w:rsidRPr="00893C3F">
        <w:rPr>
          <w:rFonts w:asciiTheme="minorHAnsi" w:eastAsia="Garamond" w:hAnsiTheme="minorHAnsi" w:cstheme="minorHAnsi"/>
          <w:spacing w:val="-1"/>
          <w:sz w:val="24"/>
          <w:szCs w:val="24"/>
        </w:rPr>
        <w:t xml:space="preserve"> calendaires à dater du jour de la notification de l’ordre de service notifiant l’approbation du marché, désigner la personne habilitée à coordonner et à signer tout document à la place du BET.</w:t>
      </w:r>
    </w:p>
    <w:p w:rsidR="00893C3F" w:rsidRPr="002E5EFB" w:rsidRDefault="00893C3F" w:rsidP="00FC4B97">
      <w:pPr>
        <w:spacing w:before="156" w:line="360" w:lineRule="auto"/>
        <w:ind w:left="1062" w:right="590"/>
        <w:rPr>
          <w:b/>
          <w:i/>
          <w:sz w:val="24"/>
          <w:u w:val="single"/>
        </w:rPr>
      </w:pPr>
      <w:r w:rsidRPr="002E5EFB">
        <w:rPr>
          <w:b/>
          <w:i/>
          <w:sz w:val="24"/>
          <w:u w:val="single"/>
        </w:rPr>
        <w:t>ARTICLE 36 : AJOURN</w:t>
      </w:r>
      <w:r w:rsidR="00FC4B97">
        <w:rPr>
          <w:b/>
          <w:i/>
          <w:sz w:val="24"/>
          <w:u w:val="single"/>
        </w:rPr>
        <w:t>EMENT DE L ’EXECUTION DU MARCHE</w:t>
      </w:r>
    </w:p>
    <w:p w:rsidR="00893C3F" w:rsidRPr="00893C3F" w:rsidRDefault="00893C3F" w:rsidP="00D625A7">
      <w:pPr>
        <w:autoSpaceDE/>
        <w:autoSpaceDN/>
        <w:spacing w:before="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Conformément à l’article 27 du C.C.A.G. EMO, le maître d’ouvrage peut à tout moment prescrire par ordre de service motivé l’ajournement de l’exécution du marché ou de l’une des phases d’exécution.</w:t>
      </w:r>
    </w:p>
    <w:p w:rsidR="00893C3F" w:rsidRPr="002E5EFB" w:rsidRDefault="00893C3F" w:rsidP="00FC4B97">
      <w:pPr>
        <w:spacing w:before="156" w:line="360" w:lineRule="auto"/>
        <w:ind w:left="1062" w:right="590"/>
        <w:rPr>
          <w:b/>
          <w:i/>
          <w:sz w:val="24"/>
          <w:u w:val="single"/>
        </w:rPr>
      </w:pPr>
      <w:r w:rsidRPr="002E5EFB">
        <w:rPr>
          <w:b/>
          <w:i/>
          <w:sz w:val="24"/>
          <w:u w:val="single"/>
        </w:rPr>
        <w:t>ARTICLE 37 : CAS DE FORCE MAJEURE</w:t>
      </w:r>
    </w:p>
    <w:p w:rsidR="00893C3F" w:rsidRPr="00893C3F" w:rsidRDefault="00893C3F" w:rsidP="00D625A7">
      <w:pPr>
        <w:autoSpaceDE/>
        <w:autoSpaceDN/>
        <w:spacing w:before="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Les arrêts des études dus à un cas de force majeur devront être signalés par écrit au Maître d’ouvrage dans les quarante-huit (48) heures.</w:t>
      </w:r>
    </w:p>
    <w:p w:rsidR="00893C3F" w:rsidRPr="00893C3F" w:rsidRDefault="00893C3F" w:rsidP="00D625A7">
      <w:pPr>
        <w:autoSpaceDE/>
        <w:autoSpaceDN/>
        <w:spacing w:before="120"/>
        <w:ind w:right="590"/>
        <w:jc w:val="both"/>
        <w:rPr>
          <w:rFonts w:asciiTheme="minorHAnsi" w:eastAsia="Garamond" w:hAnsiTheme="minorHAnsi" w:cstheme="minorHAnsi"/>
          <w:spacing w:val="-1"/>
          <w:sz w:val="24"/>
          <w:szCs w:val="24"/>
        </w:rPr>
      </w:pPr>
      <w:r w:rsidRPr="00893C3F">
        <w:rPr>
          <w:rFonts w:asciiTheme="minorHAnsi" w:eastAsia="Garamond" w:hAnsiTheme="minorHAnsi" w:cstheme="minorHAnsi"/>
          <w:spacing w:val="-1"/>
          <w:sz w:val="24"/>
          <w:szCs w:val="24"/>
        </w:rPr>
        <w:t>Conformément à l’article 33 du C.C.A.G. EMO, lorsque le titulaire justifie d’être dans l’incapacité d’exécuter le marché par la survenance d’un événement de force majeure telle que définie par les articles 268 et 269 du Dahir du 9 Ramadan 1331 (Août 1913) formant code des obligations, il peut en demander la résiliation.</w:t>
      </w:r>
    </w:p>
    <w:p w:rsidR="00893C3F" w:rsidRPr="002E5EFB" w:rsidRDefault="00893C3F" w:rsidP="00FC4B97">
      <w:pPr>
        <w:spacing w:before="156" w:line="360" w:lineRule="auto"/>
        <w:ind w:left="1062" w:right="590"/>
        <w:rPr>
          <w:b/>
          <w:i/>
          <w:sz w:val="24"/>
          <w:u w:val="single"/>
        </w:rPr>
      </w:pPr>
      <w:r w:rsidRPr="002E5EFB">
        <w:rPr>
          <w:b/>
          <w:i/>
          <w:sz w:val="24"/>
          <w:u w:val="single"/>
        </w:rPr>
        <w:t>ARTICLE 38 : </w:t>
      </w:r>
      <w:r w:rsidR="005456CB" w:rsidRPr="002E5EFB">
        <w:rPr>
          <w:b/>
          <w:i/>
          <w:sz w:val="24"/>
          <w:u w:val="single"/>
        </w:rPr>
        <w:t>OCTROI D’AVANCE</w:t>
      </w:r>
      <w:r w:rsidRPr="002E5EFB">
        <w:rPr>
          <w:b/>
          <w:i/>
          <w:sz w:val="24"/>
          <w:u w:val="single"/>
        </w:rPr>
        <w:t> </w:t>
      </w:r>
    </w:p>
    <w:p w:rsidR="005456CB" w:rsidRDefault="005456CB" w:rsidP="00D625A7">
      <w:pPr>
        <w:autoSpaceDE/>
        <w:autoSpaceDN/>
        <w:spacing w:before="120"/>
        <w:ind w:right="590"/>
        <w:jc w:val="both"/>
        <w:rPr>
          <w:rFonts w:asciiTheme="minorHAnsi" w:eastAsia="Garamond" w:hAnsiTheme="minorHAnsi" w:cstheme="minorHAnsi"/>
          <w:spacing w:val="-1"/>
          <w:sz w:val="24"/>
          <w:szCs w:val="24"/>
        </w:rPr>
      </w:pPr>
      <w:r>
        <w:rPr>
          <w:rFonts w:asciiTheme="minorHAnsi" w:eastAsia="Garamond" w:hAnsiTheme="minorHAnsi" w:cstheme="minorHAnsi"/>
          <w:spacing w:val="-1"/>
          <w:sz w:val="24"/>
          <w:szCs w:val="24"/>
        </w:rPr>
        <w:t xml:space="preserve">Conformément aux dispositions du </w:t>
      </w:r>
      <w:hyperlink r:id="rId10" w:history="1">
        <w:r>
          <w:rPr>
            <w:rFonts w:asciiTheme="minorHAnsi" w:eastAsia="Garamond" w:hAnsiTheme="minorHAnsi" w:cstheme="minorHAnsi"/>
            <w:spacing w:val="-1"/>
            <w:sz w:val="24"/>
            <w:szCs w:val="24"/>
          </w:rPr>
          <w:t>d</w:t>
        </w:r>
        <w:r w:rsidRPr="005456CB">
          <w:rPr>
            <w:rFonts w:asciiTheme="minorHAnsi" w:eastAsia="Garamond" w:hAnsiTheme="minorHAnsi" w:cstheme="minorHAnsi"/>
            <w:spacing w:val="-1"/>
            <w:sz w:val="24"/>
            <w:szCs w:val="24"/>
          </w:rPr>
          <w:t>écret n° 2-14-272</w:t>
        </w:r>
      </w:hyperlink>
      <w:r w:rsidRPr="005456CB">
        <w:rPr>
          <w:rFonts w:asciiTheme="minorHAnsi" w:eastAsia="Garamond" w:hAnsiTheme="minorHAnsi" w:cstheme="minorHAnsi"/>
          <w:spacing w:val="-1"/>
          <w:sz w:val="24"/>
          <w:szCs w:val="24"/>
        </w:rPr>
        <w:t> du 14 rejeb 1435 (14 mai 2014) relatif aux avances en matière des marchés publics</w:t>
      </w:r>
      <w:r>
        <w:rPr>
          <w:rFonts w:asciiTheme="minorHAnsi" w:eastAsia="Garamond" w:hAnsiTheme="minorHAnsi" w:cstheme="minorHAnsi"/>
          <w:spacing w:val="-1"/>
          <w:sz w:val="24"/>
          <w:szCs w:val="24"/>
        </w:rPr>
        <w:t xml:space="preserve">, </w:t>
      </w:r>
      <w:r w:rsidRPr="005456CB">
        <w:rPr>
          <w:rFonts w:asciiTheme="minorHAnsi" w:eastAsia="Garamond" w:hAnsiTheme="minorHAnsi" w:cstheme="minorHAnsi"/>
          <w:b/>
          <w:bCs/>
          <w:spacing w:val="-1"/>
          <w:sz w:val="24"/>
          <w:szCs w:val="24"/>
        </w:rPr>
        <w:t>le présent marché ne prévoit aucune avance</w:t>
      </w:r>
      <w:r>
        <w:rPr>
          <w:rFonts w:asciiTheme="minorHAnsi" w:eastAsia="Garamond" w:hAnsiTheme="minorHAnsi" w:cstheme="minorHAnsi"/>
          <w:spacing w:val="-1"/>
          <w:sz w:val="24"/>
          <w:szCs w:val="24"/>
        </w:rPr>
        <w:t>.</w:t>
      </w:r>
    </w:p>
    <w:p w:rsidR="005456CB" w:rsidRDefault="005456CB" w:rsidP="00D625A7">
      <w:pPr>
        <w:ind w:right="590"/>
        <w:rPr>
          <w:rFonts w:asciiTheme="minorHAnsi" w:eastAsia="Garamond" w:hAnsiTheme="minorHAnsi" w:cstheme="minorHAnsi"/>
          <w:spacing w:val="-1"/>
          <w:sz w:val="24"/>
          <w:szCs w:val="24"/>
        </w:rPr>
      </w:pPr>
      <w:r>
        <w:rPr>
          <w:rFonts w:asciiTheme="minorHAnsi" w:eastAsia="Garamond" w:hAnsiTheme="minorHAnsi" w:cstheme="minorHAnsi"/>
          <w:spacing w:val="-1"/>
          <w:sz w:val="24"/>
          <w:szCs w:val="24"/>
        </w:rPr>
        <w:br w:type="page"/>
      </w:r>
    </w:p>
    <w:p w:rsidR="000F4F77" w:rsidRPr="00517F85" w:rsidRDefault="000F4F77" w:rsidP="00517F85">
      <w:pPr>
        <w:spacing w:before="73" w:line="321" w:lineRule="exact"/>
        <w:ind w:left="1134" w:firstLine="709"/>
        <w:rPr>
          <w:b/>
          <w:i/>
          <w:sz w:val="28"/>
          <w:u w:val="single"/>
        </w:rPr>
      </w:pPr>
      <w:r w:rsidRPr="00517F85">
        <w:rPr>
          <w:b/>
          <w:i/>
          <w:sz w:val="28"/>
          <w:u w:val="single"/>
        </w:rPr>
        <w:lastRenderedPageBreak/>
        <w:t>CHAPITRE II : MODE D’EXECUTION DES ETUDES</w:t>
      </w:r>
    </w:p>
    <w:p w:rsidR="000F4F77" w:rsidRPr="002A616E" w:rsidRDefault="000F4F77" w:rsidP="000F4F77">
      <w:pPr>
        <w:spacing w:before="4"/>
        <w:rPr>
          <w:rFonts w:cstheme="minorHAnsi"/>
          <w:sz w:val="19"/>
          <w:szCs w:val="19"/>
        </w:rPr>
      </w:pPr>
    </w:p>
    <w:p w:rsidR="000F4F77" w:rsidRPr="00B30369" w:rsidRDefault="000F4F77" w:rsidP="000F4F77">
      <w:pPr>
        <w:pStyle w:val="Titre2"/>
        <w:keepNext/>
        <w:numPr>
          <w:ilvl w:val="2"/>
          <w:numId w:val="0"/>
        </w:numPr>
        <w:spacing w:before="120" w:line="360" w:lineRule="auto"/>
        <w:ind w:left="2340" w:hanging="2198"/>
        <w:jc w:val="both"/>
        <w:rPr>
          <w:rFonts w:cs="Arial"/>
          <w:i/>
          <w:iCs/>
          <w:caps/>
          <w:color w:val="009900"/>
          <w:sz w:val="26"/>
          <w:szCs w:val="24"/>
          <w:u w:color="0000FF"/>
          <w:lang w:bidi="ar-MA"/>
        </w:rPr>
      </w:pPr>
      <w:r w:rsidRPr="007E7179">
        <w:rPr>
          <w:rFonts w:cs="Arial"/>
          <w:szCs w:val="24"/>
          <w:lang w:bidi="ar-MA"/>
        </w:rPr>
        <w:t xml:space="preserve">  </w:t>
      </w:r>
      <w:bookmarkStart w:id="18" w:name="_Toc152475312"/>
      <w:bookmarkStart w:id="19" w:name="_Toc153707226"/>
      <w:bookmarkStart w:id="20" w:name="_Toc280707812"/>
      <w:bookmarkStart w:id="21" w:name="_Toc160192938"/>
      <w:bookmarkStart w:id="22" w:name="_Toc160540176"/>
      <w:bookmarkStart w:id="23" w:name="_Toc160540266"/>
      <w:r w:rsidRPr="00B30369">
        <w:rPr>
          <w:rFonts w:cs="Arial"/>
          <w:i/>
          <w:iCs/>
          <w:caps/>
          <w:color w:val="009900"/>
          <w:sz w:val="26"/>
          <w:szCs w:val="24"/>
          <w:u w:color="0000FF"/>
          <w:lang w:bidi="ar-MA"/>
        </w:rPr>
        <w:t>DEFINITION DES MISSIONS</w:t>
      </w:r>
      <w:bookmarkEnd w:id="18"/>
      <w:bookmarkEnd w:id="19"/>
      <w:bookmarkEnd w:id="20"/>
      <w:bookmarkEnd w:id="21"/>
      <w:bookmarkEnd w:id="22"/>
      <w:bookmarkEnd w:id="23"/>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Les prestations du BET s’articulent autour de 4 missions essentielles définies comme suit :</w:t>
      </w:r>
    </w:p>
    <w:p w:rsidR="000F4F77" w:rsidRPr="002A4AB2" w:rsidRDefault="000F4F77" w:rsidP="000F4F77">
      <w:pPr>
        <w:tabs>
          <w:tab w:val="num" w:pos="926"/>
        </w:tabs>
        <w:adjustRightInd w:val="0"/>
        <w:spacing w:before="120" w:after="120"/>
        <w:ind w:left="926" w:right="45" w:hanging="360"/>
        <w:jc w:val="both"/>
        <w:rPr>
          <w:rFonts w:cstheme="minorHAnsi"/>
          <w:bCs/>
          <w:sz w:val="24"/>
          <w:szCs w:val="24"/>
        </w:rPr>
      </w:pPr>
      <w:r w:rsidRPr="002A4AB2">
        <w:rPr>
          <w:rFonts w:cstheme="minorHAnsi"/>
          <w:bCs/>
          <w:sz w:val="24"/>
          <w:szCs w:val="24"/>
        </w:rPr>
        <w:t>Établissement de l’étude d'Avant-projet.</w:t>
      </w:r>
    </w:p>
    <w:p w:rsidR="000F4F77" w:rsidRPr="002A4AB2" w:rsidRDefault="000F4F77" w:rsidP="000F4F77">
      <w:pPr>
        <w:tabs>
          <w:tab w:val="num" w:pos="926"/>
        </w:tabs>
        <w:adjustRightInd w:val="0"/>
        <w:spacing w:before="120" w:after="120"/>
        <w:ind w:left="926" w:right="45" w:hanging="360"/>
        <w:jc w:val="both"/>
        <w:rPr>
          <w:rFonts w:cstheme="minorHAnsi"/>
          <w:bCs/>
          <w:sz w:val="24"/>
          <w:szCs w:val="24"/>
        </w:rPr>
      </w:pPr>
      <w:r w:rsidRPr="002A4AB2">
        <w:rPr>
          <w:rFonts w:cstheme="minorHAnsi"/>
          <w:bCs/>
          <w:sz w:val="24"/>
          <w:szCs w:val="24"/>
        </w:rPr>
        <w:t>Établissement des Projets d’Exécution.</w:t>
      </w:r>
    </w:p>
    <w:p w:rsidR="000F4F77" w:rsidRPr="002A4AB2" w:rsidRDefault="000F4F77" w:rsidP="000F4F77">
      <w:pPr>
        <w:tabs>
          <w:tab w:val="num" w:pos="926"/>
        </w:tabs>
        <w:adjustRightInd w:val="0"/>
        <w:spacing w:before="120" w:after="120"/>
        <w:ind w:left="926" w:right="45" w:hanging="360"/>
        <w:jc w:val="both"/>
        <w:rPr>
          <w:rFonts w:cstheme="minorHAnsi"/>
          <w:bCs/>
          <w:sz w:val="24"/>
          <w:szCs w:val="24"/>
        </w:rPr>
      </w:pPr>
      <w:r w:rsidRPr="002A4AB2">
        <w:rPr>
          <w:rFonts w:cstheme="minorHAnsi"/>
          <w:bCs/>
          <w:sz w:val="24"/>
          <w:szCs w:val="24"/>
        </w:rPr>
        <w:t>Établissement des dossiers de consultation des entreprises.</w:t>
      </w:r>
    </w:p>
    <w:p w:rsidR="000F4F77" w:rsidRPr="002A4AB2" w:rsidRDefault="000F4F77" w:rsidP="000F4F77">
      <w:pPr>
        <w:tabs>
          <w:tab w:val="num" w:pos="926"/>
        </w:tabs>
        <w:adjustRightInd w:val="0"/>
        <w:spacing w:before="120" w:after="120"/>
        <w:ind w:left="926" w:right="45" w:hanging="360"/>
        <w:jc w:val="both"/>
        <w:rPr>
          <w:rFonts w:cstheme="minorHAnsi"/>
          <w:bCs/>
          <w:sz w:val="24"/>
          <w:szCs w:val="24"/>
        </w:rPr>
      </w:pPr>
      <w:r w:rsidRPr="002A4AB2">
        <w:rPr>
          <w:rFonts w:cstheme="minorHAnsi"/>
          <w:bCs/>
          <w:sz w:val="24"/>
          <w:szCs w:val="24"/>
        </w:rPr>
        <w:t>Assistance technique et suivi des travaux.</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r w:rsidRPr="00B30369">
        <w:rPr>
          <w:rFonts w:ascii="Cambria" w:hAnsi="Cambria" w:cs="Arial"/>
          <w:b/>
          <w:i/>
          <w:iCs/>
          <w:caps/>
          <w:color w:val="009900"/>
          <w:sz w:val="26"/>
          <w:szCs w:val="24"/>
          <w:u w:color="0000FF"/>
          <w:lang w:bidi="ar-MA"/>
        </w:rPr>
        <w:t> </w:t>
      </w:r>
      <w:bookmarkStart w:id="24" w:name="_Toc160192939"/>
      <w:bookmarkStart w:id="25" w:name="_Toc160540177"/>
      <w:bookmarkStart w:id="26" w:name="_Toc160540267"/>
      <w:bookmarkStart w:id="27" w:name="_Toc152475313"/>
      <w:bookmarkStart w:id="28" w:name="_Toc153707227"/>
      <w:bookmarkStart w:id="29" w:name="_Toc280707813"/>
      <w:r w:rsidRPr="00B30369">
        <w:rPr>
          <w:rFonts w:ascii="Cambria" w:hAnsi="Cambria" w:cs="Arial"/>
          <w:b/>
          <w:i/>
          <w:iCs/>
          <w:caps/>
          <w:color w:val="009900"/>
          <w:sz w:val="26"/>
          <w:szCs w:val="24"/>
          <w:u w:color="0000FF"/>
          <w:lang w:bidi="ar-MA"/>
        </w:rPr>
        <w:t>ETUDES TOPOGRAPHIQUES</w:t>
      </w:r>
      <w:bookmarkEnd w:id="24"/>
      <w:bookmarkEnd w:id="25"/>
      <w:bookmarkEnd w:id="26"/>
      <w:r w:rsidRPr="00B30369">
        <w:rPr>
          <w:rFonts w:ascii="Cambria" w:hAnsi="Cambria" w:cs="Arial"/>
          <w:b/>
          <w:i/>
          <w:iCs/>
          <w:caps/>
          <w:color w:val="009900"/>
          <w:sz w:val="26"/>
          <w:szCs w:val="24"/>
          <w:u w:color="0000FF"/>
          <w:lang w:bidi="ar-MA"/>
        </w:rPr>
        <w:t xml:space="preserve"> </w:t>
      </w:r>
      <w:bookmarkEnd w:id="27"/>
      <w:bookmarkEnd w:id="28"/>
      <w:bookmarkEnd w:id="29"/>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 BET soumettra à l'approbation de l'Administration, avant d’entamer les travaux en question, les programmes de reconnaissance topographiques qui sont à sa charge pour la détermination de la structure.</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 BET remettra par la suite les plans et rapports de ces reconnaissances qui serviront pour le reste des études. Il s’agit des levés topographiques au 1/500</w:t>
      </w:r>
      <w:r w:rsidRPr="002A4AB2">
        <w:rPr>
          <w:rFonts w:cstheme="minorHAnsi"/>
          <w:bCs/>
          <w:sz w:val="24"/>
          <w:szCs w:val="24"/>
          <w:vertAlign w:val="superscript"/>
        </w:rPr>
        <w:t>ème</w:t>
      </w:r>
      <w:r w:rsidRPr="002A4AB2">
        <w:rPr>
          <w:rFonts w:cstheme="minorHAnsi"/>
          <w:bCs/>
          <w:sz w:val="24"/>
          <w:szCs w:val="24"/>
        </w:rPr>
        <w:t xml:space="preserve"> le long des bandes des voies et aménagements concernés avec les détails au 1/200</w:t>
      </w:r>
      <w:r w:rsidRPr="002A4AB2">
        <w:rPr>
          <w:rFonts w:cstheme="minorHAnsi"/>
          <w:bCs/>
          <w:sz w:val="24"/>
          <w:szCs w:val="24"/>
          <w:vertAlign w:val="superscript"/>
        </w:rPr>
        <w:t>ème</w:t>
      </w:r>
      <w:r w:rsidRPr="002A4AB2">
        <w:rPr>
          <w:rFonts w:cstheme="minorHAnsi"/>
          <w:bCs/>
          <w:sz w:val="24"/>
          <w:szCs w:val="24"/>
        </w:rPr>
        <w:t xml:space="preserve"> ou 1/100</w:t>
      </w:r>
      <w:r w:rsidRPr="002A4AB2">
        <w:rPr>
          <w:rFonts w:cstheme="minorHAnsi"/>
          <w:bCs/>
          <w:sz w:val="24"/>
          <w:szCs w:val="24"/>
          <w:vertAlign w:val="superscript"/>
        </w:rPr>
        <w:t>ème</w:t>
      </w:r>
      <w:r w:rsidRPr="002A4AB2">
        <w:rPr>
          <w:rFonts w:cstheme="minorHAnsi"/>
          <w:bCs/>
          <w:sz w:val="24"/>
          <w:szCs w:val="24"/>
        </w:rPr>
        <w:t xml:space="preserve"> aux droits des ouvrages. </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r w:rsidRPr="00B30369">
        <w:rPr>
          <w:rFonts w:ascii="Cambria" w:hAnsi="Cambria" w:cs="Arial"/>
          <w:b/>
          <w:i/>
          <w:iCs/>
          <w:caps/>
          <w:color w:val="009900"/>
          <w:sz w:val="26"/>
          <w:szCs w:val="24"/>
          <w:u w:color="0000FF"/>
          <w:lang w:bidi="ar-MA"/>
        </w:rPr>
        <w:t> </w:t>
      </w:r>
      <w:bookmarkStart w:id="30" w:name="_Toc153707228"/>
      <w:bookmarkStart w:id="31" w:name="_Toc280707814"/>
      <w:bookmarkStart w:id="32" w:name="_Toc160192940"/>
      <w:bookmarkStart w:id="33" w:name="_Toc160540178"/>
      <w:bookmarkStart w:id="34" w:name="_Toc160540268"/>
      <w:r w:rsidRPr="00B30369">
        <w:rPr>
          <w:rFonts w:ascii="Cambria" w:hAnsi="Cambria" w:cs="Arial"/>
          <w:b/>
          <w:i/>
          <w:iCs/>
          <w:caps/>
          <w:color w:val="009900"/>
          <w:sz w:val="26"/>
          <w:szCs w:val="24"/>
          <w:u w:color="0000FF"/>
          <w:lang w:bidi="ar-MA"/>
        </w:rPr>
        <w:t>étude d’avant projet</w:t>
      </w:r>
      <w:bookmarkEnd w:id="30"/>
      <w:bookmarkEnd w:id="31"/>
      <w:bookmarkEnd w:id="32"/>
      <w:bookmarkEnd w:id="33"/>
      <w:bookmarkEnd w:id="34"/>
      <w:r w:rsidRPr="00B30369">
        <w:rPr>
          <w:rFonts w:ascii="Cambria" w:hAnsi="Cambria" w:cs="Arial"/>
          <w:b/>
          <w:i/>
          <w:iCs/>
          <w:caps/>
          <w:color w:val="009900"/>
          <w:sz w:val="26"/>
          <w:szCs w:val="24"/>
          <w:u w:color="0000FF"/>
          <w:lang w:bidi="ar-MA"/>
        </w:rPr>
        <w:t>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L’étude de l’avant-projet, basée sur les levés topographiques réalisés auparavant, sera menée conformément aux prescriptions des fascicules 3, 4, 5 et 6 du CPC pour les études routières applicables à chacune des composantes du projet.</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Les documents à produire sont les suivants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 plan de masse avec la configuration des infrastructures projetées</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solutions techniques à retenir pour l’ensemble des infrastructures routières</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L’étude d’assainissement et du drainage, avec notes de calcul et rapport descriptif et justificatif</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principes de raccordement aux réseaux existants</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Les schémas d’aménagement des carrefours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L’étude du génie civil des ouvrages, avec notes de calcul et rapport descriptif et justificatif</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L’estimation sommaire des prestations étudiées. </w:t>
      </w:r>
    </w:p>
    <w:p w:rsidR="000F4F77" w:rsidRPr="002A4AB2" w:rsidRDefault="000F4F77" w:rsidP="00D703AA">
      <w:pPr>
        <w:numPr>
          <w:ilvl w:val="0"/>
          <w:numId w:val="12"/>
        </w:numPr>
        <w:overflowPunct w:val="0"/>
        <w:adjustRightInd w:val="0"/>
        <w:spacing w:before="120" w:after="120"/>
        <w:ind w:left="709" w:right="284" w:firstLine="0"/>
        <w:jc w:val="both"/>
        <w:textAlignment w:val="baseline"/>
        <w:rPr>
          <w:rFonts w:cstheme="minorHAnsi"/>
          <w:bCs/>
          <w:sz w:val="24"/>
          <w:szCs w:val="24"/>
        </w:rPr>
      </w:pPr>
      <w:r w:rsidRPr="002A4AB2">
        <w:rPr>
          <w:rFonts w:cstheme="minorHAnsi"/>
          <w:bCs/>
          <w:sz w:val="24"/>
          <w:szCs w:val="24"/>
        </w:rPr>
        <w:t xml:space="preserve"> Un mémoire descriptif et justificatif du schéma adopté</w:t>
      </w:r>
    </w:p>
    <w:p w:rsidR="000F4F77" w:rsidRPr="002A4AB2" w:rsidRDefault="000F4F77" w:rsidP="00D703AA">
      <w:pPr>
        <w:numPr>
          <w:ilvl w:val="0"/>
          <w:numId w:val="12"/>
        </w:numPr>
        <w:overflowPunct w:val="0"/>
        <w:adjustRightInd w:val="0"/>
        <w:spacing w:before="120" w:after="120"/>
        <w:ind w:left="709" w:right="284" w:firstLine="0"/>
        <w:jc w:val="both"/>
        <w:textAlignment w:val="baseline"/>
        <w:rPr>
          <w:rFonts w:cstheme="minorHAnsi"/>
          <w:bCs/>
          <w:sz w:val="24"/>
          <w:szCs w:val="24"/>
        </w:rPr>
      </w:pPr>
      <w:r w:rsidRPr="002A4AB2">
        <w:rPr>
          <w:rFonts w:cstheme="minorHAnsi"/>
          <w:bCs/>
          <w:sz w:val="24"/>
          <w:szCs w:val="24"/>
        </w:rPr>
        <w:t>Un plan général au 1/500 du tracé du réseau d’assainissement.</w:t>
      </w:r>
    </w:p>
    <w:p w:rsidR="000F4F77" w:rsidRPr="002A4AB2" w:rsidRDefault="000F4F77" w:rsidP="00D703AA">
      <w:pPr>
        <w:numPr>
          <w:ilvl w:val="0"/>
          <w:numId w:val="12"/>
        </w:numPr>
        <w:overflowPunct w:val="0"/>
        <w:adjustRightInd w:val="0"/>
        <w:spacing w:before="120" w:after="120"/>
        <w:ind w:left="709" w:right="284" w:firstLine="0"/>
        <w:jc w:val="both"/>
        <w:textAlignment w:val="baseline"/>
        <w:rPr>
          <w:rFonts w:cstheme="minorHAnsi"/>
          <w:bCs/>
          <w:sz w:val="24"/>
          <w:szCs w:val="24"/>
        </w:rPr>
      </w:pPr>
      <w:r w:rsidRPr="002A4AB2">
        <w:rPr>
          <w:rFonts w:cstheme="minorHAnsi"/>
          <w:bCs/>
          <w:sz w:val="24"/>
          <w:szCs w:val="24"/>
        </w:rPr>
        <w:t>Les profils en long des collecteurs projetés.</w:t>
      </w:r>
    </w:p>
    <w:p w:rsidR="000F4F77" w:rsidRPr="002A4AB2" w:rsidRDefault="000F4F77" w:rsidP="00D703AA">
      <w:pPr>
        <w:numPr>
          <w:ilvl w:val="0"/>
          <w:numId w:val="12"/>
        </w:numPr>
        <w:overflowPunct w:val="0"/>
        <w:adjustRightInd w:val="0"/>
        <w:spacing w:before="120" w:after="120"/>
        <w:ind w:left="709" w:right="284" w:firstLine="0"/>
        <w:jc w:val="both"/>
        <w:textAlignment w:val="baseline"/>
        <w:rPr>
          <w:rFonts w:cstheme="minorHAnsi"/>
          <w:bCs/>
          <w:sz w:val="24"/>
          <w:szCs w:val="24"/>
        </w:rPr>
      </w:pPr>
      <w:r w:rsidRPr="002A4AB2">
        <w:rPr>
          <w:rFonts w:cstheme="minorHAnsi"/>
          <w:bCs/>
          <w:sz w:val="24"/>
          <w:szCs w:val="24"/>
        </w:rPr>
        <w:t>Les plans des ouvrages types</w:t>
      </w:r>
    </w:p>
    <w:p w:rsidR="000F4F77" w:rsidRPr="002A4AB2" w:rsidRDefault="000F4F77" w:rsidP="00D703AA">
      <w:pPr>
        <w:numPr>
          <w:ilvl w:val="0"/>
          <w:numId w:val="12"/>
        </w:numPr>
        <w:overflowPunct w:val="0"/>
        <w:adjustRightInd w:val="0"/>
        <w:spacing w:before="120" w:after="120"/>
        <w:ind w:left="709" w:right="284" w:firstLine="0"/>
        <w:jc w:val="both"/>
        <w:textAlignment w:val="baseline"/>
        <w:rPr>
          <w:rFonts w:cstheme="minorHAnsi"/>
          <w:bCs/>
          <w:sz w:val="24"/>
          <w:szCs w:val="24"/>
        </w:rPr>
      </w:pPr>
      <w:r w:rsidRPr="002A4AB2">
        <w:rPr>
          <w:rFonts w:cstheme="minorHAnsi"/>
          <w:bCs/>
          <w:sz w:val="24"/>
          <w:szCs w:val="24"/>
        </w:rPr>
        <w:t>Un plan général au 1/500 du tracé du réseau de voirie.</w:t>
      </w:r>
    </w:p>
    <w:p w:rsidR="000F4F77" w:rsidRPr="002A4AB2" w:rsidRDefault="000F4F77" w:rsidP="00D703AA">
      <w:pPr>
        <w:numPr>
          <w:ilvl w:val="0"/>
          <w:numId w:val="12"/>
        </w:numPr>
        <w:overflowPunct w:val="0"/>
        <w:adjustRightInd w:val="0"/>
        <w:spacing w:before="120" w:after="120"/>
        <w:ind w:left="709" w:right="284" w:firstLine="0"/>
        <w:jc w:val="both"/>
        <w:textAlignment w:val="baseline"/>
        <w:rPr>
          <w:rFonts w:cstheme="minorHAnsi"/>
          <w:bCs/>
          <w:sz w:val="24"/>
          <w:szCs w:val="24"/>
        </w:rPr>
      </w:pPr>
      <w:r w:rsidRPr="002A4AB2">
        <w:rPr>
          <w:rFonts w:cstheme="minorHAnsi"/>
          <w:bCs/>
          <w:sz w:val="24"/>
          <w:szCs w:val="24"/>
        </w:rPr>
        <w:t>Les profils en long des voies.</w:t>
      </w:r>
    </w:p>
    <w:p w:rsidR="000F4F77" w:rsidRPr="002A4AB2" w:rsidRDefault="000F4F77" w:rsidP="00D703AA">
      <w:pPr>
        <w:numPr>
          <w:ilvl w:val="0"/>
          <w:numId w:val="12"/>
        </w:numPr>
        <w:overflowPunct w:val="0"/>
        <w:adjustRightInd w:val="0"/>
        <w:spacing w:before="120" w:after="120"/>
        <w:ind w:left="709" w:right="284" w:firstLine="0"/>
        <w:jc w:val="both"/>
        <w:textAlignment w:val="baseline"/>
        <w:rPr>
          <w:rFonts w:cstheme="minorHAnsi"/>
          <w:bCs/>
          <w:sz w:val="24"/>
          <w:szCs w:val="24"/>
        </w:rPr>
      </w:pPr>
      <w:r w:rsidRPr="002A4AB2">
        <w:rPr>
          <w:rFonts w:cstheme="minorHAnsi"/>
          <w:bCs/>
          <w:sz w:val="24"/>
          <w:szCs w:val="24"/>
        </w:rPr>
        <w:t>Les profils en travers types de la voirie.</w:t>
      </w:r>
    </w:p>
    <w:p w:rsidR="000F4F77" w:rsidRPr="002A4AB2" w:rsidRDefault="000F4F77" w:rsidP="00D703AA">
      <w:pPr>
        <w:numPr>
          <w:ilvl w:val="0"/>
          <w:numId w:val="12"/>
        </w:numPr>
        <w:overflowPunct w:val="0"/>
        <w:adjustRightInd w:val="0"/>
        <w:spacing w:before="120" w:after="120"/>
        <w:ind w:left="709" w:right="284" w:firstLine="0"/>
        <w:jc w:val="both"/>
        <w:textAlignment w:val="baseline"/>
        <w:rPr>
          <w:rFonts w:cstheme="minorHAnsi"/>
          <w:bCs/>
          <w:sz w:val="24"/>
          <w:szCs w:val="24"/>
        </w:rPr>
      </w:pPr>
      <w:r w:rsidRPr="002A4AB2">
        <w:rPr>
          <w:rFonts w:cstheme="minorHAnsi"/>
          <w:bCs/>
          <w:sz w:val="24"/>
          <w:szCs w:val="24"/>
        </w:rPr>
        <w:t>Les propositions de constitution de chaussée</w:t>
      </w:r>
    </w:p>
    <w:p w:rsidR="000F4F77" w:rsidRPr="002A4AB2" w:rsidRDefault="000F4F77" w:rsidP="00D703AA">
      <w:pPr>
        <w:numPr>
          <w:ilvl w:val="0"/>
          <w:numId w:val="12"/>
        </w:numPr>
        <w:overflowPunct w:val="0"/>
        <w:adjustRightInd w:val="0"/>
        <w:spacing w:before="120" w:after="120"/>
        <w:ind w:left="709" w:right="284" w:firstLine="0"/>
        <w:jc w:val="both"/>
        <w:textAlignment w:val="baseline"/>
        <w:rPr>
          <w:rFonts w:cstheme="minorHAnsi"/>
          <w:bCs/>
          <w:sz w:val="24"/>
          <w:szCs w:val="24"/>
        </w:rPr>
      </w:pPr>
      <w:r w:rsidRPr="002A4AB2">
        <w:rPr>
          <w:rFonts w:cstheme="minorHAnsi"/>
          <w:bCs/>
          <w:sz w:val="24"/>
          <w:szCs w:val="24"/>
        </w:rPr>
        <w:t>Le programme de reconnaissance géotechnique pour la confirmation de la constitution de chaussée.</w:t>
      </w:r>
    </w:p>
    <w:p w:rsidR="000F4F77" w:rsidRPr="002A4AB2" w:rsidRDefault="000F4F77" w:rsidP="00D703AA">
      <w:pPr>
        <w:numPr>
          <w:ilvl w:val="0"/>
          <w:numId w:val="12"/>
        </w:numPr>
        <w:overflowPunct w:val="0"/>
        <w:adjustRightInd w:val="0"/>
        <w:spacing w:before="120" w:after="120"/>
        <w:ind w:left="709" w:right="284" w:firstLine="0"/>
        <w:jc w:val="both"/>
        <w:textAlignment w:val="baseline"/>
        <w:rPr>
          <w:rFonts w:cstheme="minorHAnsi"/>
          <w:bCs/>
          <w:sz w:val="24"/>
          <w:szCs w:val="24"/>
        </w:rPr>
      </w:pPr>
      <w:r w:rsidRPr="002A4AB2">
        <w:rPr>
          <w:rFonts w:cstheme="minorHAnsi"/>
          <w:bCs/>
          <w:sz w:val="24"/>
          <w:szCs w:val="24"/>
        </w:rPr>
        <w:t>Un avant métré des travaux ainsi que l’estimation des dépenses.</w:t>
      </w:r>
    </w:p>
    <w:p w:rsidR="000F4F77" w:rsidRPr="002A4AB2" w:rsidRDefault="000F4F77" w:rsidP="000F4F77">
      <w:pPr>
        <w:adjustRightInd w:val="0"/>
        <w:spacing w:before="120" w:after="120"/>
        <w:ind w:left="227" w:right="284" w:firstLine="227"/>
        <w:jc w:val="both"/>
        <w:rPr>
          <w:rFonts w:cstheme="minorHAnsi"/>
          <w:bCs/>
          <w:sz w:val="24"/>
          <w:szCs w:val="24"/>
        </w:rPr>
      </w:pPr>
      <w:r w:rsidRPr="002A4AB2">
        <w:rPr>
          <w:rFonts w:cstheme="minorHAnsi"/>
          <w:bCs/>
          <w:sz w:val="24"/>
          <w:szCs w:val="24"/>
        </w:rPr>
        <w:tab/>
        <w:t>Il sera également présenté au Maître d’Ouvrage pour approbation le cahier des prescriptions spéciales du marché des travaux voirie assainissement.</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bookmarkStart w:id="35" w:name="_Toc153707229"/>
      <w:bookmarkStart w:id="36" w:name="_Toc280707815"/>
      <w:bookmarkStart w:id="37" w:name="_Toc160192941"/>
      <w:bookmarkStart w:id="38" w:name="_Toc160540179"/>
      <w:bookmarkStart w:id="39" w:name="_Toc160540269"/>
      <w:r w:rsidRPr="00B30369">
        <w:rPr>
          <w:rFonts w:ascii="Cambria" w:hAnsi="Cambria" w:cs="Arial"/>
          <w:b/>
          <w:i/>
          <w:iCs/>
          <w:caps/>
          <w:color w:val="009900"/>
          <w:sz w:val="26"/>
          <w:szCs w:val="24"/>
          <w:u w:color="0000FF"/>
          <w:lang w:bidi="ar-MA"/>
        </w:rPr>
        <w:lastRenderedPageBreak/>
        <w:t>PROJET D’Exécution</w:t>
      </w:r>
      <w:bookmarkEnd w:id="35"/>
      <w:bookmarkEnd w:id="36"/>
      <w:bookmarkEnd w:id="37"/>
      <w:bookmarkEnd w:id="38"/>
      <w:bookmarkEnd w:id="39"/>
      <w:r w:rsidRPr="00B30369">
        <w:rPr>
          <w:rFonts w:ascii="Cambria" w:hAnsi="Cambria" w:cs="Arial"/>
          <w:b/>
          <w:i/>
          <w:iCs/>
          <w:caps/>
          <w:color w:val="009900"/>
          <w:sz w:val="26"/>
          <w:szCs w:val="24"/>
          <w:u w:color="0000FF"/>
          <w:lang w:bidi="ar-MA"/>
        </w:rPr>
        <w:t>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À l’issue de l’approbation de l’avant-projet par le maître d’œuvre, l’accord le BET procédera à l’établissement du projet d’exécution. Les documents à fournir pour cette mission d’étude sont les suivants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 plan de masse sur fond de plan côté avec implantation de toutes les infrastructures routières projetées, voiries et aménagements divers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détails de structures (corps de chaussées) et les plans d’assainissement permettant une évaluation correcte du projet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profils en long et les profils en travers avec indication des côtes terrain et des côtes projet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détails des ouvrages de rétablissement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détails des ouvrages de génie civil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L’étude des carrefours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L’étude de la signalisation et L’estimation des travaux.</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bookmarkStart w:id="40" w:name="_Toc152475316"/>
      <w:bookmarkStart w:id="41" w:name="_Toc153707230"/>
      <w:bookmarkStart w:id="42" w:name="_Toc280707816"/>
      <w:bookmarkStart w:id="43" w:name="_Toc160192942"/>
      <w:bookmarkStart w:id="44" w:name="_Toc160540180"/>
      <w:bookmarkStart w:id="45" w:name="_Toc160540270"/>
      <w:r w:rsidRPr="00B30369">
        <w:rPr>
          <w:rFonts w:ascii="Cambria" w:hAnsi="Cambria" w:cs="Arial"/>
          <w:b/>
          <w:i/>
          <w:iCs/>
          <w:caps/>
          <w:color w:val="009900"/>
          <w:sz w:val="26"/>
          <w:szCs w:val="24"/>
          <w:u w:color="0000FF"/>
          <w:lang w:bidi="ar-MA"/>
        </w:rPr>
        <w:t>ETABLISSEMENT DES DOSSIERS DE CONSULTATION</w:t>
      </w:r>
      <w:bookmarkEnd w:id="40"/>
      <w:bookmarkEnd w:id="41"/>
      <w:bookmarkEnd w:id="42"/>
      <w:bookmarkEnd w:id="43"/>
      <w:bookmarkEnd w:id="44"/>
      <w:bookmarkEnd w:id="45"/>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Après approbation du dossier d'exécution par le Maître d'ouvrage, le BET établira les dossiers de consultation des entreprises pour la réalisation des travaux.</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Ces dossiers doivent définir exactement les travaux objet du ou des dossiers d'exécution conformément aux dispositions légales, administratives et techniques en vigueur.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Toutes les prestations seront décrites avec le maximum de précision afin d'éviter toute équivoque ou malentendu qui pourrait surgir lors de la réalisation des travaux.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Toutes les prestations ou fournitures décrites dans les cahiers de charges seront conformes à la norme marocaine ou à défaut aux normes internationales.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Chaque dossier d'appel d'offre comprend les documents suivants :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Le Règlement de consultation.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Le cahier des prescriptions spéciales contenant le bordereau des prix unitaires.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L'estimation confidentielle.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Les deux premiers documents seront reliés, l'estimation confidentielle sera remise sous pli scellé directement au Président de la commission d'ouverture des plis.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Cette prestation d'établissement des dossiers d'appel d'offre comprend également les tâches suivantes :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L'établissement des documents décrits ci-dessus y compris les corrections qui seront demandées.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La présence aux séances d'ouverture des plis et des commissions et sous commissions techniques.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L'examen technique des offres et l'établissement de rapports d'analyse des offres ou d'échantillons si la commission d'ouverture des plis le demande.</w:t>
      </w:r>
    </w:p>
    <w:p w:rsidR="000F4F77" w:rsidRPr="002A4AB2" w:rsidRDefault="000F4F77" w:rsidP="00DA548C">
      <w:pPr>
        <w:adjustRightInd w:val="0"/>
        <w:spacing w:before="120" w:after="120"/>
        <w:ind w:left="227" w:right="45" w:firstLine="709"/>
        <w:jc w:val="both"/>
        <w:rPr>
          <w:rFonts w:cstheme="minorHAnsi"/>
          <w:bCs/>
          <w:sz w:val="24"/>
          <w:szCs w:val="24"/>
        </w:rPr>
      </w:pPr>
      <w:r w:rsidRPr="002A4AB2">
        <w:rPr>
          <w:rFonts w:cstheme="minorHAnsi"/>
          <w:bCs/>
          <w:sz w:val="24"/>
          <w:szCs w:val="24"/>
        </w:rPr>
        <w:t xml:space="preserve">Les dossiers d’appel d’offres et d’exécutions seront établis selon les dispositions prévues dans l’Avant-Projet approuvé par le Maître d’Ouvrage précisant notamment les dispositions générales retenue (profil en long et en travers type des voies et du réseau d’assainissement, schéma de principe des carrefours, nature des revêtements, etc ...), la constitution de chaussées sera définie sur la base du rapport du </w:t>
      </w:r>
      <w:r w:rsidRPr="00DA548C">
        <w:rPr>
          <w:rFonts w:cstheme="minorHAnsi"/>
          <w:b/>
          <w:sz w:val="24"/>
          <w:szCs w:val="24"/>
        </w:rPr>
        <w:t xml:space="preserve">laboratoire chargé des Etudes Géotechniques, qui sera </w:t>
      </w:r>
      <w:r w:rsidR="00DA548C" w:rsidRPr="00DA548C">
        <w:rPr>
          <w:rFonts w:cstheme="minorHAnsi"/>
          <w:b/>
          <w:sz w:val="24"/>
          <w:szCs w:val="24"/>
        </w:rPr>
        <w:t>a la charge du B.E.T</w:t>
      </w:r>
      <w:r w:rsidRPr="00DA548C">
        <w:rPr>
          <w:rFonts w:cstheme="minorHAnsi"/>
          <w:b/>
          <w:sz w:val="24"/>
          <w:szCs w:val="24"/>
        </w:rPr>
        <w:t>.</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ab/>
        <w:t>Ces dossiers seront également élaborés sur la base des opérations topographiques devant être effectuées par un Ingénieur Géomètre Topographe agrée à la charge du BET et consisteront en l’implantation et levé en X, Y et Z des différents axes du réseau de voirie.</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La mission du BET est considérée comme terminée dès l'approbation du PV d'ouverture des plis par l'Autorité compétente. Ceci est valable même si l'appel d'offre est déclaré infructueux.</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bookmarkStart w:id="46" w:name="_Toc160192943"/>
      <w:bookmarkStart w:id="47" w:name="_Toc160540181"/>
      <w:bookmarkStart w:id="48" w:name="_Toc160540271"/>
      <w:r w:rsidRPr="00B30369">
        <w:rPr>
          <w:rFonts w:ascii="Cambria" w:hAnsi="Cambria" w:cs="Arial"/>
          <w:b/>
          <w:i/>
          <w:iCs/>
          <w:caps/>
          <w:color w:val="009900"/>
          <w:sz w:val="26"/>
          <w:szCs w:val="24"/>
          <w:u w:color="0000FF"/>
          <w:lang w:bidi="ar-MA"/>
        </w:rPr>
        <w:lastRenderedPageBreak/>
        <w:t>Assistance technique et suivi des travaux.</w:t>
      </w:r>
      <w:bookmarkEnd w:id="46"/>
      <w:bookmarkEnd w:id="47"/>
      <w:bookmarkEnd w:id="48"/>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Cette prestation concerne l'assistance technique et le suivi des travaux, par une équipe comprenant un technicien permanent sur le site et un ingénieur avec présence hebdomadaire aux réunions de chantier.</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 Elle comprend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 pilotage et la coordination des travaux.</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L’établissement des plannings.</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 contrôle de la qualité des matériaux et des fournitures ainsi que leur conformité spécifications contractuelles.</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 contrôle de la qualité de la mise en œuvre.</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L’établissement des situations périodiques.</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L'établissement, la vérification et le visa des attachements, métrés et des décomptes.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Vérification et réception des plans de récolement</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Les réceptions provisoires et définitives.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 BET sera chargé de la vérification des plans d’exécution de l’entreprise et des plans de récolement au 1/500 des ouvrages réalisés. On entend par « ouvrage réalisé », tout projet ayant fait l'objet de travaux.</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Les voies ayant fait l’objet d’un simple tapis de roulement, feront également l’objet de plans d’exécution puis de récolement.</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Le BET sera chargé également de l'établissement des réceptions provisoires et définitives. Il est tenu pendant la durée de garantie des travaux d'assister le Maître d'ouvrage pour faire remédier avec les entreprises concernées à tout défaut ou malfaçon qui pourrait survenir dans les travaux qu'il a </w:t>
      </w:r>
      <w:r>
        <w:rPr>
          <w:rFonts w:cstheme="minorHAnsi"/>
          <w:bCs/>
          <w:sz w:val="24"/>
          <w:szCs w:val="24"/>
        </w:rPr>
        <w:t>supervisé</w:t>
      </w:r>
      <w:r w:rsidRPr="002A4AB2">
        <w:rPr>
          <w:rFonts w:cstheme="minorHAnsi"/>
          <w:bCs/>
          <w:sz w:val="24"/>
          <w:szCs w:val="24"/>
        </w:rPr>
        <w:t xml:space="preserve">.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Il doit s’assurer pendant toute la durée de garantie que les ouvrages réalisés sont parfaitement conformes aux spécifications des cahiers de charges.</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Il provoquera la réception définitive et établira le procès-verbal de cette réception.</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Le suivi des travaux concerne tous les travaux exécutés dans le cadre de l'aménagement de la voie et petits carrefours notamment :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travaux de terrassements.</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travaux de chaussée.</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travaux d’assainissement et autres réseaux divers déplacés.</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travaux de trottoirs.</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travaux de génie civil.</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travaux de signalisation.</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Dans le cadre de cette mission, le B.E.T assurera les tâches suivantes :</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Réception des implantations exécutées par les Entreprises.</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Choix et agrément des matériaux et matériel entrant dans la construction des ouvrages.</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Organisation et conduite des visites et réunions périodiques de chantier, rédaction et diffusion des comptes rendus et procès-verbaux de visites et réunions de chantier.</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Elaboration de rapports mensuels détaillés pour l’avancement des travaux, ainsi qu’un rapport définitif détaillé lors de l’achèvement des travaux.</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Contrôle et conformité d’exécution des ouvrages.</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Contrôle de la mise en œuvre des matériaux et matériels et de la qualité des produits finis.</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lastRenderedPageBreak/>
        <w:t>Prise de décisions propres à permettre la sauvegarde de la stabilité des ouvrages, des délais d’exécution et de l’économie de travaux, en cas d’aléas en cours de chantier.</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Prise d’attachement, établissement des situations et vérification des métrés et décomptes des entreprises.</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Direction des travaux des équipements exécutés par les entreprises</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Etablissement des métrés contradictoires relatifs aux travaux modificatifs ou supplémentaires dont l’exécution sera décidée en cours de chantier.</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Réception provisoire des travaux.</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Instruction des mémoires de réclamation des entreprises, le cas échéant.</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Vérification et approbation du dossier de recollement établi par les entreprises concernant les ouvrages et comprenant les notices, descriptifs, consignes d’exploitation et d’entretien, plans des ouvrages dans leur réalisation définitive.</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Réception définitive des travaux</w:t>
      </w:r>
    </w:p>
    <w:p w:rsidR="000F4F77" w:rsidRPr="002A4AB2" w:rsidRDefault="000F4F77" w:rsidP="00D703AA">
      <w:pPr>
        <w:numPr>
          <w:ilvl w:val="0"/>
          <w:numId w:val="12"/>
        </w:numPr>
        <w:overflowPunct w:val="0"/>
        <w:adjustRightInd w:val="0"/>
        <w:spacing w:before="120" w:after="120"/>
        <w:ind w:left="426" w:right="283" w:hanging="426"/>
        <w:jc w:val="both"/>
        <w:textAlignment w:val="baseline"/>
        <w:rPr>
          <w:rFonts w:cstheme="minorHAnsi"/>
          <w:bCs/>
          <w:sz w:val="24"/>
          <w:szCs w:val="24"/>
        </w:rPr>
      </w:pPr>
      <w:r w:rsidRPr="002A4AB2">
        <w:rPr>
          <w:rFonts w:cstheme="minorHAnsi"/>
          <w:bCs/>
          <w:sz w:val="24"/>
          <w:szCs w:val="24"/>
        </w:rPr>
        <w:t>Présentation à l’achèvement des travaux de l’ensemble des documents détaillés et relatifs à la conformité des travaux par les entreprises (P.V de chantiers, essais de contrôle et d’agréments, plans de recollements etc.….)</w:t>
      </w:r>
    </w:p>
    <w:p w:rsidR="000F4F77" w:rsidRPr="002A4AB2" w:rsidRDefault="000F4F77" w:rsidP="000F4F77">
      <w:pPr>
        <w:adjustRightInd w:val="0"/>
        <w:spacing w:before="120" w:after="120"/>
        <w:ind w:left="227" w:right="45" w:firstLine="227"/>
        <w:jc w:val="both"/>
        <w:rPr>
          <w:rFonts w:cstheme="minorHAnsi"/>
          <w:bCs/>
          <w:sz w:val="24"/>
          <w:szCs w:val="24"/>
          <w:u w:val="single"/>
        </w:rPr>
      </w:pPr>
      <w:r w:rsidRPr="002A4AB2">
        <w:rPr>
          <w:rFonts w:cstheme="minorHAnsi"/>
          <w:bCs/>
          <w:sz w:val="24"/>
          <w:szCs w:val="24"/>
          <w:u w:val="single"/>
        </w:rPr>
        <w:t>Le B.E.T ne commencera les prestations de chaque mission qu’à la réception d’un ordre de service lui prescrivant de les commencer.</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Cette liste n'est pas limitative.</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bookmarkStart w:id="49" w:name="_Toc152475318"/>
      <w:bookmarkStart w:id="50" w:name="_Toc153707232"/>
      <w:r w:rsidRPr="00B30369">
        <w:rPr>
          <w:rFonts w:ascii="Cambria" w:hAnsi="Cambria" w:cs="Arial"/>
          <w:b/>
          <w:i/>
          <w:iCs/>
          <w:caps/>
          <w:color w:val="009900"/>
          <w:sz w:val="26"/>
          <w:szCs w:val="24"/>
          <w:u w:color="0000FF"/>
          <w:lang w:bidi="ar-MA"/>
        </w:rPr>
        <w:t> </w:t>
      </w:r>
      <w:bookmarkStart w:id="51" w:name="_Toc280707817"/>
      <w:bookmarkStart w:id="52" w:name="_Toc160192944"/>
      <w:bookmarkStart w:id="53" w:name="_Toc160540182"/>
      <w:bookmarkStart w:id="54" w:name="_Toc160540272"/>
      <w:r w:rsidRPr="00B30369">
        <w:rPr>
          <w:rFonts w:ascii="Cambria" w:hAnsi="Cambria" w:cs="Arial"/>
          <w:b/>
          <w:i/>
          <w:iCs/>
          <w:caps/>
          <w:color w:val="009900"/>
          <w:sz w:val="26"/>
          <w:szCs w:val="24"/>
          <w:u w:color="0000FF"/>
          <w:lang w:bidi="ar-MA"/>
        </w:rPr>
        <w:t>OBLIGATIONS DIVERSES DU BUREAU D’ETUDES</w:t>
      </w:r>
      <w:bookmarkEnd w:id="49"/>
      <w:bookmarkEnd w:id="50"/>
      <w:bookmarkEnd w:id="51"/>
      <w:bookmarkEnd w:id="52"/>
      <w:bookmarkEnd w:id="53"/>
      <w:bookmarkEnd w:id="54"/>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Le BET sera tenu de provoquer lui-même les instructions écrites et figurées qui pourraient lui manquer. Dans ces conditions, il ne pourra jamais se prévaloir du manque de renseignements pour justifier une exécution contraire à la volonté du Maître d'Ouvrage.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Il fera toute diligence pour assurer l'exécution des prestations qui lui sont confiées dans les meilleurs délais conformément aux prescriptions du présent C.P.S.</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Il devra assurer l'exécution de ces études en étroite collaboration avec les représentants du Maître d'ouvrage.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Il s'engage à affecter à l'exécution des études le personnel technique qualifié (Ingénieurs et techniciens) ayant les qualités et compétences professionnelles requises.</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Dans le cadre de consultation des intervenants, Le B.E.T s’engage à conduire les études en collaboration avec le Maître d’ouvrage et en particulier les services suivants :</w:t>
      </w:r>
    </w:p>
    <w:p w:rsidR="000F4F77" w:rsidRPr="002A4AB2" w:rsidRDefault="000F4F77" w:rsidP="00796F35">
      <w:pPr>
        <w:numPr>
          <w:ilvl w:val="3"/>
          <w:numId w:val="13"/>
        </w:numPr>
        <w:adjustRightInd w:val="0"/>
        <w:spacing w:before="120" w:after="120"/>
        <w:ind w:left="1134" w:right="45" w:firstLine="0"/>
        <w:jc w:val="both"/>
        <w:rPr>
          <w:rFonts w:cstheme="minorHAnsi"/>
          <w:bCs/>
          <w:sz w:val="24"/>
          <w:szCs w:val="24"/>
        </w:rPr>
      </w:pPr>
      <w:r w:rsidRPr="002A4AB2">
        <w:rPr>
          <w:rFonts w:cstheme="minorHAnsi"/>
          <w:bCs/>
          <w:sz w:val="24"/>
          <w:szCs w:val="24"/>
        </w:rPr>
        <w:t>Les Services Techniques</w:t>
      </w:r>
      <w:r w:rsidR="00796F35">
        <w:rPr>
          <w:rFonts w:cstheme="minorHAnsi"/>
          <w:bCs/>
          <w:sz w:val="24"/>
          <w:szCs w:val="24"/>
        </w:rPr>
        <w:t xml:space="preserve"> de la province</w:t>
      </w:r>
      <w:r w:rsidR="00796F35" w:rsidRPr="002A4AB2">
        <w:rPr>
          <w:rFonts w:cstheme="minorHAnsi"/>
          <w:bCs/>
          <w:sz w:val="24"/>
          <w:szCs w:val="24"/>
        </w:rPr>
        <w:t xml:space="preserve"> ;</w:t>
      </w:r>
    </w:p>
    <w:p w:rsidR="000F4F77" w:rsidRPr="002A4AB2" w:rsidRDefault="000F4F77" w:rsidP="00D703AA">
      <w:pPr>
        <w:numPr>
          <w:ilvl w:val="3"/>
          <w:numId w:val="13"/>
        </w:numPr>
        <w:adjustRightInd w:val="0"/>
        <w:spacing w:before="120" w:after="120"/>
        <w:ind w:left="1134" w:right="45" w:firstLine="0"/>
        <w:jc w:val="both"/>
        <w:rPr>
          <w:rFonts w:cstheme="minorHAnsi"/>
          <w:bCs/>
          <w:sz w:val="24"/>
          <w:szCs w:val="24"/>
        </w:rPr>
      </w:pPr>
      <w:r w:rsidRPr="002A4AB2">
        <w:rPr>
          <w:rFonts w:cstheme="minorHAnsi"/>
          <w:bCs/>
          <w:sz w:val="24"/>
          <w:szCs w:val="24"/>
        </w:rPr>
        <w:t>Les Services Techniques de la commune ;</w:t>
      </w:r>
    </w:p>
    <w:p w:rsidR="000F4F77" w:rsidRPr="002A4AB2" w:rsidRDefault="000F4F77" w:rsidP="00D703AA">
      <w:pPr>
        <w:numPr>
          <w:ilvl w:val="3"/>
          <w:numId w:val="13"/>
        </w:numPr>
        <w:adjustRightInd w:val="0"/>
        <w:spacing w:before="120" w:after="120"/>
        <w:ind w:left="1134" w:right="45" w:firstLine="0"/>
        <w:jc w:val="both"/>
        <w:rPr>
          <w:rFonts w:cstheme="minorHAnsi"/>
          <w:bCs/>
          <w:sz w:val="24"/>
          <w:szCs w:val="24"/>
        </w:rPr>
      </w:pPr>
      <w:r w:rsidRPr="002A4AB2">
        <w:rPr>
          <w:rFonts w:cstheme="minorHAnsi"/>
          <w:bCs/>
          <w:sz w:val="24"/>
          <w:szCs w:val="24"/>
        </w:rPr>
        <w:t>L’Agence Urbaine ;</w:t>
      </w:r>
    </w:p>
    <w:p w:rsidR="000F4F77" w:rsidRPr="002A4AB2" w:rsidRDefault="000F4F77" w:rsidP="00D703AA">
      <w:pPr>
        <w:numPr>
          <w:ilvl w:val="3"/>
          <w:numId w:val="13"/>
        </w:numPr>
        <w:adjustRightInd w:val="0"/>
        <w:spacing w:before="120" w:after="120"/>
        <w:ind w:left="1134" w:right="45" w:firstLine="0"/>
        <w:jc w:val="both"/>
        <w:rPr>
          <w:rFonts w:cstheme="minorHAnsi"/>
          <w:bCs/>
          <w:sz w:val="24"/>
          <w:szCs w:val="24"/>
        </w:rPr>
      </w:pPr>
      <w:r w:rsidRPr="002A4AB2">
        <w:rPr>
          <w:rFonts w:cstheme="minorHAnsi"/>
          <w:bCs/>
          <w:sz w:val="24"/>
          <w:szCs w:val="24"/>
        </w:rPr>
        <w:t>Les Services de Maroc Telecom ;</w:t>
      </w:r>
    </w:p>
    <w:p w:rsidR="000F4F77" w:rsidRPr="002A4AB2" w:rsidRDefault="000F4F77" w:rsidP="00D703AA">
      <w:pPr>
        <w:numPr>
          <w:ilvl w:val="3"/>
          <w:numId w:val="13"/>
        </w:numPr>
        <w:adjustRightInd w:val="0"/>
        <w:spacing w:before="120" w:after="120"/>
        <w:ind w:left="1134" w:right="45" w:firstLine="0"/>
        <w:jc w:val="both"/>
        <w:rPr>
          <w:rFonts w:cstheme="minorHAnsi"/>
          <w:bCs/>
          <w:sz w:val="24"/>
          <w:szCs w:val="24"/>
        </w:rPr>
      </w:pPr>
      <w:r w:rsidRPr="002A4AB2">
        <w:rPr>
          <w:rFonts w:cstheme="minorHAnsi"/>
          <w:bCs/>
          <w:sz w:val="24"/>
          <w:szCs w:val="24"/>
        </w:rPr>
        <w:t>Les Services des opérateurs de distribution des réseaux électricité, d’eau et assainissement.</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 BET doit faire part au Maître d'ouvrage des besoins d'essais de laboratoire nécessaires à la bonne marche de ces études.</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bookmarkStart w:id="55" w:name="_Toc152475319"/>
      <w:bookmarkStart w:id="56" w:name="_Toc153707233"/>
      <w:r w:rsidRPr="00B30369">
        <w:rPr>
          <w:rFonts w:ascii="Cambria" w:hAnsi="Cambria" w:cs="Arial"/>
          <w:b/>
          <w:i/>
          <w:iCs/>
          <w:caps/>
          <w:color w:val="009900"/>
          <w:sz w:val="26"/>
          <w:szCs w:val="24"/>
          <w:u w:color="0000FF"/>
          <w:lang w:bidi="ar-MA"/>
        </w:rPr>
        <w:t> </w:t>
      </w:r>
      <w:bookmarkStart w:id="57" w:name="_Toc280707818"/>
      <w:bookmarkStart w:id="58" w:name="_Toc160192945"/>
      <w:bookmarkStart w:id="59" w:name="_Toc160540183"/>
      <w:bookmarkStart w:id="60" w:name="_Toc160540273"/>
      <w:r w:rsidRPr="00B30369">
        <w:rPr>
          <w:rFonts w:ascii="Cambria" w:hAnsi="Cambria" w:cs="Arial"/>
          <w:b/>
          <w:i/>
          <w:iCs/>
          <w:caps/>
          <w:color w:val="009900"/>
          <w:sz w:val="26"/>
          <w:szCs w:val="24"/>
          <w:u w:color="0000FF"/>
          <w:lang w:bidi="ar-MA"/>
        </w:rPr>
        <w:t>OBLIGATION DIVERSES DU MAITRE D’OUVRAGE</w:t>
      </w:r>
      <w:bookmarkEnd w:id="55"/>
      <w:bookmarkEnd w:id="56"/>
      <w:bookmarkEnd w:id="57"/>
      <w:bookmarkEnd w:id="58"/>
      <w:bookmarkEnd w:id="59"/>
      <w:bookmarkEnd w:id="60"/>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Le Maître d'ouvrage s'engage : </w:t>
      </w:r>
    </w:p>
    <w:p w:rsidR="000F4F77"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À fournir au BET le programme non limitatif de la voirie et à lui signifier sa décision à chaque stade de l'élaboration du projet. </w:t>
      </w:r>
    </w:p>
    <w:p w:rsidR="00CD1911" w:rsidRPr="002A4AB2" w:rsidRDefault="00CD1911" w:rsidP="00CD1911">
      <w:pPr>
        <w:adjustRightInd w:val="0"/>
        <w:spacing w:before="120" w:after="120"/>
        <w:ind w:left="803" w:right="45"/>
        <w:jc w:val="both"/>
        <w:rPr>
          <w:rFonts w:cstheme="minorHAnsi"/>
          <w:bCs/>
          <w:sz w:val="24"/>
          <w:szCs w:val="24"/>
        </w:rPr>
      </w:pP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lastRenderedPageBreak/>
        <w:t xml:space="preserve">À se conformer aux délais prévus dans les plannings d'études et d'exécution pour ses propres interventions, notamment en matière d'approbation des dossiers.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À apporter son appui pour la levée des contraintes existantes.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À apporter au BET tout son appui pour lui permettre de remplir sa mission, notamment en ce qui concerne l'autorité sur les entrepreneurs pour l'exécution des travaux et s'engage à lui soumettre, le cas échéant, toutes suggestions qu'il jugerait opportunes. </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bookmarkStart w:id="61" w:name="_Toc152475320"/>
      <w:bookmarkStart w:id="62" w:name="_Toc153707234"/>
      <w:bookmarkStart w:id="63" w:name="_Toc280707819"/>
      <w:bookmarkStart w:id="64" w:name="_Toc160192946"/>
      <w:bookmarkStart w:id="65" w:name="_Toc160540184"/>
      <w:bookmarkStart w:id="66" w:name="_Toc160540274"/>
      <w:r w:rsidRPr="00B30369">
        <w:rPr>
          <w:rFonts w:ascii="Cambria" w:hAnsi="Cambria" w:cs="Arial"/>
          <w:b/>
          <w:i/>
          <w:iCs/>
          <w:caps/>
          <w:color w:val="009900"/>
          <w:sz w:val="26"/>
          <w:szCs w:val="24"/>
          <w:u w:color="0000FF"/>
          <w:lang w:bidi="ar-MA"/>
        </w:rPr>
        <w:t>CONSULTATION DE DOCUMENTS</w:t>
      </w:r>
      <w:bookmarkEnd w:id="61"/>
      <w:bookmarkEnd w:id="62"/>
      <w:bookmarkEnd w:id="63"/>
      <w:bookmarkEnd w:id="64"/>
      <w:bookmarkEnd w:id="65"/>
      <w:bookmarkEnd w:id="66"/>
    </w:p>
    <w:p w:rsidR="000F4F77" w:rsidRPr="002A4AB2" w:rsidRDefault="000F4F77" w:rsidP="00737CFE">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Le Maître d'ouvrage donnera toutes facilités et indications au BET pour que son représentant puisse consulter les documents intéressant les études faisant l'objet du présent marché et qui peuvent être détenus par ses services ou par les services extérieurs et notamment ceux de la </w:t>
      </w:r>
      <w:r w:rsidR="00737CFE">
        <w:rPr>
          <w:rFonts w:cstheme="minorHAnsi"/>
          <w:bCs/>
          <w:sz w:val="24"/>
          <w:szCs w:val="24"/>
        </w:rPr>
        <w:t>SRM</w:t>
      </w:r>
      <w:r w:rsidRPr="002A4AB2">
        <w:rPr>
          <w:rFonts w:cstheme="minorHAnsi"/>
          <w:bCs/>
          <w:sz w:val="24"/>
          <w:szCs w:val="24"/>
        </w:rPr>
        <w:t xml:space="preserve">, et de MAROC TELECOM.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Il ne pourra pas se prévaloir d’un manque de documents ou instructions.</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bookmarkStart w:id="67" w:name="_Toc152475321"/>
      <w:bookmarkStart w:id="68" w:name="_Toc153707235"/>
      <w:bookmarkStart w:id="69" w:name="_Toc280707820"/>
      <w:bookmarkStart w:id="70" w:name="_Toc160192947"/>
      <w:bookmarkStart w:id="71" w:name="_Toc160540185"/>
      <w:bookmarkStart w:id="72" w:name="_Toc160540275"/>
      <w:r w:rsidRPr="00B30369">
        <w:rPr>
          <w:rFonts w:ascii="Cambria" w:hAnsi="Cambria" w:cs="Arial"/>
          <w:b/>
          <w:i/>
          <w:iCs/>
          <w:caps/>
          <w:color w:val="009900"/>
          <w:sz w:val="26"/>
          <w:szCs w:val="24"/>
          <w:u w:color="0000FF"/>
          <w:lang w:bidi="ar-MA"/>
        </w:rPr>
        <w:t xml:space="preserve">TRAVAUX </w:t>
      </w:r>
      <w:bookmarkEnd w:id="67"/>
      <w:bookmarkEnd w:id="68"/>
      <w:bookmarkEnd w:id="69"/>
      <w:bookmarkEnd w:id="70"/>
      <w:bookmarkEnd w:id="71"/>
      <w:bookmarkEnd w:id="72"/>
      <w:r w:rsidR="00AC41C0" w:rsidRPr="00B30369">
        <w:rPr>
          <w:rFonts w:ascii="Cambria" w:hAnsi="Cambria" w:cs="Arial"/>
          <w:b/>
          <w:i/>
          <w:iCs/>
          <w:caps/>
          <w:color w:val="009900"/>
          <w:sz w:val="26"/>
          <w:szCs w:val="24"/>
          <w:u w:color="0000FF"/>
          <w:lang w:bidi="ar-MA"/>
        </w:rPr>
        <w:t>TOPOGRAPHIQUES</w:t>
      </w:r>
      <w:r w:rsidRPr="00B30369">
        <w:rPr>
          <w:rFonts w:ascii="Cambria" w:hAnsi="Cambria" w:cs="Arial"/>
          <w:b/>
          <w:i/>
          <w:iCs/>
          <w:caps/>
          <w:color w:val="009900"/>
          <w:sz w:val="26"/>
          <w:szCs w:val="24"/>
          <w:u w:color="0000FF"/>
          <w:lang w:bidi="ar-MA"/>
        </w:rPr>
        <w:t xml:space="preserve">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Les travaux topographiques nécessaires à la réalisation des études, au suivi, au contrôle ou aux prises d’attachements objet du présent marché sont à la charge exclusive du BET.</w:t>
      </w:r>
    </w:p>
    <w:p w:rsidR="000F4F77" w:rsidRPr="00AC41C0" w:rsidRDefault="000F4F77" w:rsidP="000F4F77">
      <w:pPr>
        <w:adjustRightInd w:val="0"/>
        <w:spacing w:before="120" w:after="120"/>
        <w:ind w:left="227" w:right="45" w:firstLine="227"/>
        <w:jc w:val="both"/>
        <w:rPr>
          <w:rFonts w:cstheme="minorHAnsi"/>
          <w:b/>
          <w:sz w:val="24"/>
          <w:szCs w:val="24"/>
        </w:rPr>
      </w:pPr>
      <w:r w:rsidRPr="002A4AB2">
        <w:rPr>
          <w:rFonts w:cstheme="minorHAnsi"/>
          <w:bCs/>
          <w:sz w:val="24"/>
          <w:szCs w:val="24"/>
        </w:rPr>
        <w:t xml:space="preserve">Le BET devra, dans les 15 jours suivant l'ordre de service lui notifiant l'approbation de son marché, proposer au Maître d’Ouvrage </w:t>
      </w:r>
      <w:r w:rsidRPr="00AC41C0">
        <w:rPr>
          <w:rFonts w:cstheme="minorHAnsi"/>
          <w:b/>
          <w:sz w:val="24"/>
          <w:szCs w:val="24"/>
        </w:rPr>
        <w:t>le topographe agréé, ou le cabinet de topographie agréé, qui aura en charge l’exécution de tous les travaux topographiques.</w:t>
      </w:r>
    </w:p>
    <w:p w:rsidR="000F4F77" w:rsidRPr="002A4AB2" w:rsidRDefault="000F4F77" w:rsidP="000F4F77">
      <w:pPr>
        <w:adjustRightInd w:val="0"/>
        <w:spacing w:before="120" w:after="120"/>
        <w:ind w:left="227" w:right="45" w:firstLine="227"/>
        <w:jc w:val="both"/>
        <w:rPr>
          <w:rFonts w:cstheme="minorHAnsi"/>
          <w:bCs/>
          <w:sz w:val="24"/>
          <w:szCs w:val="24"/>
        </w:rPr>
      </w:pP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 Maître d’Ouvrage aura un délai de 7 jours pour accepter ou refuser cette proposition. Passé ce délai, le silence du Maître d’Ouvrage vaut accord.</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Les précisions à respecter pour les opérations topographiques seront celles en vigueur au service du cadastre.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Les nivellements seront obligatoirement rattachés au nivellement général du Maroc.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 xml:space="preserve">Les plans cotés seront reportés par coordonnées rattachées au système LAMBERT NORD MAROC. </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bookmarkStart w:id="73" w:name="_Toc152475322"/>
      <w:bookmarkStart w:id="74" w:name="_Toc153707236"/>
      <w:bookmarkStart w:id="75" w:name="_Toc280707821"/>
      <w:bookmarkStart w:id="76" w:name="_Toc160192948"/>
      <w:bookmarkStart w:id="77" w:name="_Toc160540186"/>
      <w:bookmarkStart w:id="78" w:name="_Toc160540276"/>
      <w:r w:rsidRPr="00B30369">
        <w:rPr>
          <w:rFonts w:ascii="Cambria" w:hAnsi="Cambria" w:cs="Arial"/>
          <w:b/>
          <w:i/>
          <w:iCs/>
          <w:caps/>
          <w:color w:val="009900"/>
          <w:sz w:val="26"/>
          <w:szCs w:val="24"/>
          <w:u w:color="0000FF"/>
          <w:lang w:bidi="ar-MA"/>
        </w:rPr>
        <w:t>PLANS ET DESSINS</w:t>
      </w:r>
      <w:bookmarkEnd w:id="73"/>
      <w:bookmarkEnd w:id="74"/>
      <w:bookmarkEnd w:id="75"/>
      <w:bookmarkEnd w:id="76"/>
      <w:bookmarkEnd w:id="77"/>
      <w:bookmarkEnd w:id="78"/>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Tous les plans et dessins seront dressés en liaison constante avec le Maître d'Ouvrage. Ils comporteront toutes les mentions nécessaires à leur compréhension et à leur repérage. Chaque pièce sera datée et les modifications successives devront être mentionnées sur le titre.</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Tous les plans seront fournis sur support papier et sur support informatique dans un langage de dessin connu (Autocad par exemple). </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r w:rsidRPr="00B30369">
        <w:rPr>
          <w:rFonts w:ascii="Cambria" w:hAnsi="Cambria" w:cs="Arial"/>
          <w:b/>
          <w:i/>
          <w:iCs/>
          <w:caps/>
          <w:color w:val="009900"/>
          <w:sz w:val="26"/>
          <w:szCs w:val="24"/>
          <w:u w:color="0000FF"/>
          <w:lang w:bidi="ar-MA"/>
        </w:rPr>
        <w:t xml:space="preserve"> </w:t>
      </w:r>
      <w:bookmarkStart w:id="79" w:name="_Toc152475323"/>
      <w:bookmarkStart w:id="80" w:name="_Toc153707237"/>
      <w:bookmarkStart w:id="81" w:name="_Toc280707822"/>
      <w:bookmarkStart w:id="82" w:name="_Toc160192949"/>
      <w:bookmarkStart w:id="83" w:name="_Toc160540187"/>
      <w:bookmarkStart w:id="84" w:name="_Toc160540277"/>
      <w:r w:rsidRPr="00B30369">
        <w:rPr>
          <w:rFonts w:ascii="Cambria" w:hAnsi="Cambria" w:cs="Arial"/>
          <w:b/>
          <w:i/>
          <w:iCs/>
          <w:caps/>
          <w:color w:val="009900"/>
          <w:sz w:val="26"/>
          <w:szCs w:val="24"/>
          <w:u w:color="0000FF"/>
          <w:lang w:bidi="ar-MA"/>
        </w:rPr>
        <w:t>PLANNING</w:t>
      </w:r>
      <w:bookmarkEnd w:id="79"/>
      <w:bookmarkEnd w:id="80"/>
      <w:bookmarkEnd w:id="81"/>
      <w:bookmarkEnd w:id="82"/>
      <w:bookmarkEnd w:id="83"/>
      <w:bookmarkEnd w:id="84"/>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Dans les 10 jours suivant la notification de l’approbation de son marché, le BET remettra au Maître d’Ouvrage un planning général de l’ensemble de sa mission.</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 Maître d’Ouvrage dispose d’un délai de 10 jours pour approuver ou demander des modifications à ce planning.</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r w:rsidRPr="00B30369">
        <w:rPr>
          <w:rFonts w:ascii="Cambria" w:hAnsi="Cambria" w:cs="Arial"/>
          <w:b/>
          <w:i/>
          <w:iCs/>
          <w:caps/>
          <w:color w:val="009900"/>
          <w:sz w:val="26"/>
          <w:szCs w:val="24"/>
          <w:u w:color="0000FF"/>
          <w:lang w:bidi="ar-MA"/>
        </w:rPr>
        <w:t xml:space="preserve"> </w:t>
      </w:r>
      <w:bookmarkStart w:id="85" w:name="_Toc152475324"/>
      <w:bookmarkStart w:id="86" w:name="_Toc153707238"/>
      <w:bookmarkStart w:id="87" w:name="_Toc280707823"/>
      <w:bookmarkStart w:id="88" w:name="_Toc160192950"/>
      <w:bookmarkStart w:id="89" w:name="_Toc160540188"/>
      <w:bookmarkStart w:id="90" w:name="_Toc160540278"/>
      <w:r w:rsidRPr="00B30369">
        <w:rPr>
          <w:rFonts w:ascii="Cambria" w:hAnsi="Cambria" w:cs="Arial"/>
          <w:b/>
          <w:i/>
          <w:iCs/>
          <w:caps/>
          <w:color w:val="009900"/>
          <w:sz w:val="26"/>
          <w:szCs w:val="24"/>
          <w:u w:color="0000FF"/>
          <w:lang w:bidi="ar-MA"/>
        </w:rPr>
        <w:t>DOCUMENTS À FOURNIR PAR LE BET</w:t>
      </w:r>
      <w:bookmarkEnd w:id="85"/>
      <w:bookmarkEnd w:id="86"/>
      <w:bookmarkEnd w:id="87"/>
      <w:bookmarkEnd w:id="88"/>
      <w:bookmarkEnd w:id="89"/>
      <w:bookmarkEnd w:id="90"/>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 xml:space="preserve">Le BET remettra au maître d'ouvrage six (6) exemplaires de chacun des dossiers d'études.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 Maître d'ouvrage disposera à chaque fois d'un délai de 15 jours pour approuver le document ou faire part de ses observations au BET.</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Après notification des remarques formulées par le Maître d’Ouvrage, le BET disposera à son tour d'un délai de quinze (15) jours pour satisfaire à ces observations.</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lastRenderedPageBreak/>
        <w:t xml:space="preserve">Les dossiers définitifs doivent être fournis en 7 (sept) exemplaires. </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Les dossiers de consultation des entreprises, (y compris les plans joints) seront établis en 10 (dix) exemplaires et le Maître d’Ouvrage peut demander, en cas de besoin, des copies supplémentaires sans que le nombre total ne dépasse 20 (vingt).</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Tous les documents définitifs, écrits ou graphiques, seront fournis sur support papier et sur support informatique.</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Les frais de tirage, d’impression, de montage photo, de duplication de CD de données etc. sont à la charge exclusive du BET.</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En outre, le BET est chargé d’élaborer les dossiers de prêt pour l’octroi des crédits auprès du Fonds d’Équipement Communal et fournir les éléments nécessaires pour la justification des choix techniques ainsi que les pièces afférentes.</w:t>
      </w:r>
    </w:p>
    <w:p w:rsidR="000F4F77" w:rsidRPr="00B30369"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bookmarkStart w:id="91" w:name="_Toc152475326"/>
      <w:bookmarkStart w:id="92" w:name="_Toc280707824"/>
      <w:bookmarkStart w:id="93" w:name="_Toc160192951"/>
      <w:bookmarkStart w:id="94" w:name="_Toc160540189"/>
      <w:bookmarkStart w:id="95" w:name="_Toc160540279"/>
      <w:r w:rsidRPr="00B30369">
        <w:rPr>
          <w:rFonts w:ascii="Cambria" w:hAnsi="Cambria" w:cs="Arial"/>
          <w:b/>
          <w:i/>
          <w:iCs/>
          <w:caps/>
          <w:color w:val="009900"/>
          <w:sz w:val="26"/>
          <w:szCs w:val="24"/>
          <w:u w:color="0000FF"/>
          <w:lang w:bidi="ar-MA"/>
        </w:rPr>
        <w:t>NATURE ET CONTENU DES PRIX</w:t>
      </w:r>
      <w:bookmarkEnd w:id="91"/>
      <w:bookmarkEnd w:id="92"/>
      <w:bookmarkEnd w:id="93"/>
      <w:bookmarkEnd w:id="94"/>
      <w:bookmarkEnd w:id="95"/>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Les prix du marché comprennent le bénéfice ainsi que tous droits, impôts, taxes, frais généraux, faux frais, et d'une façon générale, toutes les dépenses qui sont la conséquence nécessaire directe ou indirecte des prestations.</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Les dépenses annexes réputées incluses dans les prix du marché concernent toutes les dépenses, telles qu'elles sont explicitées dans les divers articles du présent CPS et dans les documents généraux auxquels il se rattache et notamment :</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La prestation du personnel de bureau et du terrain ainsi que de l'encadrement nécessaire pour mener à bien la mission qui lui est dévolue.</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travaux topographiques.</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reconnaissances géotechniques.</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La fourniture de matériel nécessaire à ses études et notamment les tirages et supports informatiques.</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prestations de matériel de toute nature nécessaire aux études et suivi des travaux</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La reproduction de plans, rapports, plaquettes et tout document écrit ou dessiné sur support papier et sur support informatique.</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frais d'assurance de toute nature.</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Les frais généraux, impôts, taxes et bénéfices y compris la T.V.A.</w:t>
      </w:r>
    </w:p>
    <w:p w:rsidR="000F4F77" w:rsidRPr="002A4AB2" w:rsidRDefault="000F4F77" w:rsidP="00D703AA">
      <w:pPr>
        <w:numPr>
          <w:ilvl w:val="0"/>
          <w:numId w:val="11"/>
        </w:numPr>
        <w:adjustRightInd w:val="0"/>
        <w:spacing w:before="120" w:after="120"/>
        <w:ind w:right="45"/>
        <w:jc w:val="both"/>
        <w:rPr>
          <w:rFonts w:cstheme="minorHAnsi"/>
          <w:bCs/>
          <w:sz w:val="24"/>
          <w:szCs w:val="24"/>
        </w:rPr>
      </w:pPr>
      <w:r w:rsidRPr="002A4AB2">
        <w:rPr>
          <w:rFonts w:cstheme="minorHAnsi"/>
          <w:bCs/>
          <w:sz w:val="24"/>
          <w:szCs w:val="24"/>
        </w:rPr>
        <w:t>Toutes sujétions quelles qu'elles soient que le BET est censé connaître avant de remettre sa soumission.</w:t>
      </w:r>
    </w:p>
    <w:p w:rsidR="000F4F77" w:rsidRPr="002A4AB2" w:rsidRDefault="000F4F77" w:rsidP="000F4F77">
      <w:pPr>
        <w:adjustRightInd w:val="0"/>
        <w:spacing w:before="120" w:after="120"/>
        <w:ind w:left="227" w:right="45" w:firstLine="227"/>
        <w:jc w:val="both"/>
        <w:rPr>
          <w:rFonts w:cstheme="minorHAnsi"/>
          <w:bCs/>
          <w:sz w:val="24"/>
          <w:szCs w:val="24"/>
        </w:rPr>
      </w:pPr>
      <w:r w:rsidRPr="002A4AB2">
        <w:rPr>
          <w:rFonts w:cstheme="minorHAnsi"/>
          <w:bCs/>
          <w:sz w:val="24"/>
          <w:szCs w:val="24"/>
        </w:rPr>
        <w:t>Cette liste n'est pas limitative.</w:t>
      </w:r>
    </w:p>
    <w:p w:rsidR="00CE3BD8" w:rsidRDefault="00CE3BD8">
      <w:pPr>
        <w:rPr>
          <w:rFonts w:ascii="Cambria" w:hAnsi="Cambria" w:cs="Arial"/>
          <w:b/>
          <w:i/>
          <w:iCs/>
          <w:caps/>
          <w:color w:val="009900"/>
          <w:sz w:val="26"/>
          <w:szCs w:val="24"/>
          <w:u w:color="0000FF"/>
          <w:lang w:bidi="ar-MA"/>
        </w:rPr>
      </w:pPr>
      <w:bookmarkStart w:id="96" w:name="_Toc152475327"/>
      <w:bookmarkStart w:id="97" w:name="_Toc280707825"/>
      <w:bookmarkStart w:id="98" w:name="_Toc160192952"/>
      <w:bookmarkStart w:id="99" w:name="_Toc160540190"/>
      <w:bookmarkStart w:id="100" w:name="_Toc160540280"/>
      <w:r>
        <w:rPr>
          <w:rFonts w:ascii="Cambria" w:hAnsi="Cambria" w:cs="Arial"/>
          <w:b/>
          <w:i/>
          <w:iCs/>
          <w:caps/>
          <w:color w:val="009900"/>
          <w:sz w:val="26"/>
          <w:szCs w:val="24"/>
          <w:u w:color="0000FF"/>
          <w:lang w:bidi="ar-MA"/>
        </w:rPr>
        <w:br w:type="page"/>
      </w:r>
    </w:p>
    <w:p w:rsidR="000F4F77" w:rsidRPr="005B297C" w:rsidRDefault="000F4F77" w:rsidP="000F4F77">
      <w:pPr>
        <w:keepNext/>
        <w:numPr>
          <w:ilvl w:val="2"/>
          <w:numId w:val="0"/>
        </w:numPr>
        <w:spacing w:before="120" w:line="360" w:lineRule="auto"/>
        <w:ind w:left="2340" w:hanging="2198"/>
        <w:jc w:val="both"/>
        <w:outlineLvl w:val="1"/>
        <w:rPr>
          <w:rFonts w:ascii="Cambria" w:hAnsi="Cambria" w:cs="Arial"/>
          <w:b/>
          <w:i/>
          <w:iCs/>
          <w:caps/>
          <w:color w:val="009900"/>
          <w:sz w:val="26"/>
          <w:szCs w:val="24"/>
          <w:u w:color="0000FF"/>
          <w:lang w:bidi="ar-MA"/>
        </w:rPr>
      </w:pPr>
      <w:r w:rsidRPr="005B297C">
        <w:rPr>
          <w:rFonts w:ascii="Cambria" w:hAnsi="Cambria" w:cs="Arial"/>
          <w:b/>
          <w:i/>
          <w:iCs/>
          <w:caps/>
          <w:color w:val="009900"/>
          <w:sz w:val="26"/>
          <w:szCs w:val="24"/>
          <w:u w:color="0000FF"/>
          <w:lang w:bidi="ar-MA"/>
        </w:rPr>
        <w:lastRenderedPageBreak/>
        <w:t>DÉFINITION DES PRIX - MODE DE RÈGLEMENT</w:t>
      </w:r>
      <w:bookmarkEnd w:id="96"/>
      <w:bookmarkEnd w:id="97"/>
      <w:bookmarkEnd w:id="98"/>
      <w:bookmarkEnd w:id="99"/>
      <w:bookmarkEnd w:id="100"/>
    </w:p>
    <w:p w:rsidR="001B104D" w:rsidRDefault="001B104D" w:rsidP="001B104D">
      <w:pPr>
        <w:pStyle w:val="Corpsdetexte"/>
        <w:spacing w:before="274"/>
        <w:ind w:left="352" w:right="504" w:firstLine="708"/>
        <w:jc w:val="both"/>
      </w:pPr>
      <w:r>
        <w:t>Les</w:t>
      </w:r>
      <w:r>
        <w:rPr>
          <w:spacing w:val="-6"/>
        </w:rPr>
        <w:t xml:space="preserve"> </w:t>
      </w:r>
      <w:r>
        <w:t>études</w:t>
      </w:r>
      <w:r>
        <w:rPr>
          <w:spacing w:val="-9"/>
        </w:rPr>
        <w:t xml:space="preserve"> </w:t>
      </w:r>
      <w:r>
        <w:t>seront</w:t>
      </w:r>
      <w:r>
        <w:rPr>
          <w:spacing w:val="-6"/>
        </w:rPr>
        <w:t xml:space="preserve"> </w:t>
      </w:r>
      <w:r>
        <w:t>rémunérées</w:t>
      </w:r>
      <w:r>
        <w:rPr>
          <w:spacing w:val="-9"/>
        </w:rPr>
        <w:t xml:space="preserve"> </w:t>
      </w:r>
      <w:r>
        <w:t>suivant</w:t>
      </w:r>
      <w:r>
        <w:rPr>
          <w:spacing w:val="-6"/>
        </w:rPr>
        <w:t xml:space="preserve"> </w:t>
      </w:r>
      <w:r>
        <w:t>le</w:t>
      </w:r>
      <w:r>
        <w:rPr>
          <w:spacing w:val="-12"/>
        </w:rPr>
        <w:t xml:space="preserve"> </w:t>
      </w:r>
      <w:r>
        <w:t>bordereau</w:t>
      </w:r>
      <w:r>
        <w:rPr>
          <w:spacing w:val="-5"/>
        </w:rPr>
        <w:t xml:space="preserve"> </w:t>
      </w:r>
      <w:r>
        <w:t>des</w:t>
      </w:r>
      <w:r>
        <w:rPr>
          <w:spacing w:val="-8"/>
        </w:rPr>
        <w:t xml:space="preserve"> </w:t>
      </w:r>
      <w:r>
        <w:t>prix</w:t>
      </w:r>
      <w:r>
        <w:rPr>
          <w:spacing w:val="-5"/>
        </w:rPr>
        <w:t xml:space="preserve"> </w:t>
      </w:r>
      <w:r>
        <w:t>détail</w:t>
      </w:r>
      <w:r>
        <w:rPr>
          <w:spacing w:val="-8"/>
        </w:rPr>
        <w:t xml:space="preserve"> </w:t>
      </w:r>
      <w:r>
        <w:t>estimatif</w:t>
      </w:r>
      <w:r>
        <w:rPr>
          <w:spacing w:val="-10"/>
        </w:rPr>
        <w:t xml:space="preserve"> </w:t>
      </w:r>
      <w:r>
        <w:t>ci-joint</w:t>
      </w:r>
      <w:r>
        <w:rPr>
          <w:spacing w:val="-7"/>
        </w:rPr>
        <w:t xml:space="preserve"> </w:t>
      </w:r>
      <w:r>
        <w:t>étant</w:t>
      </w:r>
      <w:r>
        <w:rPr>
          <w:spacing w:val="-11"/>
        </w:rPr>
        <w:t xml:space="preserve"> </w:t>
      </w:r>
      <w:r>
        <w:t>précisé</w:t>
      </w:r>
      <w:r>
        <w:rPr>
          <w:spacing w:val="-10"/>
        </w:rPr>
        <w:t xml:space="preserve"> </w:t>
      </w:r>
      <w:r>
        <w:t>que les</w:t>
      </w:r>
      <w:r>
        <w:rPr>
          <w:spacing w:val="-15"/>
        </w:rPr>
        <w:t xml:space="preserve"> </w:t>
      </w:r>
      <w:r>
        <w:t>prix</w:t>
      </w:r>
      <w:r>
        <w:rPr>
          <w:spacing w:val="-15"/>
        </w:rPr>
        <w:t xml:space="preserve"> </w:t>
      </w:r>
      <w:r>
        <w:t>qui</w:t>
      </w:r>
      <w:r>
        <w:rPr>
          <w:spacing w:val="-9"/>
        </w:rPr>
        <w:t xml:space="preserve"> </w:t>
      </w:r>
      <w:r>
        <w:t>y</w:t>
      </w:r>
      <w:r>
        <w:rPr>
          <w:spacing w:val="-15"/>
        </w:rPr>
        <w:t xml:space="preserve"> </w:t>
      </w:r>
      <w:r>
        <w:t>sont</w:t>
      </w:r>
      <w:r>
        <w:rPr>
          <w:spacing w:val="-12"/>
        </w:rPr>
        <w:t xml:space="preserve"> </w:t>
      </w:r>
      <w:r>
        <w:t>définis</w:t>
      </w:r>
      <w:r>
        <w:rPr>
          <w:spacing w:val="-15"/>
        </w:rPr>
        <w:t xml:space="preserve"> </w:t>
      </w:r>
      <w:r>
        <w:t>comprennent</w:t>
      </w:r>
      <w:r>
        <w:rPr>
          <w:spacing w:val="-9"/>
        </w:rPr>
        <w:t xml:space="preserve"> </w:t>
      </w:r>
      <w:r>
        <w:t>toutes</w:t>
      </w:r>
      <w:r>
        <w:rPr>
          <w:spacing w:val="-10"/>
        </w:rPr>
        <w:t xml:space="preserve"> </w:t>
      </w:r>
      <w:r>
        <w:t>les</w:t>
      </w:r>
      <w:r>
        <w:rPr>
          <w:spacing w:val="-11"/>
        </w:rPr>
        <w:t xml:space="preserve"> </w:t>
      </w:r>
      <w:r>
        <w:t>sujétions</w:t>
      </w:r>
      <w:r>
        <w:rPr>
          <w:spacing w:val="-9"/>
        </w:rPr>
        <w:t xml:space="preserve"> </w:t>
      </w:r>
      <w:r>
        <w:t>indiquées</w:t>
      </w:r>
      <w:r>
        <w:rPr>
          <w:spacing w:val="-10"/>
        </w:rPr>
        <w:t xml:space="preserve"> </w:t>
      </w:r>
      <w:r>
        <w:t>dans</w:t>
      </w:r>
      <w:r>
        <w:rPr>
          <w:spacing w:val="-10"/>
        </w:rPr>
        <w:t xml:space="preserve"> </w:t>
      </w:r>
      <w:r>
        <w:t>le</w:t>
      </w:r>
      <w:r>
        <w:rPr>
          <w:spacing w:val="-15"/>
        </w:rPr>
        <w:t xml:space="preserve"> </w:t>
      </w:r>
      <w:r>
        <w:t>présent</w:t>
      </w:r>
      <w:r>
        <w:rPr>
          <w:spacing w:val="-10"/>
        </w:rPr>
        <w:t xml:space="preserve"> </w:t>
      </w:r>
      <w:r>
        <w:t>marché</w:t>
      </w:r>
      <w:r>
        <w:rPr>
          <w:spacing w:val="-11"/>
        </w:rPr>
        <w:t xml:space="preserve"> </w:t>
      </w:r>
      <w:r>
        <w:t>ainsi</w:t>
      </w:r>
      <w:r>
        <w:rPr>
          <w:spacing w:val="-9"/>
        </w:rPr>
        <w:t xml:space="preserve"> </w:t>
      </w:r>
      <w:r>
        <w:t>que</w:t>
      </w:r>
      <w:r>
        <w:rPr>
          <w:spacing w:val="-11"/>
        </w:rPr>
        <w:t xml:space="preserve"> </w:t>
      </w:r>
      <w:r>
        <w:t>celles qui résultent de l’exécution des études selon les règles de l’art en particulier, il est précisé que les prix tiennent</w:t>
      </w:r>
      <w:r>
        <w:rPr>
          <w:spacing w:val="-7"/>
        </w:rPr>
        <w:t xml:space="preserve"> </w:t>
      </w:r>
      <w:r>
        <w:t>compte</w:t>
      </w:r>
      <w:r>
        <w:rPr>
          <w:spacing w:val="-9"/>
        </w:rPr>
        <w:t xml:space="preserve"> </w:t>
      </w:r>
      <w:r>
        <w:t>des</w:t>
      </w:r>
      <w:r>
        <w:rPr>
          <w:spacing w:val="-8"/>
        </w:rPr>
        <w:t xml:space="preserve"> </w:t>
      </w:r>
      <w:r>
        <w:t>rectifications</w:t>
      </w:r>
      <w:r>
        <w:rPr>
          <w:spacing w:val="-6"/>
        </w:rPr>
        <w:t xml:space="preserve"> </w:t>
      </w:r>
      <w:r>
        <w:t>et</w:t>
      </w:r>
      <w:r>
        <w:rPr>
          <w:spacing w:val="-5"/>
        </w:rPr>
        <w:t xml:space="preserve"> </w:t>
      </w:r>
      <w:r>
        <w:t>modifications</w:t>
      </w:r>
      <w:r>
        <w:rPr>
          <w:spacing w:val="-7"/>
        </w:rPr>
        <w:t xml:space="preserve"> </w:t>
      </w:r>
      <w:r>
        <w:t>demandées</w:t>
      </w:r>
      <w:r>
        <w:rPr>
          <w:spacing w:val="-6"/>
        </w:rPr>
        <w:t xml:space="preserve"> </w:t>
      </w:r>
      <w:r>
        <w:t>par</w:t>
      </w:r>
      <w:r>
        <w:rPr>
          <w:spacing w:val="-9"/>
        </w:rPr>
        <w:t xml:space="preserve"> </w:t>
      </w:r>
      <w:r>
        <w:t>le</w:t>
      </w:r>
      <w:r>
        <w:rPr>
          <w:spacing w:val="-9"/>
        </w:rPr>
        <w:t xml:space="preserve"> </w:t>
      </w:r>
      <w:r>
        <w:t>maître</w:t>
      </w:r>
      <w:r>
        <w:rPr>
          <w:spacing w:val="-6"/>
        </w:rPr>
        <w:t xml:space="preserve"> </w:t>
      </w:r>
      <w:r>
        <w:t>d’ouvrage</w:t>
      </w:r>
      <w:r>
        <w:rPr>
          <w:spacing w:val="-9"/>
        </w:rPr>
        <w:t xml:space="preserve"> </w:t>
      </w:r>
      <w:r>
        <w:t>qui</w:t>
      </w:r>
      <w:r>
        <w:rPr>
          <w:spacing w:val="-8"/>
        </w:rPr>
        <w:t xml:space="preserve"> </w:t>
      </w:r>
      <w:r>
        <w:t>résulteraient</w:t>
      </w:r>
      <w:r>
        <w:rPr>
          <w:spacing w:val="-4"/>
        </w:rPr>
        <w:t xml:space="preserve"> </w:t>
      </w:r>
      <w:r>
        <w:t>des erreurs ou omissions du Titulaire du marché jusqu’à l’approbation des études.</w:t>
      </w:r>
    </w:p>
    <w:p w:rsidR="001B104D" w:rsidRDefault="001B104D" w:rsidP="001B104D">
      <w:pPr>
        <w:pStyle w:val="Corpsdetexte"/>
        <w:ind w:left="352" w:right="514" w:firstLine="708"/>
        <w:jc w:val="both"/>
      </w:pPr>
      <w:r>
        <w:t>Les prix unitaires sont des prix qui comprennent d’une façon générale tous les frais afférents à l’exécution des études</w:t>
      </w:r>
      <w:r>
        <w:rPr>
          <w:spacing w:val="-1"/>
        </w:rPr>
        <w:t xml:space="preserve"> </w:t>
      </w:r>
      <w:r>
        <w:t>et notamment, les</w:t>
      </w:r>
      <w:r>
        <w:rPr>
          <w:spacing w:val="-1"/>
        </w:rPr>
        <w:t xml:space="preserve"> </w:t>
      </w:r>
      <w:r>
        <w:t>frais de</w:t>
      </w:r>
      <w:r>
        <w:rPr>
          <w:spacing w:val="-1"/>
        </w:rPr>
        <w:t xml:space="preserve"> </w:t>
      </w:r>
      <w:r>
        <w:t>lancement (véhicules et logement),</w:t>
      </w:r>
      <w:r>
        <w:rPr>
          <w:spacing w:val="-1"/>
        </w:rPr>
        <w:t xml:space="preserve"> </w:t>
      </w:r>
      <w:r>
        <w:t>les</w:t>
      </w:r>
      <w:r>
        <w:rPr>
          <w:spacing w:val="-1"/>
        </w:rPr>
        <w:t xml:space="preserve"> </w:t>
      </w:r>
      <w:r>
        <w:t>frais de</w:t>
      </w:r>
      <w:r>
        <w:rPr>
          <w:spacing w:val="-1"/>
        </w:rPr>
        <w:t xml:space="preserve"> </w:t>
      </w:r>
      <w:r>
        <w:t>rapport et dessins, de bureau de siège etc. compte tenu également de tous les droits, taxes, frais généraux, faux frais, bénéfices ainsi que toutes les dépenses qui sont la conséquence directe ou indirecte des prestations.</w:t>
      </w:r>
    </w:p>
    <w:p w:rsidR="001B104D" w:rsidRDefault="001B104D" w:rsidP="001B104D">
      <w:pPr>
        <w:pStyle w:val="Corpsdetexte"/>
        <w:ind w:left="352" w:right="514" w:firstLine="708"/>
        <w:jc w:val="both"/>
      </w:pPr>
      <w:r>
        <w:t>L’étude des protections d’un ouvrage fait partie de l’étude de l’ouvrage et ne donne lieu à aucune rémunération spéciale.</w:t>
      </w:r>
    </w:p>
    <w:p w:rsidR="001B104D" w:rsidRDefault="001B104D" w:rsidP="001B104D">
      <w:pPr>
        <w:pStyle w:val="Corpsdetexte"/>
        <w:spacing w:before="1"/>
        <w:ind w:left="352" w:right="502" w:firstLine="708"/>
        <w:jc w:val="both"/>
      </w:pPr>
      <w:r>
        <w:t>Les</w:t>
      </w:r>
      <w:r>
        <w:rPr>
          <w:spacing w:val="-2"/>
        </w:rPr>
        <w:t xml:space="preserve"> </w:t>
      </w:r>
      <w:r>
        <w:t>frais</w:t>
      </w:r>
      <w:r>
        <w:rPr>
          <w:spacing w:val="-4"/>
        </w:rPr>
        <w:t xml:space="preserve"> </w:t>
      </w:r>
      <w:r>
        <w:t>d’établissement</w:t>
      </w:r>
      <w:r>
        <w:rPr>
          <w:spacing w:val="-1"/>
        </w:rPr>
        <w:t xml:space="preserve"> </w:t>
      </w:r>
      <w:r>
        <w:t>et</w:t>
      </w:r>
      <w:r>
        <w:rPr>
          <w:spacing w:val="-4"/>
        </w:rPr>
        <w:t xml:space="preserve"> </w:t>
      </w:r>
      <w:r>
        <w:t>de</w:t>
      </w:r>
      <w:r>
        <w:rPr>
          <w:spacing w:val="-6"/>
        </w:rPr>
        <w:t xml:space="preserve"> </w:t>
      </w:r>
      <w:r>
        <w:t>reproduction</w:t>
      </w:r>
      <w:r>
        <w:rPr>
          <w:spacing w:val="-4"/>
        </w:rPr>
        <w:t xml:space="preserve"> </w:t>
      </w:r>
      <w:r>
        <w:t>de</w:t>
      </w:r>
      <w:r>
        <w:rPr>
          <w:spacing w:val="-8"/>
        </w:rPr>
        <w:t xml:space="preserve"> </w:t>
      </w:r>
      <w:r>
        <w:t>tous</w:t>
      </w:r>
      <w:r>
        <w:rPr>
          <w:spacing w:val="-4"/>
        </w:rPr>
        <w:t xml:space="preserve"> </w:t>
      </w:r>
      <w:r>
        <w:t>ces</w:t>
      </w:r>
      <w:r>
        <w:rPr>
          <w:spacing w:val="-2"/>
        </w:rPr>
        <w:t xml:space="preserve"> </w:t>
      </w:r>
      <w:r>
        <w:t>documents</w:t>
      </w:r>
      <w:r>
        <w:rPr>
          <w:spacing w:val="-4"/>
        </w:rPr>
        <w:t xml:space="preserve"> </w:t>
      </w:r>
      <w:r>
        <w:t>sont</w:t>
      </w:r>
      <w:r>
        <w:rPr>
          <w:spacing w:val="-4"/>
        </w:rPr>
        <w:t xml:space="preserve"> </w:t>
      </w:r>
      <w:r>
        <w:t>réputés</w:t>
      </w:r>
      <w:r>
        <w:rPr>
          <w:spacing w:val="-5"/>
        </w:rPr>
        <w:t xml:space="preserve"> </w:t>
      </w:r>
      <w:r>
        <w:t>inclus</w:t>
      </w:r>
      <w:r>
        <w:rPr>
          <w:spacing w:val="-5"/>
        </w:rPr>
        <w:t xml:space="preserve"> </w:t>
      </w:r>
      <w:r>
        <w:t>dans</w:t>
      </w:r>
      <w:r>
        <w:rPr>
          <w:spacing w:val="-4"/>
        </w:rPr>
        <w:t xml:space="preserve"> </w:t>
      </w:r>
      <w:r>
        <w:t>les</w:t>
      </w:r>
      <w:r>
        <w:rPr>
          <w:spacing w:val="-5"/>
        </w:rPr>
        <w:t xml:space="preserve"> </w:t>
      </w:r>
      <w:r>
        <w:t>prix du bordereau des prix afférents à la présentation à laquelle ils se rapportent.</w:t>
      </w:r>
    </w:p>
    <w:p w:rsidR="001B104D" w:rsidRDefault="001B104D" w:rsidP="001B104D">
      <w:pPr>
        <w:pStyle w:val="Corpsdetexte"/>
        <w:spacing w:before="153"/>
      </w:pPr>
    </w:p>
    <w:p w:rsidR="001B104D" w:rsidRDefault="001B104D" w:rsidP="001B104D">
      <w:pPr>
        <w:pStyle w:val="Titre3"/>
        <w:ind w:left="491"/>
      </w:pPr>
      <w:r>
        <w:t>PRIX</w:t>
      </w:r>
      <w:r>
        <w:rPr>
          <w:spacing w:val="-5"/>
        </w:rPr>
        <w:t xml:space="preserve"> </w:t>
      </w:r>
      <w:r>
        <w:t>N°1</w:t>
      </w:r>
      <w:r>
        <w:rPr>
          <w:spacing w:val="-3"/>
        </w:rPr>
        <w:t xml:space="preserve"> </w:t>
      </w:r>
      <w:r>
        <w:t>:</w:t>
      </w:r>
      <w:r>
        <w:rPr>
          <w:spacing w:val="-1"/>
        </w:rPr>
        <w:t xml:space="preserve"> </w:t>
      </w:r>
      <w:r>
        <w:t xml:space="preserve">LEVE </w:t>
      </w:r>
      <w:r>
        <w:rPr>
          <w:spacing w:val="-2"/>
        </w:rPr>
        <w:t>TOPOGRAPHIQUE</w:t>
      </w:r>
    </w:p>
    <w:p w:rsidR="001B104D" w:rsidRDefault="001B104D" w:rsidP="001B104D">
      <w:pPr>
        <w:pStyle w:val="Corpsdetexte"/>
        <w:spacing w:before="154"/>
        <w:ind w:left="426" w:right="504" w:firstLine="710"/>
        <w:jc w:val="both"/>
        <w:rPr>
          <w:rFonts w:ascii="Microsoft Sans Serif" w:hAnsi="Microsoft Sans Serif"/>
        </w:rPr>
      </w:pPr>
      <w:r>
        <w:rPr>
          <w:rFonts w:ascii="Microsoft Sans Serif" w:hAnsi="Microsoft Sans Serif"/>
        </w:rPr>
        <w:t>Ce prix rémunère au kilomètre, (largeur 25 à 30 ml) le levé topographique (Bande coté</w:t>
      </w:r>
      <w:r>
        <w:rPr>
          <w:rFonts w:ascii="Microsoft Sans Serif" w:hAnsi="Microsoft Sans Serif"/>
          <w:spacing w:val="40"/>
        </w:rPr>
        <w:t xml:space="preserve"> </w:t>
      </w:r>
      <w:r>
        <w:rPr>
          <w:rFonts w:ascii="Microsoft Sans Serif" w:hAnsi="Microsoft Sans Serif"/>
        </w:rPr>
        <w:t>au 1/1000 avec profil en travers et plan cotés au 1/500) conformément aux prescriptions de la Mission I</w:t>
      </w:r>
      <w:r>
        <w:rPr>
          <w:rFonts w:ascii="Microsoft Sans Serif" w:hAnsi="Microsoft Sans Serif"/>
          <w:spacing w:val="-8"/>
        </w:rPr>
        <w:t xml:space="preserve"> </w:t>
      </w:r>
      <w:r>
        <w:rPr>
          <w:rFonts w:ascii="Microsoft Sans Serif" w:hAnsi="Microsoft Sans Serif"/>
        </w:rPr>
        <w:t>de</w:t>
      </w:r>
      <w:r>
        <w:rPr>
          <w:rFonts w:ascii="Microsoft Sans Serif" w:hAnsi="Microsoft Sans Serif"/>
          <w:spacing w:val="-5"/>
        </w:rPr>
        <w:t xml:space="preserve"> </w:t>
      </w:r>
      <w:r>
        <w:rPr>
          <w:rFonts w:ascii="Microsoft Sans Serif" w:hAnsi="Microsoft Sans Serif"/>
        </w:rPr>
        <w:t>l’article</w:t>
      </w:r>
      <w:r>
        <w:rPr>
          <w:rFonts w:ascii="Microsoft Sans Serif" w:hAnsi="Microsoft Sans Serif"/>
          <w:spacing w:val="-3"/>
        </w:rPr>
        <w:t xml:space="preserve"> </w:t>
      </w:r>
      <w:r>
        <w:rPr>
          <w:rFonts w:ascii="Microsoft Sans Serif" w:hAnsi="Microsoft Sans Serif"/>
        </w:rPr>
        <w:t>10</w:t>
      </w:r>
      <w:r>
        <w:rPr>
          <w:rFonts w:ascii="Microsoft Sans Serif" w:hAnsi="Microsoft Sans Serif"/>
          <w:spacing w:val="-8"/>
        </w:rPr>
        <w:t xml:space="preserve"> </w:t>
      </w:r>
      <w:r>
        <w:rPr>
          <w:rFonts w:ascii="Microsoft Sans Serif" w:hAnsi="Microsoft Sans Serif"/>
        </w:rPr>
        <w:t>du</w:t>
      </w:r>
      <w:r>
        <w:rPr>
          <w:rFonts w:ascii="Microsoft Sans Serif" w:hAnsi="Microsoft Sans Serif"/>
          <w:spacing w:val="-2"/>
        </w:rPr>
        <w:t xml:space="preserve"> </w:t>
      </w:r>
      <w:r>
        <w:rPr>
          <w:rFonts w:ascii="Microsoft Sans Serif" w:hAnsi="Microsoft Sans Serif"/>
        </w:rPr>
        <w:t>présent CPS y compris les travaux topographiques nécessaires pour les études des rectifications de tracé et la production de tous les dossiers y afférents conformément à l’article 11 du CPS.</w:t>
      </w:r>
    </w:p>
    <w:p w:rsidR="001B104D" w:rsidRDefault="001B104D" w:rsidP="001B104D">
      <w:pPr>
        <w:pStyle w:val="Titre3"/>
        <w:spacing w:before="124"/>
        <w:ind w:left="390"/>
      </w:pPr>
      <w:r>
        <w:t>PRIX</w:t>
      </w:r>
      <w:r>
        <w:rPr>
          <w:spacing w:val="-5"/>
        </w:rPr>
        <w:t xml:space="preserve"> </w:t>
      </w:r>
      <w:r>
        <w:t>N°2</w:t>
      </w:r>
      <w:r>
        <w:rPr>
          <w:spacing w:val="-6"/>
        </w:rPr>
        <w:t xml:space="preserve"> </w:t>
      </w:r>
      <w:r>
        <w:t>:</w:t>
      </w:r>
      <w:r>
        <w:rPr>
          <w:spacing w:val="-6"/>
        </w:rPr>
        <w:t xml:space="preserve"> </w:t>
      </w:r>
      <w:r>
        <w:t>ETUDE</w:t>
      </w:r>
      <w:r>
        <w:rPr>
          <w:spacing w:val="-4"/>
        </w:rPr>
        <w:t xml:space="preserve"> </w:t>
      </w:r>
      <w:r>
        <w:t>D’AVANT-</w:t>
      </w:r>
      <w:r>
        <w:rPr>
          <w:spacing w:val="-2"/>
        </w:rPr>
        <w:t>PROJET</w:t>
      </w:r>
    </w:p>
    <w:p w:rsidR="001B104D" w:rsidRDefault="001B104D" w:rsidP="001B104D">
      <w:pPr>
        <w:spacing w:before="168" w:line="244" w:lineRule="auto"/>
        <w:ind w:left="179" w:right="275"/>
        <w:rPr>
          <w:rFonts w:ascii="Microsoft Sans Serif" w:hAnsi="Microsoft Sans Serif"/>
        </w:rPr>
      </w:pPr>
      <w:r>
        <w:rPr>
          <w:rFonts w:ascii="Microsoft Sans Serif" w:hAnsi="Microsoft Sans Serif"/>
        </w:rPr>
        <w:t>L’étude</w:t>
      </w:r>
      <w:r>
        <w:rPr>
          <w:rFonts w:ascii="Microsoft Sans Serif" w:hAnsi="Microsoft Sans Serif"/>
          <w:spacing w:val="-1"/>
        </w:rPr>
        <w:t xml:space="preserve"> </w:t>
      </w:r>
      <w:r>
        <w:rPr>
          <w:rFonts w:ascii="Microsoft Sans Serif" w:hAnsi="Microsoft Sans Serif"/>
        </w:rPr>
        <w:t>de l’avant-projet,</w:t>
      </w:r>
      <w:r>
        <w:rPr>
          <w:rFonts w:ascii="Microsoft Sans Serif" w:hAnsi="Microsoft Sans Serif"/>
          <w:spacing w:val="-1"/>
        </w:rPr>
        <w:t xml:space="preserve"> </w:t>
      </w:r>
      <w:r>
        <w:rPr>
          <w:rFonts w:ascii="Microsoft Sans Serif" w:hAnsi="Microsoft Sans Serif"/>
        </w:rPr>
        <w:t>basée sur les</w:t>
      </w:r>
      <w:r>
        <w:rPr>
          <w:rFonts w:ascii="Microsoft Sans Serif" w:hAnsi="Microsoft Sans Serif"/>
          <w:spacing w:val="-3"/>
        </w:rPr>
        <w:t xml:space="preserve"> </w:t>
      </w:r>
      <w:r>
        <w:rPr>
          <w:rFonts w:ascii="Microsoft Sans Serif" w:hAnsi="Microsoft Sans Serif"/>
        </w:rPr>
        <w:t>levés</w:t>
      </w:r>
      <w:r>
        <w:rPr>
          <w:rFonts w:ascii="Microsoft Sans Serif" w:hAnsi="Microsoft Sans Serif"/>
          <w:spacing w:val="-1"/>
        </w:rPr>
        <w:t xml:space="preserve"> </w:t>
      </w:r>
      <w:r>
        <w:rPr>
          <w:rFonts w:ascii="Microsoft Sans Serif" w:hAnsi="Microsoft Sans Serif"/>
        </w:rPr>
        <w:t>topographiques</w:t>
      </w:r>
      <w:r>
        <w:rPr>
          <w:rFonts w:ascii="Microsoft Sans Serif" w:hAnsi="Microsoft Sans Serif"/>
          <w:spacing w:val="-2"/>
        </w:rPr>
        <w:t xml:space="preserve"> </w:t>
      </w:r>
      <w:r>
        <w:rPr>
          <w:rFonts w:ascii="Microsoft Sans Serif" w:hAnsi="Microsoft Sans Serif"/>
        </w:rPr>
        <w:t>réalisés</w:t>
      </w:r>
      <w:r>
        <w:rPr>
          <w:rFonts w:ascii="Microsoft Sans Serif" w:hAnsi="Microsoft Sans Serif"/>
          <w:spacing w:val="-3"/>
        </w:rPr>
        <w:t xml:space="preserve"> </w:t>
      </w:r>
      <w:r>
        <w:rPr>
          <w:rFonts w:ascii="Microsoft Sans Serif" w:hAnsi="Microsoft Sans Serif"/>
        </w:rPr>
        <w:t>auparavant, comme</w:t>
      </w:r>
      <w:r>
        <w:rPr>
          <w:rFonts w:ascii="Microsoft Sans Serif" w:hAnsi="Microsoft Sans Serif"/>
          <w:spacing w:val="-1"/>
        </w:rPr>
        <w:t xml:space="preserve"> </w:t>
      </w:r>
      <w:r>
        <w:rPr>
          <w:rFonts w:ascii="Microsoft Sans Serif" w:hAnsi="Microsoft Sans Serif"/>
        </w:rPr>
        <w:t>décrit</w:t>
      </w:r>
      <w:r>
        <w:rPr>
          <w:rFonts w:ascii="Microsoft Sans Serif" w:hAnsi="Microsoft Sans Serif"/>
          <w:spacing w:val="-1"/>
        </w:rPr>
        <w:t xml:space="preserve"> </w:t>
      </w:r>
      <w:r>
        <w:rPr>
          <w:rFonts w:ascii="Microsoft Sans Serif" w:hAnsi="Microsoft Sans Serif"/>
        </w:rPr>
        <w:t>dans l’article III.2, sera menée conformément aux prescriptions des fascicules 3, 4, 5 et 6 du CPC pour les études</w:t>
      </w:r>
      <w:r>
        <w:rPr>
          <w:rFonts w:ascii="Microsoft Sans Serif" w:hAnsi="Microsoft Sans Serif"/>
          <w:spacing w:val="40"/>
        </w:rPr>
        <w:t xml:space="preserve"> </w:t>
      </w:r>
      <w:r>
        <w:rPr>
          <w:rFonts w:ascii="Microsoft Sans Serif" w:hAnsi="Microsoft Sans Serif"/>
        </w:rPr>
        <w:t>routières applicables à chacune des composantes du projet.</w:t>
      </w:r>
    </w:p>
    <w:p w:rsidR="001B104D" w:rsidRDefault="001B104D" w:rsidP="001B104D">
      <w:pPr>
        <w:spacing w:line="245" w:lineRule="exact"/>
        <w:ind w:left="179"/>
        <w:rPr>
          <w:rFonts w:ascii="Microsoft Sans Serif" w:hAnsi="Microsoft Sans Serif"/>
        </w:rPr>
      </w:pPr>
      <w:r>
        <w:rPr>
          <w:rFonts w:ascii="Microsoft Sans Serif" w:hAnsi="Microsoft Sans Serif"/>
        </w:rPr>
        <w:t>Les</w:t>
      </w:r>
      <w:r>
        <w:rPr>
          <w:rFonts w:ascii="Microsoft Sans Serif" w:hAnsi="Microsoft Sans Serif"/>
          <w:spacing w:val="-3"/>
        </w:rPr>
        <w:t xml:space="preserve"> </w:t>
      </w:r>
      <w:r>
        <w:rPr>
          <w:rFonts w:ascii="Microsoft Sans Serif" w:hAnsi="Microsoft Sans Serif"/>
        </w:rPr>
        <w:t>documents</w:t>
      </w:r>
      <w:r>
        <w:rPr>
          <w:rFonts w:ascii="Microsoft Sans Serif" w:hAnsi="Microsoft Sans Serif"/>
          <w:spacing w:val="-4"/>
        </w:rPr>
        <w:t xml:space="preserve"> </w:t>
      </w:r>
      <w:r>
        <w:rPr>
          <w:rFonts w:ascii="Microsoft Sans Serif" w:hAnsi="Microsoft Sans Serif"/>
        </w:rPr>
        <w:t>à</w:t>
      </w:r>
      <w:r>
        <w:rPr>
          <w:rFonts w:ascii="Microsoft Sans Serif" w:hAnsi="Microsoft Sans Serif"/>
          <w:spacing w:val="-3"/>
        </w:rPr>
        <w:t xml:space="preserve"> </w:t>
      </w:r>
      <w:r>
        <w:rPr>
          <w:rFonts w:ascii="Microsoft Sans Serif" w:hAnsi="Microsoft Sans Serif"/>
        </w:rPr>
        <w:t>produire</w:t>
      </w:r>
      <w:r>
        <w:rPr>
          <w:rFonts w:ascii="Microsoft Sans Serif" w:hAnsi="Microsoft Sans Serif"/>
          <w:spacing w:val="-3"/>
        </w:rPr>
        <w:t xml:space="preserve"> </w:t>
      </w:r>
      <w:r>
        <w:rPr>
          <w:rFonts w:ascii="Microsoft Sans Serif" w:hAnsi="Microsoft Sans Serif"/>
        </w:rPr>
        <w:t>sont</w:t>
      </w:r>
      <w:r>
        <w:rPr>
          <w:rFonts w:ascii="Microsoft Sans Serif" w:hAnsi="Microsoft Sans Serif"/>
          <w:spacing w:val="-3"/>
        </w:rPr>
        <w:t xml:space="preserve"> </w:t>
      </w:r>
      <w:r>
        <w:rPr>
          <w:rFonts w:ascii="Microsoft Sans Serif" w:hAnsi="Microsoft Sans Serif"/>
        </w:rPr>
        <w:t>les</w:t>
      </w:r>
      <w:r>
        <w:rPr>
          <w:rFonts w:ascii="Microsoft Sans Serif" w:hAnsi="Microsoft Sans Serif"/>
          <w:spacing w:val="-3"/>
        </w:rPr>
        <w:t xml:space="preserve"> </w:t>
      </w:r>
      <w:r>
        <w:rPr>
          <w:rFonts w:ascii="Microsoft Sans Serif" w:hAnsi="Microsoft Sans Serif"/>
        </w:rPr>
        <w:t>suivants</w:t>
      </w:r>
      <w:r>
        <w:rPr>
          <w:rFonts w:ascii="Microsoft Sans Serif" w:hAnsi="Microsoft Sans Serif"/>
          <w:spacing w:val="-3"/>
        </w:rPr>
        <w:t xml:space="preserve"> </w:t>
      </w:r>
      <w:r>
        <w:rPr>
          <w:rFonts w:ascii="Microsoft Sans Serif" w:hAnsi="Microsoft Sans Serif"/>
          <w:spacing w:val="-10"/>
        </w:rPr>
        <w:t>:</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Le</w:t>
      </w:r>
      <w:r>
        <w:rPr>
          <w:rFonts w:ascii="Microsoft Sans Serif" w:hAnsi="Microsoft Sans Serif"/>
          <w:spacing w:val="-2"/>
          <w:sz w:val="24"/>
        </w:rPr>
        <w:t xml:space="preserve"> </w:t>
      </w:r>
      <w:r>
        <w:rPr>
          <w:rFonts w:ascii="Microsoft Sans Serif" w:hAnsi="Microsoft Sans Serif"/>
          <w:sz w:val="24"/>
        </w:rPr>
        <w:t>plan</w:t>
      </w:r>
      <w:r>
        <w:rPr>
          <w:rFonts w:ascii="Microsoft Sans Serif" w:hAnsi="Microsoft Sans Serif"/>
          <w:spacing w:val="-1"/>
          <w:sz w:val="24"/>
        </w:rPr>
        <w:t xml:space="preserve"> </w:t>
      </w:r>
      <w:r>
        <w:rPr>
          <w:rFonts w:ascii="Microsoft Sans Serif" w:hAnsi="Microsoft Sans Serif"/>
          <w:sz w:val="24"/>
        </w:rPr>
        <w:t>de</w:t>
      </w:r>
      <w:r>
        <w:rPr>
          <w:rFonts w:ascii="Microsoft Sans Serif" w:hAnsi="Microsoft Sans Serif"/>
          <w:spacing w:val="-2"/>
          <w:sz w:val="24"/>
        </w:rPr>
        <w:t xml:space="preserve"> </w:t>
      </w:r>
      <w:r>
        <w:rPr>
          <w:rFonts w:ascii="Microsoft Sans Serif" w:hAnsi="Microsoft Sans Serif"/>
          <w:sz w:val="24"/>
        </w:rPr>
        <w:t>masse</w:t>
      </w:r>
      <w:r>
        <w:rPr>
          <w:rFonts w:ascii="Microsoft Sans Serif" w:hAnsi="Microsoft Sans Serif"/>
          <w:spacing w:val="-1"/>
          <w:sz w:val="24"/>
        </w:rPr>
        <w:t xml:space="preserve"> </w:t>
      </w:r>
      <w:r>
        <w:rPr>
          <w:rFonts w:ascii="Microsoft Sans Serif" w:hAnsi="Microsoft Sans Serif"/>
          <w:sz w:val="24"/>
        </w:rPr>
        <w:t>avec</w:t>
      </w:r>
      <w:r>
        <w:rPr>
          <w:rFonts w:ascii="Microsoft Sans Serif" w:hAnsi="Microsoft Sans Serif"/>
          <w:spacing w:val="-2"/>
          <w:sz w:val="24"/>
        </w:rPr>
        <w:t xml:space="preserve"> </w:t>
      </w:r>
      <w:r>
        <w:rPr>
          <w:rFonts w:ascii="Microsoft Sans Serif" w:hAnsi="Microsoft Sans Serif"/>
          <w:sz w:val="24"/>
        </w:rPr>
        <w:t>la</w:t>
      </w:r>
      <w:r>
        <w:rPr>
          <w:rFonts w:ascii="Microsoft Sans Serif" w:hAnsi="Microsoft Sans Serif"/>
          <w:spacing w:val="-1"/>
          <w:sz w:val="24"/>
        </w:rPr>
        <w:t xml:space="preserve"> </w:t>
      </w:r>
      <w:r>
        <w:rPr>
          <w:rFonts w:ascii="Microsoft Sans Serif" w:hAnsi="Microsoft Sans Serif"/>
          <w:sz w:val="24"/>
        </w:rPr>
        <w:t>configuration</w:t>
      </w:r>
      <w:r>
        <w:rPr>
          <w:rFonts w:ascii="Microsoft Sans Serif" w:hAnsi="Microsoft Sans Serif"/>
          <w:spacing w:val="-3"/>
          <w:sz w:val="24"/>
        </w:rPr>
        <w:t xml:space="preserve"> </w:t>
      </w:r>
      <w:r>
        <w:rPr>
          <w:rFonts w:ascii="Microsoft Sans Serif" w:hAnsi="Microsoft Sans Serif"/>
          <w:sz w:val="24"/>
        </w:rPr>
        <w:t>des</w:t>
      </w:r>
      <w:r>
        <w:rPr>
          <w:rFonts w:ascii="Microsoft Sans Serif" w:hAnsi="Microsoft Sans Serif"/>
          <w:spacing w:val="-2"/>
          <w:sz w:val="24"/>
        </w:rPr>
        <w:t xml:space="preserve"> </w:t>
      </w:r>
      <w:r>
        <w:rPr>
          <w:rFonts w:ascii="Microsoft Sans Serif" w:hAnsi="Microsoft Sans Serif"/>
          <w:sz w:val="24"/>
        </w:rPr>
        <w:t>infrastructures</w:t>
      </w:r>
      <w:r>
        <w:rPr>
          <w:rFonts w:ascii="Microsoft Sans Serif" w:hAnsi="Microsoft Sans Serif"/>
          <w:spacing w:val="-1"/>
          <w:sz w:val="24"/>
        </w:rPr>
        <w:t xml:space="preserve"> </w:t>
      </w:r>
      <w:r>
        <w:rPr>
          <w:rFonts w:ascii="Microsoft Sans Serif" w:hAnsi="Microsoft Sans Serif"/>
          <w:spacing w:val="-2"/>
          <w:sz w:val="24"/>
        </w:rPr>
        <w:t>projetées</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Les</w:t>
      </w:r>
      <w:r>
        <w:rPr>
          <w:rFonts w:ascii="Microsoft Sans Serif" w:hAnsi="Microsoft Sans Serif"/>
          <w:spacing w:val="-4"/>
          <w:sz w:val="24"/>
        </w:rPr>
        <w:t xml:space="preserve"> </w:t>
      </w:r>
      <w:r>
        <w:rPr>
          <w:rFonts w:ascii="Microsoft Sans Serif" w:hAnsi="Microsoft Sans Serif"/>
          <w:sz w:val="24"/>
        </w:rPr>
        <w:t>solutions</w:t>
      </w:r>
      <w:r>
        <w:rPr>
          <w:rFonts w:ascii="Microsoft Sans Serif" w:hAnsi="Microsoft Sans Serif"/>
          <w:spacing w:val="-4"/>
          <w:sz w:val="24"/>
        </w:rPr>
        <w:t xml:space="preserve"> </w:t>
      </w:r>
      <w:r>
        <w:rPr>
          <w:rFonts w:ascii="Microsoft Sans Serif" w:hAnsi="Microsoft Sans Serif"/>
          <w:sz w:val="24"/>
        </w:rPr>
        <w:t>techniques</w:t>
      </w:r>
      <w:r>
        <w:rPr>
          <w:rFonts w:ascii="Microsoft Sans Serif" w:hAnsi="Microsoft Sans Serif"/>
          <w:spacing w:val="-3"/>
          <w:sz w:val="24"/>
        </w:rPr>
        <w:t xml:space="preserve"> </w:t>
      </w:r>
      <w:r>
        <w:rPr>
          <w:rFonts w:ascii="Microsoft Sans Serif" w:hAnsi="Microsoft Sans Serif"/>
          <w:sz w:val="24"/>
        </w:rPr>
        <w:t>à</w:t>
      </w:r>
      <w:r>
        <w:rPr>
          <w:rFonts w:ascii="Microsoft Sans Serif" w:hAnsi="Microsoft Sans Serif"/>
          <w:spacing w:val="-1"/>
          <w:sz w:val="24"/>
        </w:rPr>
        <w:t xml:space="preserve"> </w:t>
      </w:r>
      <w:r>
        <w:rPr>
          <w:rFonts w:ascii="Microsoft Sans Serif" w:hAnsi="Microsoft Sans Serif"/>
          <w:sz w:val="24"/>
        </w:rPr>
        <w:t>retenir</w:t>
      </w:r>
      <w:r>
        <w:rPr>
          <w:rFonts w:ascii="Microsoft Sans Serif" w:hAnsi="Microsoft Sans Serif"/>
          <w:spacing w:val="-4"/>
          <w:sz w:val="24"/>
        </w:rPr>
        <w:t xml:space="preserve"> </w:t>
      </w:r>
      <w:r>
        <w:rPr>
          <w:rFonts w:ascii="Microsoft Sans Serif" w:hAnsi="Microsoft Sans Serif"/>
          <w:sz w:val="24"/>
        </w:rPr>
        <w:t>pour</w:t>
      </w:r>
      <w:r>
        <w:rPr>
          <w:rFonts w:ascii="Microsoft Sans Serif" w:hAnsi="Microsoft Sans Serif"/>
          <w:spacing w:val="-3"/>
          <w:sz w:val="24"/>
        </w:rPr>
        <w:t xml:space="preserve"> </w:t>
      </w:r>
      <w:r>
        <w:rPr>
          <w:rFonts w:ascii="Microsoft Sans Serif" w:hAnsi="Microsoft Sans Serif"/>
          <w:sz w:val="24"/>
        </w:rPr>
        <w:t>l’ensemble</w:t>
      </w:r>
      <w:r>
        <w:rPr>
          <w:rFonts w:ascii="Microsoft Sans Serif" w:hAnsi="Microsoft Sans Serif"/>
          <w:spacing w:val="-4"/>
          <w:sz w:val="24"/>
        </w:rPr>
        <w:t xml:space="preserve"> </w:t>
      </w:r>
      <w:r>
        <w:rPr>
          <w:rFonts w:ascii="Microsoft Sans Serif" w:hAnsi="Microsoft Sans Serif"/>
          <w:sz w:val="24"/>
        </w:rPr>
        <w:t>des</w:t>
      </w:r>
      <w:r>
        <w:rPr>
          <w:rFonts w:ascii="Microsoft Sans Serif" w:hAnsi="Microsoft Sans Serif"/>
          <w:spacing w:val="-3"/>
          <w:sz w:val="24"/>
        </w:rPr>
        <w:t xml:space="preserve"> </w:t>
      </w:r>
      <w:r>
        <w:rPr>
          <w:rFonts w:ascii="Microsoft Sans Serif" w:hAnsi="Microsoft Sans Serif"/>
          <w:sz w:val="24"/>
        </w:rPr>
        <w:t>infrastructures</w:t>
      </w:r>
      <w:r>
        <w:rPr>
          <w:rFonts w:ascii="Microsoft Sans Serif" w:hAnsi="Microsoft Sans Serif"/>
          <w:spacing w:val="-3"/>
          <w:sz w:val="24"/>
        </w:rPr>
        <w:t xml:space="preserve"> </w:t>
      </w:r>
      <w:r>
        <w:rPr>
          <w:rFonts w:ascii="Microsoft Sans Serif" w:hAnsi="Microsoft Sans Serif"/>
          <w:spacing w:val="-2"/>
          <w:sz w:val="24"/>
        </w:rPr>
        <w:t>routières</w:t>
      </w:r>
    </w:p>
    <w:p w:rsidR="001B104D" w:rsidRDefault="001B104D" w:rsidP="00D703AA">
      <w:pPr>
        <w:pStyle w:val="Paragraphedeliste"/>
        <w:numPr>
          <w:ilvl w:val="0"/>
          <w:numId w:val="15"/>
        </w:numPr>
        <w:tabs>
          <w:tab w:val="left" w:pos="983"/>
        </w:tabs>
        <w:spacing w:before="120" w:line="242" w:lineRule="auto"/>
        <w:ind w:right="272"/>
        <w:rPr>
          <w:rFonts w:ascii="Microsoft Sans Serif" w:hAnsi="Microsoft Sans Serif"/>
          <w:sz w:val="24"/>
        </w:rPr>
      </w:pPr>
      <w:r>
        <w:rPr>
          <w:rFonts w:ascii="Microsoft Sans Serif" w:hAnsi="Microsoft Sans Serif"/>
          <w:sz w:val="24"/>
        </w:rPr>
        <w:t>L’étude</w:t>
      </w:r>
      <w:r>
        <w:rPr>
          <w:rFonts w:ascii="Microsoft Sans Serif" w:hAnsi="Microsoft Sans Serif"/>
          <w:spacing w:val="40"/>
          <w:sz w:val="24"/>
        </w:rPr>
        <w:t xml:space="preserve"> </w:t>
      </w:r>
      <w:r>
        <w:rPr>
          <w:rFonts w:ascii="Microsoft Sans Serif" w:hAnsi="Microsoft Sans Serif"/>
          <w:sz w:val="24"/>
        </w:rPr>
        <w:t>d’assainissement</w:t>
      </w:r>
      <w:r>
        <w:rPr>
          <w:rFonts w:ascii="Microsoft Sans Serif" w:hAnsi="Microsoft Sans Serif"/>
          <w:spacing w:val="40"/>
          <w:sz w:val="24"/>
        </w:rPr>
        <w:t xml:space="preserve"> </w:t>
      </w:r>
      <w:r>
        <w:rPr>
          <w:rFonts w:ascii="Microsoft Sans Serif" w:hAnsi="Microsoft Sans Serif"/>
          <w:sz w:val="24"/>
        </w:rPr>
        <w:t>et</w:t>
      </w:r>
      <w:r>
        <w:rPr>
          <w:rFonts w:ascii="Microsoft Sans Serif" w:hAnsi="Microsoft Sans Serif"/>
          <w:spacing w:val="40"/>
          <w:sz w:val="24"/>
        </w:rPr>
        <w:t xml:space="preserve"> </w:t>
      </w:r>
      <w:r>
        <w:rPr>
          <w:rFonts w:ascii="Microsoft Sans Serif" w:hAnsi="Microsoft Sans Serif"/>
          <w:sz w:val="24"/>
        </w:rPr>
        <w:t>du</w:t>
      </w:r>
      <w:r>
        <w:rPr>
          <w:rFonts w:ascii="Microsoft Sans Serif" w:hAnsi="Microsoft Sans Serif"/>
          <w:spacing w:val="40"/>
          <w:sz w:val="24"/>
        </w:rPr>
        <w:t xml:space="preserve"> </w:t>
      </w:r>
      <w:r>
        <w:rPr>
          <w:rFonts w:ascii="Microsoft Sans Serif" w:hAnsi="Microsoft Sans Serif"/>
          <w:sz w:val="24"/>
        </w:rPr>
        <w:t>drainage,</w:t>
      </w:r>
      <w:r>
        <w:rPr>
          <w:rFonts w:ascii="Microsoft Sans Serif" w:hAnsi="Microsoft Sans Serif"/>
          <w:spacing w:val="40"/>
          <w:sz w:val="24"/>
        </w:rPr>
        <w:t xml:space="preserve"> </w:t>
      </w:r>
      <w:r>
        <w:rPr>
          <w:rFonts w:ascii="Microsoft Sans Serif" w:hAnsi="Microsoft Sans Serif"/>
          <w:sz w:val="24"/>
        </w:rPr>
        <w:t>avec</w:t>
      </w:r>
      <w:r>
        <w:rPr>
          <w:rFonts w:ascii="Microsoft Sans Serif" w:hAnsi="Microsoft Sans Serif"/>
          <w:spacing w:val="69"/>
          <w:sz w:val="24"/>
        </w:rPr>
        <w:t xml:space="preserve"> </w:t>
      </w:r>
      <w:r>
        <w:rPr>
          <w:rFonts w:ascii="Microsoft Sans Serif" w:hAnsi="Microsoft Sans Serif"/>
          <w:sz w:val="24"/>
        </w:rPr>
        <w:t>notes</w:t>
      </w:r>
      <w:r>
        <w:rPr>
          <w:rFonts w:ascii="Microsoft Sans Serif" w:hAnsi="Microsoft Sans Serif"/>
          <w:spacing w:val="69"/>
          <w:sz w:val="24"/>
        </w:rPr>
        <w:t xml:space="preserve"> </w:t>
      </w:r>
      <w:r>
        <w:rPr>
          <w:rFonts w:ascii="Microsoft Sans Serif" w:hAnsi="Microsoft Sans Serif"/>
          <w:sz w:val="24"/>
        </w:rPr>
        <w:t>de</w:t>
      </w:r>
      <w:r>
        <w:rPr>
          <w:rFonts w:ascii="Microsoft Sans Serif" w:hAnsi="Microsoft Sans Serif"/>
          <w:spacing w:val="69"/>
          <w:sz w:val="24"/>
        </w:rPr>
        <w:t xml:space="preserve"> </w:t>
      </w:r>
      <w:r>
        <w:rPr>
          <w:rFonts w:ascii="Microsoft Sans Serif" w:hAnsi="Microsoft Sans Serif"/>
          <w:sz w:val="24"/>
        </w:rPr>
        <w:t>calcul</w:t>
      </w:r>
      <w:r>
        <w:rPr>
          <w:rFonts w:ascii="Microsoft Sans Serif" w:hAnsi="Microsoft Sans Serif"/>
          <w:spacing w:val="68"/>
          <w:sz w:val="24"/>
        </w:rPr>
        <w:t xml:space="preserve"> </w:t>
      </w:r>
      <w:r>
        <w:rPr>
          <w:rFonts w:ascii="Microsoft Sans Serif" w:hAnsi="Microsoft Sans Serif"/>
          <w:sz w:val="24"/>
        </w:rPr>
        <w:t>et</w:t>
      </w:r>
      <w:r>
        <w:rPr>
          <w:rFonts w:ascii="Microsoft Sans Serif" w:hAnsi="Microsoft Sans Serif"/>
          <w:spacing w:val="69"/>
          <w:sz w:val="24"/>
        </w:rPr>
        <w:t xml:space="preserve"> </w:t>
      </w:r>
      <w:r>
        <w:rPr>
          <w:rFonts w:ascii="Microsoft Sans Serif" w:hAnsi="Microsoft Sans Serif"/>
          <w:sz w:val="24"/>
        </w:rPr>
        <w:t>rapport</w:t>
      </w:r>
      <w:r>
        <w:rPr>
          <w:rFonts w:ascii="Microsoft Sans Serif" w:hAnsi="Microsoft Sans Serif"/>
          <w:spacing w:val="68"/>
          <w:sz w:val="24"/>
        </w:rPr>
        <w:t xml:space="preserve"> </w:t>
      </w:r>
      <w:r>
        <w:rPr>
          <w:rFonts w:ascii="Microsoft Sans Serif" w:hAnsi="Microsoft Sans Serif"/>
          <w:sz w:val="24"/>
        </w:rPr>
        <w:t>descriptif</w:t>
      </w:r>
      <w:r>
        <w:rPr>
          <w:rFonts w:ascii="Microsoft Sans Serif" w:hAnsi="Microsoft Sans Serif"/>
          <w:spacing w:val="69"/>
          <w:sz w:val="24"/>
        </w:rPr>
        <w:t xml:space="preserve"> </w:t>
      </w:r>
      <w:r>
        <w:rPr>
          <w:rFonts w:ascii="Microsoft Sans Serif" w:hAnsi="Microsoft Sans Serif"/>
          <w:sz w:val="24"/>
        </w:rPr>
        <w:t xml:space="preserve">et </w:t>
      </w:r>
      <w:r>
        <w:rPr>
          <w:rFonts w:ascii="Microsoft Sans Serif" w:hAnsi="Microsoft Sans Serif"/>
          <w:spacing w:val="-2"/>
          <w:sz w:val="24"/>
        </w:rPr>
        <w:t>justificatif</w:t>
      </w:r>
    </w:p>
    <w:p w:rsidR="001B104D" w:rsidRDefault="001B104D" w:rsidP="00D703AA">
      <w:pPr>
        <w:pStyle w:val="Paragraphedeliste"/>
        <w:numPr>
          <w:ilvl w:val="0"/>
          <w:numId w:val="15"/>
        </w:numPr>
        <w:tabs>
          <w:tab w:val="left" w:pos="982"/>
        </w:tabs>
        <w:spacing w:before="119"/>
        <w:ind w:left="982" w:hanging="263"/>
        <w:rPr>
          <w:rFonts w:ascii="Microsoft Sans Serif" w:hAnsi="Microsoft Sans Serif"/>
          <w:sz w:val="24"/>
        </w:rPr>
      </w:pPr>
      <w:r>
        <w:rPr>
          <w:rFonts w:ascii="Microsoft Sans Serif" w:hAnsi="Microsoft Sans Serif"/>
          <w:sz w:val="24"/>
        </w:rPr>
        <w:t>Les</w:t>
      </w:r>
      <w:r>
        <w:rPr>
          <w:rFonts w:ascii="Microsoft Sans Serif" w:hAnsi="Microsoft Sans Serif"/>
          <w:spacing w:val="-2"/>
          <w:sz w:val="24"/>
        </w:rPr>
        <w:t xml:space="preserve"> </w:t>
      </w:r>
      <w:r>
        <w:rPr>
          <w:rFonts w:ascii="Microsoft Sans Serif" w:hAnsi="Microsoft Sans Serif"/>
          <w:sz w:val="24"/>
        </w:rPr>
        <w:t>principes</w:t>
      </w:r>
      <w:r>
        <w:rPr>
          <w:rFonts w:ascii="Microsoft Sans Serif" w:hAnsi="Microsoft Sans Serif"/>
          <w:spacing w:val="-2"/>
          <w:sz w:val="24"/>
        </w:rPr>
        <w:t xml:space="preserve"> </w:t>
      </w:r>
      <w:r>
        <w:rPr>
          <w:rFonts w:ascii="Microsoft Sans Serif" w:hAnsi="Microsoft Sans Serif"/>
          <w:sz w:val="24"/>
        </w:rPr>
        <w:t>de</w:t>
      </w:r>
      <w:r>
        <w:rPr>
          <w:rFonts w:ascii="Microsoft Sans Serif" w:hAnsi="Microsoft Sans Serif"/>
          <w:spacing w:val="-1"/>
          <w:sz w:val="24"/>
        </w:rPr>
        <w:t xml:space="preserve"> </w:t>
      </w:r>
      <w:r>
        <w:rPr>
          <w:rFonts w:ascii="Microsoft Sans Serif" w:hAnsi="Microsoft Sans Serif"/>
          <w:sz w:val="24"/>
        </w:rPr>
        <w:t>raccordement</w:t>
      </w:r>
      <w:r>
        <w:rPr>
          <w:rFonts w:ascii="Microsoft Sans Serif" w:hAnsi="Microsoft Sans Serif"/>
          <w:spacing w:val="-3"/>
          <w:sz w:val="24"/>
        </w:rPr>
        <w:t xml:space="preserve"> </w:t>
      </w:r>
      <w:r>
        <w:rPr>
          <w:rFonts w:ascii="Microsoft Sans Serif" w:hAnsi="Microsoft Sans Serif"/>
          <w:sz w:val="24"/>
        </w:rPr>
        <w:t>aux</w:t>
      </w:r>
      <w:r>
        <w:rPr>
          <w:rFonts w:ascii="Microsoft Sans Serif" w:hAnsi="Microsoft Sans Serif"/>
          <w:spacing w:val="-4"/>
          <w:sz w:val="24"/>
        </w:rPr>
        <w:t xml:space="preserve"> </w:t>
      </w:r>
      <w:r>
        <w:rPr>
          <w:rFonts w:ascii="Microsoft Sans Serif" w:hAnsi="Microsoft Sans Serif"/>
          <w:sz w:val="24"/>
        </w:rPr>
        <w:t>réseaux</w:t>
      </w:r>
      <w:r>
        <w:rPr>
          <w:rFonts w:ascii="Microsoft Sans Serif" w:hAnsi="Microsoft Sans Serif"/>
          <w:spacing w:val="-4"/>
          <w:sz w:val="24"/>
        </w:rPr>
        <w:t xml:space="preserve"> </w:t>
      </w:r>
      <w:r>
        <w:rPr>
          <w:rFonts w:ascii="Microsoft Sans Serif" w:hAnsi="Microsoft Sans Serif"/>
          <w:spacing w:val="-2"/>
          <w:sz w:val="24"/>
        </w:rPr>
        <w:t>existants</w:t>
      </w:r>
    </w:p>
    <w:p w:rsidR="001B104D" w:rsidRDefault="001B104D" w:rsidP="00D703AA">
      <w:pPr>
        <w:pStyle w:val="Paragraphedeliste"/>
        <w:numPr>
          <w:ilvl w:val="0"/>
          <w:numId w:val="15"/>
        </w:numPr>
        <w:tabs>
          <w:tab w:val="left" w:pos="982"/>
        </w:tabs>
        <w:spacing w:before="118"/>
        <w:ind w:left="982" w:hanging="263"/>
        <w:rPr>
          <w:rFonts w:ascii="Microsoft Sans Serif" w:hAnsi="Microsoft Sans Serif"/>
          <w:sz w:val="24"/>
        </w:rPr>
      </w:pPr>
      <w:r>
        <w:rPr>
          <w:rFonts w:ascii="Microsoft Sans Serif" w:hAnsi="Microsoft Sans Serif"/>
          <w:sz w:val="24"/>
        </w:rPr>
        <w:t>Les</w:t>
      </w:r>
      <w:r>
        <w:rPr>
          <w:rFonts w:ascii="Microsoft Sans Serif" w:hAnsi="Microsoft Sans Serif"/>
          <w:spacing w:val="-1"/>
          <w:sz w:val="24"/>
        </w:rPr>
        <w:t xml:space="preserve"> </w:t>
      </w:r>
      <w:r>
        <w:rPr>
          <w:rFonts w:ascii="Microsoft Sans Serif" w:hAnsi="Microsoft Sans Serif"/>
          <w:sz w:val="24"/>
        </w:rPr>
        <w:t>schémas d’aménagement</w:t>
      </w:r>
      <w:r>
        <w:rPr>
          <w:rFonts w:ascii="Microsoft Sans Serif" w:hAnsi="Microsoft Sans Serif"/>
          <w:spacing w:val="-1"/>
          <w:sz w:val="24"/>
        </w:rPr>
        <w:t xml:space="preserve"> </w:t>
      </w:r>
      <w:r>
        <w:rPr>
          <w:rFonts w:ascii="Microsoft Sans Serif" w:hAnsi="Microsoft Sans Serif"/>
          <w:sz w:val="24"/>
        </w:rPr>
        <w:t>des</w:t>
      </w:r>
      <w:r>
        <w:rPr>
          <w:rFonts w:ascii="Microsoft Sans Serif" w:hAnsi="Microsoft Sans Serif"/>
          <w:spacing w:val="-2"/>
          <w:sz w:val="24"/>
        </w:rPr>
        <w:t xml:space="preserve"> carrefours</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L’étude</w:t>
      </w:r>
      <w:r>
        <w:rPr>
          <w:rFonts w:ascii="Microsoft Sans Serif" w:hAnsi="Microsoft Sans Serif"/>
          <w:spacing w:val="-1"/>
          <w:sz w:val="24"/>
        </w:rPr>
        <w:t xml:space="preserve"> </w:t>
      </w:r>
      <w:r>
        <w:rPr>
          <w:rFonts w:ascii="Microsoft Sans Serif" w:hAnsi="Microsoft Sans Serif"/>
          <w:sz w:val="24"/>
        </w:rPr>
        <w:t>du</w:t>
      </w:r>
      <w:r>
        <w:rPr>
          <w:rFonts w:ascii="Microsoft Sans Serif" w:hAnsi="Microsoft Sans Serif"/>
          <w:spacing w:val="-1"/>
          <w:sz w:val="24"/>
        </w:rPr>
        <w:t xml:space="preserve"> </w:t>
      </w:r>
      <w:r>
        <w:rPr>
          <w:rFonts w:ascii="Microsoft Sans Serif" w:hAnsi="Microsoft Sans Serif"/>
          <w:sz w:val="24"/>
        </w:rPr>
        <w:t>génie</w:t>
      </w:r>
      <w:r>
        <w:rPr>
          <w:rFonts w:ascii="Microsoft Sans Serif" w:hAnsi="Microsoft Sans Serif"/>
          <w:spacing w:val="-3"/>
          <w:sz w:val="24"/>
        </w:rPr>
        <w:t xml:space="preserve"> </w:t>
      </w:r>
      <w:r>
        <w:rPr>
          <w:rFonts w:ascii="Microsoft Sans Serif" w:hAnsi="Microsoft Sans Serif"/>
          <w:sz w:val="24"/>
        </w:rPr>
        <w:t>civil</w:t>
      </w:r>
      <w:r>
        <w:rPr>
          <w:rFonts w:ascii="Microsoft Sans Serif" w:hAnsi="Microsoft Sans Serif"/>
          <w:spacing w:val="-3"/>
          <w:sz w:val="24"/>
        </w:rPr>
        <w:t xml:space="preserve"> </w:t>
      </w:r>
      <w:r>
        <w:rPr>
          <w:rFonts w:ascii="Microsoft Sans Serif" w:hAnsi="Microsoft Sans Serif"/>
          <w:sz w:val="24"/>
        </w:rPr>
        <w:t>des</w:t>
      </w:r>
      <w:r>
        <w:rPr>
          <w:rFonts w:ascii="Microsoft Sans Serif" w:hAnsi="Microsoft Sans Serif"/>
          <w:spacing w:val="-2"/>
          <w:sz w:val="24"/>
        </w:rPr>
        <w:t xml:space="preserve"> </w:t>
      </w:r>
      <w:r>
        <w:rPr>
          <w:rFonts w:ascii="Microsoft Sans Serif" w:hAnsi="Microsoft Sans Serif"/>
          <w:sz w:val="24"/>
        </w:rPr>
        <w:t>ouvrages,</w:t>
      </w:r>
      <w:r>
        <w:rPr>
          <w:rFonts w:ascii="Microsoft Sans Serif" w:hAnsi="Microsoft Sans Serif"/>
          <w:spacing w:val="-1"/>
          <w:sz w:val="24"/>
        </w:rPr>
        <w:t xml:space="preserve"> </w:t>
      </w:r>
      <w:r>
        <w:rPr>
          <w:rFonts w:ascii="Microsoft Sans Serif" w:hAnsi="Microsoft Sans Serif"/>
          <w:sz w:val="24"/>
        </w:rPr>
        <w:t>avec</w:t>
      </w:r>
      <w:r>
        <w:rPr>
          <w:rFonts w:ascii="Microsoft Sans Serif" w:hAnsi="Microsoft Sans Serif"/>
          <w:spacing w:val="-2"/>
          <w:sz w:val="24"/>
        </w:rPr>
        <w:t xml:space="preserve"> </w:t>
      </w:r>
      <w:r>
        <w:rPr>
          <w:rFonts w:ascii="Microsoft Sans Serif" w:hAnsi="Microsoft Sans Serif"/>
          <w:sz w:val="24"/>
        </w:rPr>
        <w:t>notes</w:t>
      </w:r>
      <w:r>
        <w:rPr>
          <w:rFonts w:ascii="Microsoft Sans Serif" w:hAnsi="Microsoft Sans Serif"/>
          <w:spacing w:val="-2"/>
          <w:sz w:val="24"/>
        </w:rPr>
        <w:t xml:space="preserve"> </w:t>
      </w:r>
      <w:r>
        <w:rPr>
          <w:rFonts w:ascii="Microsoft Sans Serif" w:hAnsi="Microsoft Sans Serif"/>
          <w:sz w:val="24"/>
        </w:rPr>
        <w:t>de</w:t>
      </w:r>
      <w:r>
        <w:rPr>
          <w:rFonts w:ascii="Microsoft Sans Serif" w:hAnsi="Microsoft Sans Serif"/>
          <w:spacing w:val="-3"/>
          <w:sz w:val="24"/>
        </w:rPr>
        <w:t xml:space="preserve"> </w:t>
      </w:r>
      <w:r>
        <w:rPr>
          <w:rFonts w:ascii="Microsoft Sans Serif" w:hAnsi="Microsoft Sans Serif"/>
          <w:sz w:val="24"/>
        </w:rPr>
        <w:t>calcul</w:t>
      </w:r>
      <w:r>
        <w:rPr>
          <w:rFonts w:ascii="Microsoft Sans Serif" w:hAnsi="Microsoft Sans Serif"/>
          <w:spacing w:val="-2"/>
          <w:sz w:val="24"/>
        </w:rPr>
        <w:t xml:space="preserve"> </w:t>
      </w:r>
      <w:r>
        <w:rPr>
          <w:rFonts w:ascii="Microsoft Sans Serif" w:hAnsi="Microsoft Sans Serif"/>
          <w:sz w:val="24"/>
        </w:rPr>
        <w:t>et</w:t>
      </w:r>
      <w:r>
        <w:rPr>
          <w:rFonts w:ascii="Microsoft Sans Serif" w:hAnsi="Microsoft Sans Serif"/>
          <w:spacing w:val="-1"/>
          <w:sz w:val="24"/>
        </w:rPr>
        <w:t xml:space="preserve"> </w:t>
      </w:r>
      <w:r>
        <w:rPr>
          <w:rFonts w:ascii="Microsoft Sans Serif" w:hAnsi="Microsoft Sans Serif"/>
          <w:sz w:val="24"/>
        </w:rPr>
        <w:t>rapport</w:t>
      </w:r>
      <w:r>
        <w:rPr>
          <w:rFonts w:ascii="Microsoft Sans Serif" w:hAnsi="Microsoft Sans Serif"/>
          <w:spacing w:val="-3"/>
          <w:sz w:val="24"/>
        </w:rPr>
        <w:t xml:space="preserve"> </w:t>
      </w:r>
      <w:r>
        <w:rPr>
          <w:rFonts w:ascii="Microsoft Sans Serif" w:hAnsi="Microsoft Sans Serif"/>
          <w:sz w:val="24"/>
        </w:rPr>
        <w:t>descriptif</w:t>
      </w:r>
      <w:r>
        <w:rPr>
          <w:rFonts w:ascii="Microsoft Sans Serif" w:hAnsi="Microsoft Sans Serif"/>
          <w:spacing w:val="1"/>
          <w:sz w:val="24"/>
        </w:rPr>
        <w:t xml:space="preserve"> </w:t>
      </w:r>
      <w:r>
        <w:rPr>
          <w:rFonts w:ascii="Microsoft Sans Serif" w:hAnsi="Microsoft Sans Serif"/>
          <w:sz w:val="24"/>
        </w:rPr>
        <w:t>et</w:t>
      </w:r>
      <w:r>
        <w:rPr>
          <w:rFonts w:ascii="Microsoft Sans Serif" w:hAnsi="Microsoft Sans Serif"/>
          <w:spacing w:val="-1"/>
          <w:sz w:val="24"/>
        </w:rPr>
        <w:t xml:space="preserve"> </w:t>
      </w:r>
      <w:r>
        <w:rPr>
          <w:rFonts w:ascii="Microsoft Sans Serif" w:hAnsi="Microsoft Sans Serif"/>
          <w:spacing w:val="-2"/>
          <w:sz w:val="24"/>
        </w:rPr>
        <w:t>justificatif</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L’estimation</w:t>
      </w:r>
      <w:r>
        <w:rPr>
          <w:rFonts w:ascii="Microsoft Sans Serif" w:hAnsi="Microsoft Sans Serif"/>
          <w:spacing w:val="-5"/>
          <w:sz w:val="24"/>
        </w:rPr>
        <w:t xml:space="preserve"> </w:t>
      </w:r>
      <w:r>
        <w:rPr>
          <w:rFonts w:ascii="Microsoft Sans Serif" w:hAnsi="Microsoft Sans Serif"/>
          <w:sz w:val="24"/>
        </w:rPr>
        <w:t>sommaire</w:t>
      </w:r>
      <w:r>
        <w:rPr>
          <w:rFonts w:ascii="Microsoft Sans Serif" w:hAnsi="Microsoft Sans Serif"/>
          <w:spacing w:val="-4"/>
          <w:sz w:val="24"/>
        </w:rPr>
        <w:t xml:space="preserve"> </w:t>
      </w:r>
      <w:r>
        <w:rPr>
          <w:rFonts w:ascii="Microsoft Sans Serif" w:hAnsi="Microsoft Sans Serif"/>
          <w:sz w:val="24"/>
        </w:rPr>
        <w:t>des</w:t>
      </w:r>
      <w:r>
        <w:rPr>
          <w:rFonts w:ascii="Microsoft Sans Serif" w:hAnsi="Microsoft Sans Serif"/>
          <w:spacing w:val="-4"/>
          <w:sz w:val="24"/>
        </w:rPr>
        <w:t xml:space="preserve"> </w:t>
      </w:r>
      <w:r>
        <w:rPr>
          <w:rFonts w:ascii="Microsoft Sans Serif" w:hAnsi="Microsoft Sans Serif"/>
          <w:sz w:val="24"/>
        </w:rPr>
        <w:t>prestations</w:t>
      </w:r>
      <w:r>
        <w:rPr>
          <w:rFonts w:ascii="Microsoft Sans Serif" w:hAnsi="Microsoft Sans Serif"/>
          <w:spacing w:val="-5"/>
          <w:sz w:val="24"/>
        </w:rPr>
        <w:t xml:space="preserve"> </w:t>
      </w:r>
      <w:r>
        <w:rPr>
          <w:rFonts w:ascii="Microsoft Sans Serif" w:hAnsi="Microsoft Sans Serif"/>
          <w:spacing w:val="-2"/>
          <w:sz w:val="24"/>
        </w:rPr>
        <w:t>étudiées.</w:t>
      </w:r>
    </w:p>
    <w:p w:rsidR="001B104D" w:rsidRDefault="001B104D" w:rsidP="00D703AA">
      <w:pPr>
        <w:pStyle w:val="Paragraphedeliste"/>
        <w:numPr>
          <w:ilvl w:val="1"/>
          <w:numId w:val="15"/>
        </w:numPr>
        <w:tabs>
          <w:tab w:val="left" w:pos="1233"/>
        </w:tabs>
        <w:spacing w:before="122" w:line="269" w:lineRule="exact"/>
        <w:ind w:left="1233"/>
        <w:rPr>
          <w:rFonts w:ascii="Microsoft Sans Serif" w:hAnsi="Microsoft Sans Serif"/>
        </w:rPr>
      </w:pPr>
      <w:r>
        <w:rPr>
          <w:rFonts w:ascii="Microsoft Sans Serif" w:hAnsi="Microsoft Sans Serif"/>
        </w:rPr>
        <w:t>Une</w:t>
      </w:r>
      <w:r>
        <w:rPr>
          <w:rFonts w:ascii="Microsoft Sans Serif" w:hAnsi="Microsoft Sans Serif"/>
          <w:spacing w:val="-6"/>
        </w:rPr>
        <w:t xml:space="preserve"> </w:t>
      </w:r>
      <w:r>
        <w:rPr>
          <w:rFonts w:ascii="Microsoft Sans Serif" w:hAnsi="Microsoft Sans Serif"/>
        </w:rPr>
        <w:t>mémoire</w:t>
      </w:r>
      <w:r>
        <w:rPr>
          <w:rFonts w:ascii="Microsoft Sans Serif" w:hAnsi="Microsoft Sans Serif"/>
          <w:spacing w:val="-7"/>
        </w:rPr>
        <w:t xml:space="preserve"> </w:t>
      </w:r>
      <w:r>
        <w:rPr>
          <w:rFonts w:ascii="Microsoft Sans Serif" w:hAnsi="Microsoft Sans Serif"/>
        </w:rPr>
        <w:t>descriptif</w:t>
      </w:r>
      <w:r>
        <w:rPr>
          <w:rFonts w:ascii="Microsoft Sans Serif" w:hAnsi="Microsoft Sans Serif"/>
          <w:spacing w:val="-3"/>
        </w:rPr>
        <w:t xml:space="preserve"> </w:t>
      </w:r>
      <w:r>
        <w:rPr>
          <w:rFonts w:ascii="Microsoft Sans Serif" w:hAnsi="Microsoft Sans Serif"/>
        </w:rPr>
        <w:t>et</w:t>
      </w:r>
      <w:r>
        <w:rPr>
          <w:rFonts w:ascii="Microsoft Sans Serif" w:hAnsi="Microsoft Sans Serif"/>
          <w:spacing w:val="-5"/>
        </w:rPr>
        <w:t xml:space="preserve"> </w:t>
      </w:r>
      <w:r>
        <w:rPr>
          <w:rFonts w:ascii="Microsoft Sans Serif" w:hAnsi="Microsoft Sans Serif"/>
        </w:rPr>
        <w:t>justificatif</w:t>
      </w:r>
      <w:r>
        <w:rPr>
          <w:rFonts w:ascii="Microsoft Sans Serif" w:hAnsi="Microsoft Sans Serif"/>
          <w:spacing w:val="-3"/>
        </w:rPr>
        <w:t xml:space="preserve"> </w:t>
      </w:r>
      <w:r>
        <w:rPr>
          <w:rFonts w:ascii="Microsoft Sans Serif" w:hAnsi="Microsoft Sans Serif"/>
        </w:rPr>
        <w:t>du</w:t>
      </w:r>
      <w:r>
        <w:rPr>
          <w:rFonts w:ascii="Microsoft Sans Serif" w:hAnsi="Microsoft Sans Serif"/>
          <w:spacing w:val="-6"/>
        </w:rPr>
        <w:t xml:space="preserve"> </w:t>
      </w:r>
      <w:r>
        <w:rPr>
          <w:rFonts w:ascii="Microsoft Sans Serif" w:hAnsi="Microsoft Sans Serif"/>
        </w:rPr>
        <w:t>schéma</w:t>
      </w:r>
      <w:r>
        <w:rPr>
          <w:rFonts w:ascii="Microsoft Sans Serif" w:hAnsi="Microsoft Sans Serif"/>
          <w:spacing w:val="-5"/>
        </w:rPr>
        <w:t xml:space="preserve"> </w:t>
      </w:r>
      <w:r>
        <w:rPr>
          <w:rFonts w:ascii="Microsoft Sans Serif" w:hAnsi="Microsoft Sans Serif"/>
          <w:spacing w:val="-2"/>
        </w:rPr>
        <w:t>adopté</w:t>
      </w:r>
    </w:p>
    <w:p w:rsidR="001B104D" w:rsidRDefault="001B104D" w:rsidP="00D703AA">
      <w:pPr>
        <w:pStyle w:val="Paragraphedeliste"/>
        <w:numPr>
          <w:ilvl w:val="1"/>
          <w:numId w:val="15"/>
        </w:numPr>
        <w:tabs>
          <w:tab w:val="left" w:pos="1169"/>
        </w:tabs>
        <w:spacing w:line="269" w:lineRule="exact"/>
        <w:ind w:left="1169" w:hanging="282"/>
        <w:rPr>
          <w:rFonts w:ascii="Microsoft Sans Serif" w:hAnsi="Microsoft Sans Serif"/>
        </w:rPr>
      </w:pPr>
      <w:r>
        <w:rPr>
          <w:rFonts w:ascii="Microsoft Sans Serif" w:hAnsi="Microsoft Sans Serif"/>
        </w:rPr>
        <w:t>Un</w:t>
      </w:r>
      <w:r>
        <w:rPr>
          <w:rFonts w:ascii="Microsoft Sans Serif" w:hAnsi="Microsoft Sans Serif"/>
          <w:spacing w:val="-1"/>
        </w:rPr>
        <w:t xml:space="preserve"> </w:t>
      </w:r>
      <w:r>
        <w:rPr>
          <w:rFonts w:ascii="Microsoft Sans Serif" w:hAnsi="Microsoft Sans Serif"/>
        </w:rPr>
        <w:t>plan</w:t>
      </w:r>
      <w:r>
        <w:rPr>
          <w:rFonts w:ascii="Microsoft Sans Serif" w:hAnsi="Microsoft Sans Serif"/>
          <w:spacing w:val="-3"/>
        </w:rPr>
        <w:t xml:space="preserve"> </w:t>
      </w:r>
      <w:r>
        <w:rPr>
          <w:rFonts w:ascii="Microsoft Sans Serif" w:hAnsi="Microsoft Sans Serif"/>
        </w:rPr>
        <w:t>général</w:t>
      </w:r>
      <w:r>
        <w:rPr>
          <w:rFonts w:ascii="Microsoft Sans Serif" w:hAnsi="Microsoft Sans Serif"/>
          <w:spacing w:val="-1"/>
        </w:rPr>
        <w:t xml:space="preserve"> </w:t>
      </w:r>
      <w:r>
        <w:rPr>
          <w:rFonts w:ascii="Microsoft Sans Serif" w:hAnsi="Microsoft Sans Serif"/>
        </w:rPr>
        <w:t>au</w:t>
      </w:r>
      <w:r>
        <w:rPr>
          <w:rFonts w:ascii="Microsoft Sans Serif" w:hAnsi="Microsoft Sans Serif"/>
          <w:spacing w:val="-3"/>
        </w:rPr>
        <w:t xml:space="preserve"> </w:t>
      </w:r>
      <w:r>
        <w:rPr>
          <w:rFonts w:ascii="Microsoft Sans Serif" w:hAnsi="Microsoft Sans Serif"/>
        </w:rPr>
        <w:t>1/500</w:t>
      </w:r>
      <w:r>
        <w:rPr>
          <w:rFonts w:ascii="Microsoft Sans Serif" w:hAnsi="Microsoft Sans Serif"/>
          <w:spacing w:val="-1"/>
        </w:rPr>
        <w:t xml:space="preserve"> </w:t>
      </w:r>
      <w:r>
        <w:rPr>
          <w:rFonts w:ascii="Microsoft Sans Serif" w:hAnsi="Microsoft Sans Serif"/>
        </w:rPr>
        <w:t>du</w:t>
      </w:r>
      <w:r>
        <w:rPr>
          <w:rFonts w:ascii="Microsoft Sans Serif" w:hAnsi="Microsoft Sans Serif"/>
          <w:spacing w:val="-2"/>
        </w:rPr>
        <w:t xml:space="preserve"> </w:t>
      </w:r>
      <w:r>
        <w:rPr>
          <w:rFonts w:ascii="Microsoft Sans Serif" w:hAnsi="Microsoft Sans Serif"/>
        </w:rPr>
        <w:t>tracé</w:t>
      </w:r>
      <w:r>
        <w:rPr>
          <w:rFonts w:ascii="Microsoft Sans Serif" w:hAnsi="Microsoft Sans Serif"/>
          <w:spacing w:val="-3"/>
        </w:rPr>
        <w:t xml:space="preserve"> </w:t>
      </w:r>
      <w:r>
        <w:rPr>
          <w:rFonts w:ascii="Microsoft Sans Serif" w:hAnsi="Microsoft Sans Serif"/>
        </w:rPr>
        <w:t>du</w:t>
      </w:r>
      <w:r>
        <w:rPr>
          <w:rFonts w:ascii="Microsoft Sans Serif" w:hAnsi="Microsoft Sans Serif"/>
          <w:spacing w:val="-2"/>
        </w:rPr>
        <w:t xml:space="preserve"> </w:t>
      </w:r>
      <w:r>
        <w:rPr>
          <w:rFonts w:ascii="Microsoft Sans Serif" w:hAnsi="Microsoft Sans Serif"/>
        </w:rPr>
        <w:t>réseau</w:t>
      </w:r>
      <w:r>
        <w:rPr>
          <w:rFonts w:ascii="Microsoft Sans Serif" w:hAnsi="Microsoft Sans Serif"/>
          <w:spacing w:val="-3"/>
        </w:rPr>
        <w:t xml:space="preserve"> </w:t>
      </w:r>
      <w:r>
        <w:rPr>
          <w:rFonts w:ascii="Microsoft Sans Serif" w:hAnsi="Microsoft Sans Serif"/>
          <w:spacing w:val="-2"/>
        </w:rPr>
        <w:t>d’assainissement.</w:t>
      </w:r>
    </w:p>
    <w:p w:rsidR="001B104D" w:rsidRDefault="001B104D" w:rsidP="00D703AA">
      <w:pPr>
        <w:pStyle w:val="Paragraphedeliste"/>
        <w:numPr>
          <w:ilvl w:val="1"/>
          <w:numId w:val="15"/>
        </w:numPr>
        <w:tabs>
          <w:tab w:val="left" w:pos="1169"/>
        </w:tabs>
        <w:spacing w:line="268" w:lineRule="exact"/>
        <w:ind w:left="1169" w:hanging="282"/>
        <w:rPr>
          <w:rFonts w:ascii="Microsoft Sans Serif" w:hAnsi="Microsoft Sans Serif"/>
        </w:rPr>
      </w:pPr>
      <w:r>
        <w:rPr>
          <w:rFonts w:ascii="Microsoft Sans Serif" w:hAnsi="Microsoft Sans Serif"/>
        </w:rPr>
        <w:t>Les</w:t>
      </w:r>
      <w:r>
        <w:rPr>
          <w:rFonts w:ascii="Microsoft Sans Serif" w:hAnsi="Microsoft Sans Serif"/>
          <w:spacing w:val="-3"/>
        </w:rPr>
        <w:t xml:space="preserve"> </w:t>
      </w:r>
      <w:r>
        <w:rPr>
          <w:rFonts w:ascii="Microsoft Sans Serif" w:hAnsi="Microsoft Sans Serif"/>
        </w:rPr>
        <w:t>profils</w:t>
      </w:r>
      <w:r>
        <w:rPr>
          <w:rFonts w:ascii="Microsoft Sans Serif" w:hAnsi="Microsoft Sans Serif"/>
          <w:spacing w:val="-5"/>
        </w:rPr>
        <w:t xml:space="preserve"> </w:t>
      </w:r>
      <w:r>
        <w:rPr>
          <w:rFonts w:ascii="Microsoft Sans Serif" w:hAnsi="Microsoft Sans Serif"/>
        </w:rPr>
        <w:t>en</w:t>
      </w:r>
      <w:r>
        <w:rPr>
          <w:rFonts w:ascii="Microsoft Sans Serif" w:hAnsi="Microsoft Sans Serif"/>
          <w:spacing w:val="-2"/>
        </w:rPr>
        <w:t xml:space="preserve"> </w:t>
      </w:r>
      <w:r>
        <w:rPr>
          <w:rFonts w:ascii="Microsoft Sans Serif" w:hAnsi="Microsoft Sans Serif"/>
        </w:rPr>
        <w:t>long</w:t>
      </w:r>
      <w:r>
        <w:rPr>
          <w:rFonts w:ascii="Microsoft Sans Serif" w:hAnsi="Microsoft Sans Serif"/>
          <w:spacing w:val="-3"/>
        </w:rPr>
        <w:t xml:space="preserve"> </w:t>
      </w:r>
      <w:r>
        <w:rPr>
          <w:rFonts w:ascii="Microsoft Sans Serif" w:hAnsi="Microsoft Sans Serif"/>
        </w:rPr>
        <w:t>des</w:t>
      </w:r>
      <w:r>
        <w:rPr>
          <w:rFonts w:ascii="Microsoft Sans Serif" w:hAnsi="Microsoft Sans Serif"/>
          <w:spacing w:val="-3"/>
        </w:rPr>
        <w:t xml:space="preserve"> </w:t>
      </w:r>
      <w:r>
        <w:rPr>
          <w:rFonts w:ascii="Microsoft Sans Serif" w:hAnsi="Microsoft Sans Serif"/>
        </w:rPr>
        <w:t>collecteurs</w:t>
      </w:r>
      <w:r>
        <w:rPr>
          <w:rFonts w:ascii="Microsoft Sans Serif" w:hAnsi="Microsoft Sans Serif"/>
          <w:spacing w:val="-2"/>
        </w:rPr>
        <w:t xml:space="preserve"> projetés.</w:t>
      </w:r>
    </w:p>
    <w:p w:rsidR="001B104D" w:rsidRDefault="001B104D" w:rsidP="00D703AA">
      <w:pPr>
        <w:pStyle w:val="Paragraphedeliste"/>
        <w:numPr>
          <w:ilvl w:val="1"/>
          <w:numId w:val="15"/>
        </w:numPr>
        <w:tabs>
          <w:tab w:val="left" w:pos="1169"/>
        </w:tabs>
        <w:spacing w:line="268" w:lineRule="exact"/>
        <w:ind w:left="1169" w:hanging="282"/>
        <w:rPr>
          <w:rFonts w:ascii="Microsoft Sans Serif" w:hAnsi="Microsoft Sans Serif"/>
        </w:rPr>
      </w:pPr>
      <w:r>
        <w:rPr>
          <w:rFonts w:ascii="Microsoft Sans Serif" w:hAnsi="Microsoft Sans Serif"/>
        </w:rPr>
        <w:t>Les</w:t>
      </w:r>
      <w:r>
        <w:rPr>
          <w:rFonts w:ascii="Microsoft Sans Serif" w:hAnsi="Microsoft Sans Serif"/>
          <w:spacing w:val="-2"/>
        </w:rPr>
        <w:t xml:space="preserve"> </w:t>
      </w:r>
      <w:r>
        <w:rPr>
          <w:rFonts w:ascii="Microsoft Sans Serif" w:hAnsi="Microsoft Sans Serif"/>
        </w:rPr>
        <w:t>plans</w:t>
      </w:r>
      <w:r>
        <w:rPr>
          <w:rFonts w:ascii="Microsoft Sans Serif" w:hAnsi="Microsoft Sans Serif"/>
          <w:spacing w:val="-1"/>
        </w:rPr>
        <w:t xml:space="preserve"> </w:t>
      </w:r>
      <w:r>
        <w:rPr>
          <w:rFonts w:ascii="Microsoft Sans Serif" w:hAnsi="Microsoft Sans Serif"/>
        </w:rPr>
        <w:t>des</w:t>
      </w:r>
      <w:r>
        <w:rPr>
          <w:rFonts w:ascii="Microsoft Sans Serif" w:hAnsi="Microsoft Sans Serif"/>
          <w:spacing w:val="-4"/>
        </w:rPr>
        <w:t xml:space="preserve"> </w:t>
      </w:r>
      <w:r>
        <w:rPr>
          <w:rFonts w:ascii="Microsoft Sans Serif" w:hAnsi="Microsoft Sans Serif"/>
        </w:rPr>
        <w:t>ouvrages</w:t>
      </w:r>
      <w:r>
        <w:rPr>
          <w:rFonts w:ascii="Microsoft Sans Serif" w:hAnsi="Microsoft Sans Serif"/>
          <w:spacing w:val="-3"/>
        </w:rPr>
        <w:t xml:space="preserve"> </w:t>
      </w:r>
      <w:r>
        <w:rPr>
          <w:rFonts w:ascii="Microsoft Sans Serif" w:hAnsi="Microsoft Sans Serif"/>
          <w:spacing w:val="-4"/>
        </w:rPr>
        <w:t>types</w:t>
      </w:r>
    </w:p>
    <w:p w:rsidR="001B104D" w:rsidRDefault="001B104D" w:rsidP="00D703AA">
      <w:pPr>
        <w:pStyle w:val="Paragraphedeliste"/>
        <w:numPr>
          <w:ilvl w:val="1"/>
          <w:numId w:val="15"/>
        </w:numPr>
        <w:tabs>
          <w:tab w:val="left" w:pos="1169"/>
        </w:tabs>
        <w:spacing w:line="268" w:lineRule="exact"/>
        <w:ind w:left="1169" w:hanging="282"/>
        <w:rPr>
          <w:rFonts w:ascii="Microsoft Sans Serif" w:hAnsi="Microsoft Sans Serif"/>
        </w:rPr>
      </w:pPr>
      <w:r>
        <w:rPr>
          <w:rFonts w:ascii="Microsoft Sans Serif" w:hAnsi="Microsoft Sans Serif"/>
        </w:rPr>
        <w:t>Un</w:t>
      </w:r>
      <w:r>
        <w:rPr>
          <w:rFonts w:ascii="Microsoft Sans Serif" w:hAnsi="Microsoft Sans Serif"/>
          <w:spacing w:val="-1"/>
        </w:rPr>
        <w:t xml:space="preserve"> </w:t>
      </w:r>
      <w:r>
        <w:rPr>
          <w:rFonts w:ascii="Microsoft Sans Serif" w:hAnsi="Microsoft Sans Serif"/>
        </w:rPr>
        <w:t>plan</w:t>
      </w:r>
      <w:r>
        <w:rPr>
          <w:rFonts w:ascii="Microsoft Sans Serif" w:hAnsi="Microsoft Sans Serif"/>
          <w:spacing w:val="-2"/>
        </w:rPr>
        <w:t xml:space="preserve"> </w:t>
      </w:r>
      <w:r>
        <w:rPr>
          <w:rFonts w:ascii="Microsoft Sans Serif" w:hAnsi="Microsoft Sans Serif"/>
        </w:rPr>
        <w:t>général</w:t>
      </w:r>
      <w:r>
        <w:rPr>
          <w:rFonts w:ascii="Microsoft Sans Serif" w:hAnsi="Microsoft Sans Serif"/>
          <w:spacing w:val="-1"/>
        </w:rPr>
        <w:t xml:space="preserve"> </w:t>
      </w:r>
      <w:r>
        <w:rPr>
          <w:rFonts w:ascii="Microsoft Sans Serif" w:hAnsi="Microsoft Sans Serif"/>
        </w:rPr>
        <w:t>au</w:t>
      </w:r>
      <w:r>
        <w:rPr>
          <w:rFonts w:ascii="Microsoft Sans Serif" w:hAnsi="Microsoft Sans Serif"/>
          <w:spacing w:val="-2"/>
        </w:rPr>
        <w:t xml:space="preserve"> </w:t>
      </w:r>
      <w:r>
        <w:rPr>
          <w:rFonts w:ascii="Microsoft Sans Serif" w:hAnsi="Microsoft Sans Serif"/>
        </w:rPr>
        <w:t>1/500è du</w:t>
      </w:r>
      <w:r>
        <w:rPr>
          <w:rFonts w:ascii="Microsoft Sans Serif" w:hAnsi="Microsoft Sans Serif"/>
          <w:spacing w:val="-2"/>
        </w:rPr>
        <w:t xml:space="preserve"> </w:t>
      </w:r>
      <w:r>
        <w:rPr>
          <w:rFonts w:ascii="Microsoft Sans Serif" w:hAnsi="Microsoft Sans Serif"/>
        </w:rPr>
        <w:t>tracé</w:t>
      </w:r>
      <w:r>
        <w:rPr>
          <w:rFonts w:ascii="Microsoft Sans Serif" w:hAnsi="Microsoft Sans Serif"/>
          <w:spacing w:val="-3"/>
        </w:rPr>
        <w:t xml:space="preserve"> </w:t>
      </w:r>
      <w:r>
        <w:rPr>
          <w:rFonts w:ascii="Microsoft Sans Serif" w:hAnsi="Microsoft Sans Serif"/>
        </w:rPr>
        <w:t>du</w:t>
      </w:r>
      <w:r>
        <w:rPr>
          <w:rFonts w:ascii="Microsoft Sans Serif" w:hAnsi="Microsoft Sans Serif"/>
          <w:spacing w:val="-2"/>
        </w:rPr>
        <w:t xml:space="preserve"> </w:t>
      </w:r>
      <w:r>
        <w:rPr>
          <w:rFonts w:ascii="Microsoft Sans Serif" w:hAnsi="Microsoft Sans Serif"/>
        </w:rPr>
        <w:t>réseau</w:t>
      </w:r>
      <w:r>
        <w:rPr>
          <w:rFonts w:ascii="Microsoft Sans Serif" w:hAnsi="Microsoft Sans Serif"/>
          <w:spacing w:val="-3"/>
        </w:rPr>
        <w:t xml:space="preserve"> </w:t>
      </w:r>
      <w:r>
        <w:rPr>
          <w:rFonts w:ascii="Microsoft Sans Serif" w:hAnsi="Microsoft Sans Serif"/>
        </w:rPr>
        <w:t>de</w:t>
      </w:r>
      <w:r>
        <w:rPr>
          <w:rFonts w:ascii="Microsoft Sans Serif" w:hAnsi="Microsoft Sans Serif"/>
          <w:spacing w:val="-2"/>
        </w:rPr>
        <w:t xml:space="preserve"> voirie.</w:t>
      </w:r>
    </w:p>
    <w:p w:rsidR="001B104D" w:rsidRDefault="001B104D" w:rsidP="00D703AA">
      <w:pPr>
        <w:pStyle w:val="Paragraphedeliste"/>
        <w:numPr>
          <w:ilvl w:val="1"/>
          <w:numId w:val="15"/>
        </w:numPr>
        <w:tabs>
          <w:tab w:val="left" w:pos="1169"/>
        </w:tabs>
        <w:spacing w:line="268" w:lineRule="exact"/>
        <w:ind w:left="1169" w:hanging="282"/>
        <w:rPr>
          <w:rFonts w:ascii="Microsoft Sans Serif" w:hAnsi="Microsoft Sans Serif"/>
        </w:rPr>
      </w:pPr>
      <w:r>
        <w:rPr>
          <w:rFonts w:ascii="Microsoft Sans Serif" w:hAnsi="Microsoft Sans Serif"/>
        </w:rPr>
        <w:t>Les</w:t>
      </w:r>
      <w:r>
        <w:rPr>
          <w:rFonts w:ascii="Microsoft Sans Serif" w:hAnsi="Microsoft Sans Serif"/>
          <w:spacing w:val="-2"/>
        </w:rPr>
        <w:t xml:space="preserve"> </w:t>
      </w:r>
      <w:r>
        <w:rPr>
          <w:rFonts w:ascii="Microsoft Sans Serif" w:hAnsi="Microsoft Sans Serif"/>
        </w:rPr>
        <w:t>profils</w:t>
      </w:r>
      <w:r>
        <w:rPr>
          <w:rFonts w:ascii="Microsoft Sans Serif" w:hAnsi="Microsoft Sans Serif"/>
          <w:spacing w:val="-3"/>
        </w:rPr>
        <w:t xml:space="preserve"> </w:t>
      </w:r>
      <w:r>
        <w:rPr>
          <w:rFonts w:ascii="Microsoft Sans Serif" w:hAnsi="Microsoft Sans Serif"/>
        </w:rPr>
        <w:t>en</w:t>
      </w:r>
      <w:r>
        <w:rPr>
          <w:rFonts w:ascii="Microsoft Sans Serif" w:hAnsi="Microsoft Sans Serif"/>
          <w:spacing w:val="-2"/>
        </w:rPr>
        <w:t xml:space="preserve"> </w:t>
      </w:r>
      <w:r>
        <w:rPr>
          <w:rFonts w:ascii="Microsoft Sans Serif" w:hAnsi="Microsoft Sans Serif"/>
        </w:rPr>
        <w:t>long</w:t>
      </w:r>
      <w:r>
        <w:rPr>
          <w:rFonts w:ascii="Microsoft Sans Serif" w:hAnsi="Microsoft Sans Serif"/>
          <w:spacing w:val="-1"/>
        </w:rPr>
        <w:t xml:space="preserve"> </w:t>
      </w:r>
      <w:r>
        <w:rPr>
          <w:rFonts w:ascii="Microsoft Sans Serif" w:hAnsi="Microsoft Sans Serif"/>
        </w:rPr>
        <w:t>des</w:t>
      </w:r>
      <w:r>
        <w:rPr>
          <w:rFonts w:ascii="Microsoft Sans Serif" w:hAnsi="Microsoft Sans Serif"/>
          <w:spacing w:val="-2"/>
        </w:rPr>
        <w:t xml:space="preserve"> voies.</w:t>
      </w:r>
    </w:p>
    <w:p w:rsidR="001B104D" w:rsidRDefault="001B104D" w:rsidP="00D703AA">
      <w:pPr>
        <w:pStyle w:val="Paragraphedeliste"/>
        <w:numPr>
          <w:ilvl w:val="1"/>
          <w:numId w:val="15"/>
        </w:numPr>
        <w:tabs>
          <w:tab w:val="left" w:pos="1169"/>
        </w:tabs>
        <w:spacing w:line="269" w:lineRule="exact"/>
        <w:ind w:left="1169" w:hanging="282"/>
        <w:rPr>
          <w:rFonts w:ascii="Microsoft Sans Serif" w:hAnsi="Microsoft Sans Serif"/>
        </w:rPr>
      </w:pPr>
      <w:r>
        <w:rPr>
          <w:rFonts w:ascii="Microsoft Sans Serif" w:hAnsi="Microsoft Sans Serif"/>
        </w:rPr>
        <w:t>Les</w:t>
      </w:r>
      <w:r>
        <w:rPr>
          <w:rFonts w:ascii="Microsoft Sans Serif" w:hAnsi="Microsoft Sans Serif"/>
          <w:spacing w:val="-1"/>
        </w:rPr>
        <w:t xml:space="preserve"> </w:t>
      </w:r>
      <w:r>
        <w:rPr>
          <w:rFonts w:ascii="Microsoft Sans Serif" w:hAnsi="Microsoft Sans Serif"/>
        </w:rPr>
        <w:t>profils</w:t>
      </w:r>
      <w:r>
        <w:rPr>
          <w:rFonts w:ascii="Microsoft Sans Serif" w:hAnsi="Microsoft Sans Serif"/>
          <w:spacing w:val="-3"/>
        </w:rPr>
        <w:t xml:space="preserve"> </w:t>
      </w:r>
      <w:r>
        <w:rPr>
          <w:rFonts w:ascii="Microsoft Sans Serif" w:hAnsi="Microsoft Sans Serif"/>
        </w:rPr>
        <w:t>en</w:t>
      </w:r>
      <w:r>
        <w:rPr>
          <w:rFonts w:ascii="Microsoft Sans Serif" w:hAnsi="Microsoft Sans Serif"/>
          <w:spacing w:val="-3"/>
        </w:rPr>
        <w:t xml:space="preserve"> </w:t>
      </w:r>
      <w:r>
        <w:rPr>
          <w:rFonts w:ascii="Microsoft Sans Serif" w:hAnsi="Microsoft Sans Serif"/>
        </w:rPr>
        <w:t>travers</w:t>
      </w:r>
      <w:r>
        <w:rPr>
          <w:rFonts w:ascii="Microsoft Sans Serif" w:hAnsi="Microsoft Sans Serif"/>
          <w:spacing w:val="-2"/>
        </w:rPr>
        <w:t xml:space="preserve"> </w:t>
      </w:r>
      <w:r>
        <w:rPr>
          <w:rFonts w:ascii="Microsoft Sans Serif" w:hAnsi="Microsoft Sans Serif"/>
        </w:rPr>
        <w:t>types</w:t>
      </w:r>
      <w:r>
        <w:rPr>
          <w:rFonts w:ascii="Microsoft Sans Serif" w:hAnsi="Microsoft Sans Serif"/>
          <w:spacing w:val="-1"/>
        </w:rPr>
        <w:t xml:space="preserve"> </w:t>
      </w:r>
      <w:r>
        <w:rPr>
          <w:rFonts w:ascii="Microsoft Sans Serif" w:hAnsi="Microsoft Sans Serif"/>
        </w:rPr>
        <w:t>de la</w:t>
      </w:r>
      <w:r>
        <w:rPr>
          <w:rFonts w:ascii="Microsoft Sans Serif" w:hAnsi="Microsoft Sans Serif"/>
          <w:spacing w:val="-2"/>
        </w:rPr>
        <w:t xml:space="preserve"> voirie.</w:t>
      </w:r>
    </w:p>
    <w:p w:rsidR="001B104D" w:rsidRDefault="001B104D" w:rsidP="00D703AA">
      <w:pPr>
        <w:pStyle w:val="Paragraphedeliste"/>
        <w:numPr>
          <w:ilvl w:val="1"/>
          <w:numId w:val="15"/>
        </w:numPr>
        <w:tabs>
          <w:tab w:val="left" w:pos="1169"/>
        </w:tabs>
        <w:spacing w:line="268" w:lineRule="exact"/>
        <w:ind w:left="1169" w:hanging="282"/>
        <w:rPr>
          <w:rFonts w:ascii="Microsoft Sans Serif" w:hAnsi="Microsoft Sans Serif"/>
        </w:rPr>
      </w:pPr>
      <w:r>
        <w:rPr>
          <w:rFonts w:ascii="Microsoft Sans Serif" w:hAnsi="Microsoft Sans Serif"/>
        </w:rPr>
        <w:t>Les</w:t>
      </w:r>
      <w:r>
        <w:rPr>
          <w:rFonts w:ascii="Microsoft Sans Serif" w:hAnsi="Microsoft Sans Serif"/>
          <w:spacing w:val="-6"/>
        </w:rPr>
        <w:t xml:space="preserve"> </w:t>
      </w:r>
      <w:r>
        <w:rPr>
          <w:rFonts w:ascii="Microsoft Sans Serif" w:hAnsi="Microsoft Sans Serif"/>
        </w:rPr>
        <w:t>propositions</w:t>
      </w:r>
      <w:r>
        <w:rPr>
          <w:rFonts w:ascii="Microsoft Sans Serif" w:hAnsi="Microsoft Sans Serif"/>
          <w:spacing w:val="-4"/>
        </w:rPr>
        <w:t xml:space="preserve"> </w:t>
      </w:r>
      <w:r>
        <w:rPr>
          <w:rFonts w:ascii="Microsoft Sans Serif" w:hAnsi="Microsoft Sans Serif"/>
        </w:rPr>
        <w:t>de</w:t>
      </w:r>
      <w:r>
        <w:rPr>
          <w:rFonts w:ascii="Microsoft Sans Serif" w:hAnsi="Microsoft Sans Serif"/>
          <w:spacing w:val="-7"/>
        </w:rPr>
        <w:t xml:space="preserve"> </w:t>
      </w:r>
      <w:r>
        <w:rPr>
          <w:rFonts w:ascii="Microsoft Sans Serif" w:hAnsi="Microsoft Sans Serif"/>
        </w:rPr>
        <w:t>constitution</w:t>
      </w:r>
      <w:r>
        <w:rPr>
          <w:rFonts w:ascii="Microsoft Sans Serif" w:hAnsi="Microsoft Sans Serif"/>
          <w:spacing w:val="-5"/>
        </w:rPr>
        <w:t xml:space="preserve"> </w:t>
      </w:r>
      <w:r>
        <w:rPr>
          <w:rFonts w:ascii="Microsoft Sans Serif" w:hAnsi="Microsoft Sans Serif"/>
        </w:rPr>
        <w:t>de</w:t>
      </w:r>
      <w:r>
        <w:rPr>
          <w:rFonts w:ascii="Microsoft Sans Serif" w:hAnsi="Microsoft Sans Serif"/>
          <w:spacing w:val="-5"/>
        </w:rPr>
        <w:t xml:space="preserve"> </w:t>
      </w:r>
      <w:r>
        <w:rPr>
          <w:rFonts w:ascii="Microsoft Sans Serif" w:hAnsi="Microsoft Sans Serif"/>
          <w:spacing w:val="-2"/>
        </w:rPr>
        <w:t>chaussée</w:t>
      </w:r>
    </w:p>
    <w:p w:rsidR="001B104D" w:rsidRDefault="001B104D" w:rsidP="00D703AA">
      <w:pPr>
        <w:pStyle w:val="Paragraphedeliste"/>
        <w:numPr>
          <w:ilvl w:val="1"/>
          <w:numId w:val="15"/>
        </w:numPr>
        <w:tabs>
          <w:tab w:val="left" w:pos="1169"/>
        </w:tabs>
        <w:spacing w:line="242" w:lineRule="auto"/>
        <w:ind w:right="504" w:firstLine="0"/>
        <w:rPr>
          <w:rFonts w:ascii="Microsoft Sans Serif" w:hAnsi="Microsoft Sans Serif"/>
        </w:rPr>
      </w:pPr>
      <w:r>
        <w:rPr>
          <w:rFonts w:ascii="Microsoft Sans Serif" w:hAnsi="Microsoft Sans Serif"/>
        </w:rPr>
        <w:t>Le</w:t>
      </w:r>
      <w:r>
        <w:rPr>
          <w:rFonts w:ascii="Microsoft Sans Serif" w:hAnsi="Microsoft Sans Serif"/>
          <w:spacing w:val="40"/>
        </w:rPr>
        <w:t xml:space="preserve"> </w:t>
      </w:r>
      <w:r>
        <w:rPr>
          <w:rFonts w:ascii="Microsoft Sans Serif" w:hAnsi="Microsoft Sans Serif"/>
        </w:rPr>
        <w:t>programme</w:t>
      </w:r>
      <w:r>
        <w:rPr>
          <w:rFonts w:ascii="Microsoft Sans Serif" w:hAnsi="Microsoft Sans Serif"/>
          <w:spacing w:val="40"/>
        </w:rPr>
        <w:t xml:space="preserve"> </w:t>
      </w:r>
      <w:r>
        <w:rPr>
          <w:rFonts w:ascii="Microsoft Sans Serif" w:hAnsi="Microsoft Sans Serif"/>
        </w:rPr>
        <w:t>de</w:t>
      </w:r>
      <w:r>
        <w:rPr>
          <w:rFonts w:ascii="Microsoft Sans Serif" w:hAnsi="Microsoft Sans Serif"/>
          <w:spacing w:val="40"/>
        </w:rPr>
        <w:t xml:space="preserve"> </w:t>
      </w:r>
      <w:r>
        <w:rPr>
          <w:rFonts w:ascii="Microsoft Sans Serif" w:hAnsi="Microsoft Sans Serif"/>
        </w:rPr>
        <w:t>reconnaissance</w:t>
      </w:r>
      <w:r>
        <w:rPr>
          <w:rFonts w:ascii="Microsoft Sans Serif" w:hAnsi="Microsoft Sans Serif"/>
          <w:spacing w:val="40"/>
        </w:rPr>
        <w:t xml:space="preserve"> </w:t>
      </w:r>
      <w:r>
        <w:rPr>
          <w:rFonts w:ascii="Microsoft Sans Serif" w:hAnsi="Microsoft Sans Serif"/>
        </w:rPr>
        <w:t>géotechnique</w:t>
      </w:r>
      <w:r>
        <w:rPr>
          <w:rFonts w:ascii="Microsoft Sans Serif" w:hAnsi="Microsoft Sans Serif"/>
          <w:spacing w:val="40"/>
        </w:rPr>
        <w:t xml:space="preserve"> </w:t>
      </w:r>
      <w:r>
        <w:rPr>
          <w:rFonts w:ascii="Microsoft Sans Serif" w:hAnsi="Microsoft Sans Serif"/>
        </w:rPr>
        <w:t>pour</w:t>
      </w:r>
      <w:r>
        <w:rPr>
          <w:rFonts w:ascii="Microsoft Sans Serif" w:hAnsi="Microsoft Sans Serif"/>
          <w:spacing w:val="40"/>
        </w:rPr>
        <w:t xml:space="preserve"> </w:t>
      </w:r>
      <w:r>
        <w:rPr>
          <w:rFonts w:ascii="Microsoft Sans Serif" w:hAnsi="Microsoft Sans Serif"/>
        </w:rPr>
        <w:t>la</w:t>
      </w:r>
      <w:r>
        <w:rPr>
          <w:rFonts w:ascii="Microsoft Sans Serif" w:hAnsi="Microsoft Sans Serif"/>
          <w:spacing w:val="40"/>
        </w:rPr>
        <w:t xml:space="preserve"> </w:t>
      </w:r>
      <w:r>
        <w:rPr>
          <w:rFonts w:ascii="Microsoft Sans Serif" w:hAnsi="Microsoft Sans Serif"/>
        </w:rPr>
        <w:t>confirmation</w:t>
      </w:r>
      <w:r>
        <w:rPr>
          <w:rFonts w:ascii="Microsoft Sans Serif" w:hAnsi="Microsoft Sans Serif"/>
          <w:spacing w:val="40"/>
        </w:rPr>
        <w:t xml:space="preserve"> </w:t>
      </w:r>
      <w:r>
        <w:rPr>
          <w:rFonts w:ascii="Microsoft Sans Serif" w:hAnsi="Microsoft Sans Serif"/>
        </w:rPr>
        <w:t>de</w:t>
      </w:r>
      <w:r>
        <w:rPr>
          <w:rFonts w:ascii="Microsoft Sans Serif" w:hAnsi="Microsoft Sans Serif"/>
          <w:spacing w:val="40"/>
        </w:rPr>
        <w:t xml:space="preserve"> </w:t>
      </w:r>
      <w:r>
        <w:rPr>
          <w:rFonts w:ascii="Microsoft Sans Serif" w:hAnsi="Microsoft Sans Serif"/>
        </w:rPr>
        <w:t>la</w:t>
      </w:r>
      <w:r>
        <w:rPr>
          <w:rFonts w:ascii="Microsoft Sans Serif" w:hAnsi="Microsoft Sans Serif"/>
          <w:spacing w:val="40"/>
        </w:rPr>
        <w:t xml:space="preserve"> </w:t>
      </w:r>
      <w:r>
        <w:rPr>
          <w:rFonts w:ascii="Microsoft Sans Serif" w:hAnsi="Microsoft Sans Serif"/>
        </w:rPr>
        <w:t>constitution</w:t>
      </w:r>
      <w:r>
        <w:rPr>
          <w:rFonts w:ascii="Microsoft Sans Serif" w:hAnsi="Microsoft Sans Serif"/>
          <w:spacing w:val="40"/>
        </w:rPr>
        <w:t xml:space="preserve"> </w:t>
      </w:r>
      <w:r>
        <w:rPr>
          <w:rFonts w:ascii="Microsoft Sans Serif" w:hAnsi="Microsoft Sans Serif"/>
        </w:rPr>
        <w:t xml:space="preserve">de </w:t>
      </w:r>
      <w:r>
        <w:rPr>
          <w:rFonts w:ascii="Microsoft Sans Serif" w:hAnsi="Microsoft Sans Serif"/>
          <w:spacing w:val="-2"/>
        </w:rPr>
        <w:t>chaussée.</w:t>
      </w:r>
    </w:p>
    <w:p w:rsidR="001B104D" w:rsidRDefault="001B104D" w:rsidP="00D703AA">
      <w:pPr>
        <w:pStyle w:val="Paragraphedeliste"/>
        <w:numPr>
          <w:ilvl w:val="1"/>
          <w:numId w:val="15"/>
        </w:numPr>
        <w:tabs>
          <w:tab w:val="left" w:pos="1169"/>
        </w:tabs>
        <w:spacing w:line="267" w:lineRule="exact"/>
        <w:ind w:left="1169" w:hanging="282"/>
        <w:rPr>
          <w:rFonts w:ascii="Microsoft Sans Serif" w:hAnsi="Microsoft Sans Serif"/>
        </w:rPr>
      </w:pPr>
      <w:r>
        <w:rPr>
          <w:rFonts w:ascii="Microsoft Sans Serif" w:hAnsi="Microsoft Sans Serif"/>
        </w:rPr>
        <w:t>Un</w:t>
      </w:r>
      <w:r>
        <w:rPr>
          <w:rFonts w:ascii="Microsoft Sans Serif" w:hAnsi="Microsoft Sans Serif"/>
          <w:spacing w:val="-4"/>
        </w:rPr>
        <w:t xml:space="preserve"> </w:t>
      </w:r>
      <w:r>
        <w:rPr>
          <w:rFonts w:ascii="Microsoft Sans Serif" w:hAnsi="Microsoft Sans Serif"/>
        </w:rPr>
        <w:t>avant</w:t>
      </w:r>
      <w:r>
        <w:rPr>
          <w:rFonts w:ascii="Microsoft Sans Serif" w:hAnsi="Microsoft Sans Serif"/>
          <w:spacing w:val="-2"/>
        </w:rPr>
        <w:t xml:space="preserve"> </w:t>
      </w:r>
      <w:r>
        <w:rPr>
          <w:rFonts w:ascii="Microsoft Sans Serif" w:hAnsi="Microsoft Sans Serif"/>
        </w:rPr>
        <w:t>métré</w:t>
      </w:r>
      <w:r>
        <w:rPr>
          <w:rFonts w:ascii="Microsoft Sans Serif" w:hAnsi="Microsoft Sans Serif"/>
          <w:spacing w:val="-5"/>
        </w:rPr>
        <w:t xml:space="preserve"> </w:t>
      </w:r>
      <w:r>
        <w:rPr>
          <w:rFonts w:ascii="Microsoft Sans Serif" w:hAnsi="Microsoft Sans Serif"/>
        </w:rPr>
        <w:t>des</w:t>
      </w:r>
      <w:r>
        <w:rPr>
          <w:rFonts w:ascii="Microsoft Sans Serif" w:hAnsi="Microsoft Sans Serif"/>
          <w:spacing w:val="-5"/>
        </w:rPr>
        <w:t xml:space="preserve"> </w:t>
      </w:r>
      <w:r>
        <w:rPr>
          <w:rFonts w:ascii="Microsoft Sans Serif" w:hAnsi="Microsoft Sans Serif"/>
        </w:rPr>
        <w:t>travaux</w:t>
      </w:r>
      <w:r>
        <w:rPr>
          <w:rFonts w:ascii="Microsoft Sans Serif" w:hAnsi="Microsoft Sans Serif"/>
          <w:spacing w:val="-4"/>
        </w:rPr>
        <w:t xml:space="preserve"> </w:t>
      </w:r>
      <w:r>
        <w:rPr>
          <w:rFonts w:ascii="Microsoft Sans Serif" w:hAnsi="Microsoft Sans Serif"/>
        </w:rPr>
        <w:t>ainsi</w:t>
      </w:r>
      <w:r>
        <w:rPr>
          <w:rFonts w:ascii="Microsoft Sans Serif" w:hAnsi="Microsoft Sans Serif"/>
          <w:spacing w:val="-4"/>
        </w:rPr>
        <w:t xml:space="preserve"> </w:t>
      </w:r>
      <w:r>
        <w:rPr>
          <w:rFonts w:ascii="Microsoft Sans Serif" w:hAnsi="Microsoft Sans Serif"/>
        </w:rPr>
        <w:t>que</w:t>
      </w:r>
      <w:r>
        <w:rPr>
          <w:rFonts w:ascii="Microsoft Sans Serif" w:hAnsi="Microsoft Sans Serif"/>
          <w:spacing w:val="-3"/>
        </w:rPr>
        <w:t xml:space="preserve"> </w:t>
      </w:r>
      <w:r>
        <w:rPr>
          <w:rFonts w:ascii="Microsoft Sans Serif" w:hAnsi="Microsoft Sans Serif"/>
        </w:rPr>
        <w:t>l’estimation</w:t>
      </w:r>
      <w:r>
        <w:rPr>
          <w:rFonts w:ascii="Microsoft Sans Serif" w:hAnsi="Microsoft Sans Serif"/>
          <w:spacing w:val="-3"/>
        </w:rPr>
        <w:t xml:space="preserve"> </w:t>
      </w:r>
      <w:r>
        <w:rPr>
          <w:rFonts w:ascii="Microsoft Sans Serif" w:hAnsi="Microsoft Sans Serif"/>
        </w:rPr>
        <w:t>des</w:t>
      </w:r>
      <w:r>
        <w:rPr>
          <w:rFonts w:ascii="Microsoft Sans Serif" w:hAnsi="Microsoft Sans Serif"/>
          <w:spacing w:val="-3"/>
        </w:rPr>
        <w:t xml:space="preserve"> </w:t>
      </w:r>
      <w:r>
        <w:rPr>
          <w:rFonts w:ascii="Microsoft Sans Serif" w:hAnsi="Microsoft Sans Serif"/>
          <w:spacing w:val="-2"/>
        </w:rPr>
        <w:t>dépenses.</w:t>
      </w:r>
    </w:p>
    <w:p w:rsidR="001B104D" w:rsidRDefault="001B104D" w:rsidP="001B104D">
      <w:pPr>
        <w:spacing w:before="2" w:line="242" w:lineRule="auto"/>
        <w:ind w:left="179" w:right="480" w:firstLine="720"/>
        <w:rPr>
          <w:rFonts w:ascii="Microsoft Sans Serif" w:hAnsi="Microsoft Sans Serif"/>
        </w:rPr>
        <w:sectPr w:rsidR="001B104D" w:rsidSect="00D625A7">
          <w:footerReference w:type="default" r:id="rId11"/>
          <w:pgSz w:w="11920" w:h="16850"/>
          <w:pgMar w:top="820" w:right="340" w:bottom="284" w:left="709" w:header="0" w:footer="937" w:gutter="0"/>
          <w:cols w:space="720"/>
        </w:sectPr>
      </w:pPr>
      <w:r>
        <w:rPr>
          <w:rFonts w:ascii="Microsoft Sans Serif" w:hAnsi="Microsoft Sans Serif"/>
        </w:rPr>
        <w:t>Il sera</w:t>
      </w:r>
      <w:r>
        <w:rPr>
          <w:rFonts w:ascii="Microsoft Sans Serif" w:hAnsi="Microsoft Sans Serif"/>
          <w:spacing w:val="-1"/>
        </w:rPr>
        <w:t xml:space="preserve"> </w:t>
      </w:r>
      <w:r>
        <w:rPr>
          <w:rFonts w:ascii="Microsoft Sans Serif" w:hAnsi="Microsoft Sans Serif"/>
        </w:rPr>
        <w:t>également présenté au</w:t>
      </w:r>
      <w:r>
        <w:rPr>
          <w:rFonts w:ascii="Microsoft Sans Serif" w:hAnsi="Microsoft Sans Serif"/>
          <w:spacing w:val="-1"/>
        </w:rPr>
        <w:t xml:space="preserve"> </w:t>
      </w:r>
      <w:r>
        <w:rPr>
          <w:rFonts w:ascii="Microsoft Sans Serif" w:hAnsi="Microsoft Sans Serif"/>
        </w:rPr>
        <w:t>Maître d’Ouvrage</w:t>
      </w:r>
      <w:r>
        <w:rPr>
          <w:rFonts w:ascii="Microsoft Sans Serif" w:hAnsi="Microsoft Sans Serif"/>
          <w:spacing w:val="-2"/>
        </w:rPr>
        <w:t xml:space="preserve"> </w:t>
      </w:r>
      <w:r>
        <w:rPr>
          <w:rFonts w:ascii="Microsoft Sans Serif" w:hAnsi="Microsoft Sans Serif"/>
        </w:rPr>
        <w:t>pour approbation le</w:t>
      </w:r>
      <w:r>
        <w:rPr>
          <w:rFonts w:ascii="Microsoft Sans Serif" w:hAnsi="Microsoft Sans Serif"/>
          <w:spacing w:val="-2"/>
        </w:rPr>
        <w:t xml:space="preserve"> </w:t>
      </w:r>
      <w:r>
        <w:rPr>
          <w:rFonts w:ascii="Microsoft Sans Serif" w:hAnsi="Microsoft Sans Serif"/>
        </w:rPr>
        <w:t>cahier</w:t>
      </w:r>
      <w:r>
        <w:rPr>
          <w:rFonts w:ascii="Microsoft Sans Serif" w:hAnsi="Microsoft Sans Serif"/>
          <w:spacing w:val="-1"/>
        </w:rPr>
        <w:t xml:space="preserve"> </w:t>
      </w:r>
      <w:r>
        <w:rPr>
          <w:rFonts w:ascii="Microsoft Sans Serif" w:hAnsi="Microsoft Sans Serif"/>
        </w:rPr>
        <w:t>des prescriptions spéciales du marché des travaux voirie assainissement.</w:t>
      </w:r>
    </w:p>
    <w:p w:rsidR="001B104D" w:rsidRDefault="001B104D" w:rsidP="001B104D">
      <w:pPr>
        <w:pStyle w:val="Titre3"/>
        <w:spacing w:before="75"/>
        <w:ind w:left="0"/>
      </w:pPr>
      <w:r>
        <w:lastRenderedPageBreak/>
        <w:t xml:space="preserve">    PRIX</w:t>
      </w:r>
      <w:r>
        <w:rPr>
          <w:spacing w:val="-2"/>
        </w:rPr>
        <w:t xml:space="preserve"> </w:t>
      </w:r>
      <w:r>
        <w:t>N°3</w:t>
      </w:r>
      <w:r>
        <w:rPr>
          <w:spacing w:val="-4"/>
        </w:rPr>
        <w:t xml:space="preserve"> </w:t>
      </w:r>
      <w:r>
        <w:t>:</w:t>
      </w:r>
      <w:r>
        <w:rPr>
          <w:spacing w:val="-3"/>
        </w:rPr>
        <w:t xml:space="preserve"> </w:t>
      </w:r>
      <w:r>
        <w:t>ETUDE</w:t>
      </w:r>
      <w:r>
        <w:rPr>
          <w:spacing w:val="-1"/>
        </w:rPr>
        <w:t xml:space="preserve"> </w:t>
      </w:r>
      <w:r>
        <w:t>DU</w:t>
      </w:r>
      <w:r>
        <w:rPr>
          <w:spacing w:val="-2"/>
        </w:rPr>
        <w:t xml:space="preserve"> </w:t>
      </w:r>
      <w:r>
        <w:t>PROJET</w:t>
      </w:r>
      <w:r>
        <w:rPr>
          <w:spacing w:val="-3"/>
        </w:rPr>
        <w:t xml:space="preserve"> </w:t>
      </w:r>
      <w:r>
        <w:rPr>
          <w:spacing w:val="-2"/>
        </w:rPr>
        <w:t>D’EXECUTION</w:t>
      </w:r>
    </w:p>
    <w:p w:rsidR="001B104D" w:rsidRDefault="001B104D" w:rsidP="001B104D">
      <w:pPr>
        <w:spacing w:before="167" w:line="242" w:lineRule="auto"/>
        <w:ind w:left="179" w:right="212"/>
        <w:rPr>
          <w:rFonts w:ascii="Microsoft Sans Serif" w:hAnsi="Microsoft Sans Serif"/>
        </w:rPr>
      </w:pPr>
      <w:r>
        <w:rPr>
          <w:rFonts w:ascii="Microsoft Sans Serif" w:hAnsi="Microsoft Sans Serif"/>
        </w:rPr>
        <w:t>À l’issue de l’approbation</w:t>
      </w:r>
      <w:r>
        <w:rPr>
          <w:rFonts w:ascii="Microsoft Sans Serif" w:hAnsi="Microsoft Sans Serif"/>
          <w:spacing w:val="-2"/>
        </w:rPr>
        <w:t xml:space="preserve"> </w:t>
      </w:r>
      <w:r>
        <w:rPr>
          <w:rFonts w:ascii="Microsoft Sans Serif" w:hAnsi="Microsoft Sans Serif"/>
        </w:rPr>
        <w:t>de l’</w:t>
      </w:r>
      <w:r w:rsidR="004E406C">
        <w:rPr>
          <w:rFonts w:ascii="Microsoft Sans Serif" w:hAnsi="Microsoft Sans Serif"/>
        </w:rPr>
        <w:t>avant-projet</w:t>
      </w:r>
      <w:r>
        <w:rPr>
          <w:rFonts w:ascii="Microsoft Sans Serif" w:hAnsi="Microsoft Sans Serif"/>
        </w:rPr>
        <w:t xml:space="preserve"> par le</w:t>
      </w:r>
      <w:r>
        <w:rPr>
          <w:rFonts w:ascii="Microsoft Sans Serif" w:hAnsi="Microsoft Sans Serif"/>
          <w:spacing w:val="-1"/>
        </w:rPr>
        <w:t xml:space="preserve"> </w:t>
      </w:r>
      <w:r>
        <w:rPr>
          <w:rFonts w:ascii="Microsoft Sans Serif" w:hAnsi="Microsoft Sans Serif"/>
        </w:rPr>
        <w:t>maître d’œuvre, l’accord</w:t>
      </w:r>
      <w:r>
        <w:rPr>
          <w:rFonts w:ascii="Microsoft Sans Serif" w:hAnsi="Microsoft Sans Serif"/>
          <w:spacing w:val="-1"/>
        </w:rPr>
        <w:t xml:space="preserve"> </w:t>
      </w:r>
      <w:r>
        <w:rPr>
          <w:rFonts w:ascii="Microsoft Sans Serif" w:hAnsi="Microsoft Sans Serif"/>
        </w:rPr>
        <w:t>le BET procédera à</w:t>
      </w:r>
      <w:r>
        <w:rPr>
          <w:rFonts w:ascii="Microsoft Sans Serif" w:hAnsi="Microsoft Sans Serif"/>
          <w:spacing w:val="-1"/>
        </w:rPr>
        <w:t xml:space="preserve"> </w:t>
      </w:r>
      <w:r>
        <w:rPr>
          <w:rFonts w:ascii="Microsoft Sans Serif" w:hAnsi="Microsoft Sans Serif"/>
        </w:rPr>
        <w:t>l’établissement du projet d’exécution. Les documents à fournir pour cette</w:t>
      </w:r>
      <w:r>
        <w:rPr>
          <w:rFonts w:ascii="Microsoft Sans Serif" w:hAnsi="Microsoft Sans Serif"/>
          <w:spacing w:val="40"/>
        </w:rPr>
        <w:t xml:space="preserve"> </w:t>
      </w:r>
      <w:r>
        <w:rPr>
          <w:rFonts w:ascii="Microsoft Sans Serif" w:hAnsi="Microsoft Sans Serif"/>
        </w:rPr>
        <w:t>d’étude sont les suivants:</w:t>
      </w:r>
    </w:p>
    <w:p w:rsidR="001B104D" w:rsidRDefault="001B104D" w:rsidP="00D703AA">
      <w:pPr>
        <w:pStyle w:val="Paragraphedeliste"/>
        <w:numPr>
          <w:ilvl w:val="0"/>
          <w:numId w:val="15"/>
        </w:numPr>
        <w:tabs>
          <w:tab w:val="left" w:pos="983"/>
        </w:tabs>
        <w:spacing w:before="116" w:line="242" w:lineRule="auto"/>
        <w:ind w:right="273"/>
        <w:rPr>
          <w:rFonts w:ascii="Microsoft Sans Serif" w:hAnsi="Microsoft Sans Serif"/>
          <w:sz w:val="24"/>
        </w:rPr>
      </w:pPr>
      <w:r>
        <w:rPr>
          <w:rFonts w:ascii="Microsoft Sans Serif" w:hAnsi="Microsoft Sans Serif"/>
          <w:sz w:val="24"/>
        </w:rPr>
        <w:t>Le</w:t>
      </w:r>
      <w:r>
        <w:rPr>
          <w:rFonts w:ascii="Microsoft Sans Serif" w:hAnsi="Microsoft Sans Serif"/>
          <w:spacing w:val="40"/>
          <w:sz w:val="24"/>
        </w:rPr>
        <w:t xml:space="preserve"> </w:t>
      </w:r>
      <w:r>
        <w:rPr>
          <w:rFonts w:ascii="Microsoft Sans Serif" w:hAnsi="Microsoft Sans Serif"/>
          <w:sz w:val="24"/>
        </w:rPr>
        <w:t>plan</w:t>
      </w:r>
      <w:r>
        <w:rPr>
          <w:rFonts w:ascii="Microsoft Sans Serif" w:hAnsi="Microsoft Sans Serif"/>
          <w:spacing w:val="40"/>
          <w:sz w:val="24"/>
        </w:rPr>
        <w:t xml:space="preserve"> </w:t>
      </w:r>
      <w:r>
        <w:rPr>
          <w:rFonts w:ascii="Microsoft Sans Serif" w:hAnsi="Microsoft Sans Serif"/>
          <w:sz w:val="24"/>
        </w:rPr>
        <w:t>de</w:t>
      </w:r>
      <w:r>
        <w:rPr>
          <w:rFonts w:ascii="Microsoft Sans Serif" w:hAnsi="Microsoft Sans Serif"/>
          <w:spacing w:val="40"/>
          <w:sz w:val="24"/>
        </w:rPr>
        <w:t xml:space="preserve"> </w:t>
      </w:r>
      <w:r>
        <w:rPr>
          <w:rFonts w:ascii="Microsoft Sans Serif" w:hAnsi="Microsoft Sans Serif"/>
          <w:sz w:val="24"/>
        </w:rPr>
        <w:t>masse</w:t>
      </w:r>
      <w:r>
        <w:rPr>
          <w:rFonts w:ascii="Microsoft Sans Serif" w:hAnsi="Microsoft Sans Serif"/>
          <w:spacing w:val="40"/>
          <w:sz w:val="24"/>
        </w:rPr>
        <w:t xml:space="preserve"> </w:t>
      </w:r>
      <w:r>
        <w:rPr>
          <w:rFonts w:ascii="Microsoft Sans Serif" w:hAnsi="Microsoft Sans Serif"/>
          <w:sz w:val="24"/>
        </w:rPr>
        <w:t>sur</w:t>
      </w:r>
      <w:r>
        <w:rPr>
          <w:rFonts w:ascii="Microsoft Sans Serif" w:hAnsi="Microsoft Sans Serif"/>
          <w:spacing w:val="40"/>
          <w:sz w:val="24"/>
        </w:rPr>
        <w:t xml:space="preserve"> </w:t>
      </w:r>
      <w:r>
        <w:rPr>
          <w:rFonts w:ascii="Microsoft Sans Serif" w:hAnsi="Microsoft Sans Serif"/>
          <w:sz w:val="24"/>
        </w:rPr>
        <w:t>fond</w:t>
      </w:r>
      <w:r>
        <w:rPr>
          <w:rFonts w:ascii="Microsoft Sans Serif" w:hAnsi="Microsoft Sans Serif"/>
          <w:spacing w:val="40"/>
          <w:sz w:val="24"/>
        </w:rPr>
        <w:t xml:space="preserve"> </w:t>
      </w:r>
      <w:r>
        <w:rPr>
          <w:rFonts w:ascii="Microsoft Sans Serif" w:hAnsi="Microsoft Sans Serif"/>
          <w:sz w:val="24"/>
        </w:rPr>
        <w:t>de</w:t>
      </w:r>
      <w:r>
        <w:rPr>
          <w:rFonts w:ascii="Microsoft Sans Serif" w:hAnsi="Microsoft Sans Serif"/>
          <w:spacing w:val="40"/>
          <w:sz w:val="24"/>
        </w:rPr>
        <w:t xml:space="preserve"> </w:t>
      </w:r>
      <w:r>
        <w:rPr>
          <w:rFonts w:ascii="Microsoft Sans Serif" w:hAnsi="Microsoft Sans Serif"/>
          <w:sz w:val="24"/>
        </w:rPr>
        <w:t>plan</w:t>
      </w:r>
      <w:r>
        <w:rPr>
          <w:rFonts w:ascii="Microsoft Sans Serif" w:hAnsi="Microsoft Sans Serif"/>
          <w:spacing w:val="40"/>
          <w:sz w:val="24"/>
        </w:rPr>
        <w:t xml:space="preserve"> </w:t>
      </w:r>
      <w:r>
        <w:rPr>
          <w:rFonts w:ascii="Microsoft Sans Serif" w:hAnsi="Microsoft Sans Serif"/>
          <w:sz w:val="24"/>
        </w:rPr>
        <w:t>côté</w:t>
      </w:r>
      <w:r>
        <w:rPr>
          <w:rFonts w:ascii="Microsoft Sans Serif" w:hAnsi="Microsoft Sans Serif"/>
          <w:spacing w:val="40"/>
          <w:sz w:val="24"/>
        </w:rPr>
        <w:t xml:space="preserve"> </w:t>
      </w:r>
      <w:r>
        <w:rPr>
          <w:rFonts w:ascii="Microsoft Sans Serif" w:hAnsi="Microsoft Sans Serif"/>
          <w:sz w:val="24"/>
        </w:rPr>
        <w:t>avec</w:t>
      </w:r>
      <w:r>
        <w:rPr>
          <w:rFonts w:ascii="Microsoft Sans Serif" w:hAnsi="Microsoft Sans Serif"/>
          <w:spacing w:val="40"/>
          <w:sz w:val="24"/>
        </w:rPr>
        <w:t xml:space="preserve"> </w:t>
      </w:r>
      <w:r>
        <w:rPr>
          <w:rFonts w:ascii="Microsoft Sans Serif" w:hAnsi="Microsoft Sans Serif"/>
          <w:sz w:val="24"/>
        </w:rPr>
        <w:t>implantation</w:t>
      </w:r>
      <w:r>
        <w:rPr>
          <w:rFonts w:ascii="Microsoft Sans Serif" w:hAnsi="Microsoft Sans Serif"/>
          <w:spacing w:val="40"/>
          <w:sz w:val="24"/>
        </w:rPr>
        <w:t xml:space="preserve"> </w:t>
      </w:r>
      <w:r>
        <w:rPr>
          <w:rFonts w:ascii="Microsoft Sans Serif" w:hAnsi="Microsoft Sans Serif"/>
          <w:sz w:val="24"/>
        </w:rPr>
        <w:t>de</w:t>
      </w:r>
      <w:r>
        <w:rPr>
          <w:rFonts w:ascii="Microsoft Sans Serif" w:hAnsi="Microsoft Sans Serif"/>
          <w:spacing w:val="40"/>
          <w:sz w:val="24"/>
        </w:rPr>
        <w:t xml:space="preserve"> </w:t>
      </w:r>
      <w:r>
        <w:rPr>
          <w:rFonts w:ascii="Microsoft Sans Serif" w:hAnsi="Microsoft Sans Serif"/>
          <w:sz w:val="24"/>
        </w:rPr>
        <w:t>toutes</w:t>
      </w:r>
      <w:r>
        <w:rPr>
          <w:rFonts w:ascii="Microsoft Sans Serif" w:hAnsi="Microsoft Sans Serif"/>
          <w:spacing w:val="40"/>
          <w:sz w:val="24"/>
        </w:rPr>
        <w:t xml:space="preserve"> </w:t>
      </w:r>
      <w:r>
        <w:rPr>
          <w:rFonts w:ascii="Microsoft Sans Serif" w:hAnsi="Microsoft Sans Serif"/>
          <w:sz w:val="24"/>
        </w:rPr>
        <w:t>les</w:t>
      </w:r>
      <w:r>
        <w:rPr>
          <w:rFonts w:ascii="Microsoft Sans Serif" w:hAnsi="Microsoft Sans Serif"/>
          <w:spacing w:val="40"/>
          <w:sz w:val="24"/>
        </w:rPr>
        <w:t xml:space="preserve"> </w:t>
      </w:r>
      <w:r>
        <w:rPr>
          <w:rFonts w:ascii="Microsoft Sans Serif" w:hAnsi="Microsoft Sans Serif"/>
          <w:sz w:val="24"/>
        </w:rPr>
        <w:t>infrastructures routières projetées, voiries et aménagements divers ;</w:t>
      </w:r>
    </w:p>
    <w:p w:rsidR="001B104D" w:rsidRDefault="001B104D" w:rsidP="00D703AA">
      <w:pPr>
        <w:pStyle w:val="Paragraphedeliste"/>
        <w:numPr>
          <w:ilvl w:val="0"/>
          <w:numId w:val="15"/>
        </w:numPr>
        <w:tabs>
          <w:tab w:val="left" w:pos="983"/>
        </w:tabs>
        <w:spacing w:before="119" w:line="242" w:lineRule="auto"/>
        <w:ind w:right="271"/>
        <w:rPr>
          <w:rFonts w:ascii="Microsoft Sans Serif" w:hAnsi="Microsoft Sans Serif"/>
          <w:sz w:val="24"/>
        </w:rPr>
      </w:pPr>
      <w:r>
        <w:rPr>
          <w:rFonts w:ascii="Microsoft Sans Serif" w:hAnsi="Microsoft Sans Serif"/>
          <w:sz w:val="24"/>
        </w:rPr>
        <w:t>Les</w:t>
      </w:r>
      <w:r>
        <w:rPr>
          <w:rFonts w:ascii="Microsoft Sans Serif" w:hAnsi="Microsoft Sans Serif"/>
          <w:spacing w:val="40"/>
          <w:sz w:val="24"/>
        </w:rPr>
        <w:t xml:space="preserve"> </w:t>
      </w:r>
      <w:r>
        <w:rPr>
          <w:rFonts w:ascii="Microsoft Sans Serif" w:hAnsi="Microsoft Sans Serif"/>
          <w:sz w:val="24"/>
        </w:rPr>
        <w:t>détails</w:t>
      </w:r>
      <w:r>
        <w:rPr>
          <w:rFonts w:ascii="Microsoft Sans Serif" w:hAnsi="Microsoft Sans Serif"/>
          <w:spacing w:val="40"/>
          <w:sz w:val="24"/>
        </w:rPr>
        <w:t xml:space="preserve"> </w:t>
      </w:r>
      <w:r>
        <w:rPr>
          <w:rFonts w:ascii="Microsoft Sans Serif" w:hAnsi="Microsoft Sans Serif"/>
          <w:sz w:val="24"/>
        </w:rPr>
        <w:t>de</w:t>
      </w:r>
      <w:r>
        <w:rPr>
          <w:rFonts w:ascii="Microsoft Sans Serif" w:hAnsi="Microsoft Sans Serif"/>
          <w:spacing w:val="40"/>
          <w:sz w:val="24"/>
        </w:rPr>
        <w:t xml:space="preserve"> </w:t>
      </w:r>
      <w:r>
        <w:rPr>
          <w:rFonts w:ascii="Microsoft Sans Serif" w:hAnsi="Microsoft Sans Serif"/>
          <w:sz w:val="24"/>
        </w:rPr>
        <w:t>structures</w:t>
      </w:r>
      <w:r>
        <w:rPr>
          <w:rFonts w:ascii="Microsoft Sans Serif" w:hAnsi="Microsoft Sans Serif"/>
          <w:spacing w:val="40"/>
          <w:sz w:val="24"/>
        </w:rPr>
        <w:t xml:space="preserve"> </w:t>
      </w:r>
      <w:r>
        <w:rPr>
          <w:rFonts w:ascii="Microsoft Sans Serif" w:hAnsi="Microsoft Sans Serif"/>
          <w:sz w:val="24"/>
        </w:rPr>
        <w:t>(corps</w:t>
      </w:r>
      <w:r>
        <w:rPr>
          <w:rFonts w:ascii="Microsoft Sans Serif" w:hAnsi="Microsoft Sans Serif"/>
          <w:spacing w:val="40"/>
          <w:sz w:val="24"/>
        </w:rPr>
        <w:t xml:space="preserve"> </w:t>
      </w:r>
      <w:r>
        <w:rPr>
          <w:rFonts w:ascii="Microsoft Sans Serif" w:hAnsi="Microsoft Sans Serif"/>
          <w:sz w:val="24"/>
        </w:rPr>
        <w:t>de</w:t>
      </w:r>
      <w:r>
        <w:rPr>
          <w:rFonts w:ascii="Microsoft Sans Serif" w:hAnsi="Microsoft Sans Serif"/>
          <w:spacing w:val="40"/>
          <w:sz w:val="24"/>
        </w:rPr>
        <w:t xml:space="preserve"> </w:t>
      </w:r>
      <w:r>
        <w:rPr>
          <w:rFonts w:ascii="Microsoft Sans Serif" w:hAnsi="Microsoft Sans Serif"/>
          <w:sz w:val="24"/>
        </w:rPr>
        <w:t>chaussées)</w:t>
      </w:r>
      <w:r>
        <w:rPr>
          <w:rFonts w:ascii="Microsoft Sans Serif" w:hAnsi="Microsoft Sans Serif"/>
          <w:spacing w:val="39"/>
          <w:sz w:val="24"/>
        </w:rPr>
        <w:t xml:space="preserve"> </w:t>
      </w:r>
      <w:r>
        <w:rPr>
          <w:rFonts w:ascii="Microsoft Sans Serif" w:hAnsi="Microsoft Sans Serif"/>
          <w:sz w:val="24"/>
        </w:rPr>
        <w:t>et</w:t>
      </w:r>
      <w:r>
        <w:rPr>
          <w:rFonts w:ascii="Microsoft Sans Serif" w:hAnsi="Microsoft Sans Serif"/>
          <w:spacing w:val="40"/>
          <w:sz w:val="24"/>
        </w:rPr>
        <w:t xml:space="preserve"> </w:t>
      </w:r>
      <w:r>
        <w:rPr>
          <w:rFonts w:ascii="Microsoft Sans Serif" w:hAnsi="Microsoft Sans Serif"/>
          <w:sz w:val="24"/>
        </w:rPr>
        <w:t>les</w:t>
      </w:r>
      <w:r>
        <w:rPr>
          <w:rFonts w:ascii="Microsoft Sans Serif" w:hAnsi="Microsoft Sans Serif"/>
          <w:spacing w:val="40"/>
          <w:sz w:val="24"/>
        </w:rPr>
        <w:t xml:space="preserve"> </w:t>
      </w:r>
      <w:r>
        <w:rPr>
          <w:rFonts w:ascii="Microsoft Sans Serif" w:hAnsi="Microsoft Sans Serif"/>
          <w:sz w:val="24"/>
        </w:rPr>
        <w:t>plans</w:t>
      </w:r>
      <w:r>
        <w:rPr>
          <w:rFonts w:ascii="Microsoft Sans Serif" w:hAnsi="Microsoft Sans Serif"/>
          <w:spacing w:val="40"/>
          <w:sz w:val="24"/>
        </w:rPr>
        <w:t xml:space="preserve"> </w:t>
      </w:r>
      <w:r>
        <w:rPr>
          <w:rFonts w:ascii="Microsoft Sans Serif" w:hAnsi="Microsoft Sans Serif"/>
          <w:sz w:val="24"/>
        </w:rPr>
        <w:t>d’assainissement</w:t>
      </w:r>
      <w:r>
        <w:rPr>
          <w:rFonts w:ascii="Microsoft Sans Serif" w:hAnsi="Microsoft Sans Serif"/>
          <w:spacing w:val="38"/>
          <w:sz w:val="24"/>
        </w:rPr>
        <w:t xml:space="preserve"> </w:t>
      </w:r>
      <w:r>
        <w:rPr>
          <w:rFonts w:ascii="Microsoft Sans Serif" w:hAnsi="Microsoft Sans Serif"/>
          <w:sz w:val="24"/>
        </w:rPr>
        <w:t>permettant une évaluation correcte du projet ;</w:t>
      </w:r>
    </w:p>
    <w:p w:rsidR="001B104D" w:rsidRDefault="001B104D" w:rsidP="00D703AA">
      <w:pPr>
        <w:pStyle w:val="Paragraphedeliste"/>
        <w:numPr>
          <w:ilvl w:val="0"/>
          <w:numId w:val="15"/>
        </w:numPr>
        <w:tabs>
          <w:tab w:val="left" w:pos="983"/>
        </w:tabs>
        <w:spacing w:before="119" w:line="242" w:lineRule="auto"/>
        <w:ind w:right="272"/>
        <w:rPr>
          <w:rFonts w:ascii="Microsoft Sans Serif" w:hAnsi="Microsoft Sans Serif"/>
          <w:sz w:val="24"/>
        </w:rPr>
      </w:pPr>
      <w:r>
        <w:rPr>
          <w:rFonts w:ascii="Microsoft Sans Serif" w:hAnsi="Microsoft Sans Serif"/>
          <w:sz w:val="24"/>
        </w:rPr>
        <w:t>Les</w:t>
      </w:r>
      <w:r>
        <w:rPr>
          <w:rFonts w:ascii="Microsoft Sans Serif" w:hAnsi="Microsoft Sans Serif"/>
          <w:spacing w:val="34"/>
          <w:sz w:val="24"/>
        </w:rPr>
        <w:t xml:space="preserve"> </w:t>
      </w:r>
      <w:r>
        <w:rPr>
          <w:rFonts w:ascii="Microsoft Sans Serif" w:hAnsi="Microsoft Sans Serif"/>
          <w:sz w:val="24"/>
        </w:rPr>
        <w:t>profils</w:t>
      </w:r>
      <w:r>
        <w:rPr>
          <w:rFonts w:ascii="Microsoft Sans Serif" w:hAnsi="Microsoft Sans Serif"/>
          <w:spacing w:val="31"/>
          <w:sz w:val="24"/>
        </w:rPr>
        <w:t xml:space="preserve"> </w:t>
      </w:r>
      <w:r>
        <w:rPr>
          <w:rFonts w:ascii="Microsoft Sans Serif" w:hAnsi="Microsoft Sans Serif"/>
          <w:sz w:val="24"/>
        </w:rPr>
        <w:t>en</w:t>
      </w:r>
      <w:r>
        <w:rPr>
          <w:rFonts w:ascii="Microsoft Sans Serif" w:hAnsi="Microsoft Sans Serif"/>
          <w:spacing w:val="34"/>
          <w:sz w:val="24"/>
        </w:rPr>
        <w:t xml:space="preserve"> </w:t>
      </w:r>
      <w:r>
        <w:rPr>
          <w:rFonts w:ascii="Microsoft Sans Serif" w:hAnsi="Microsoft Sans Serif"/>
          <w:sz w:val="24"/>
        </w:rPr>
        <w:t>long</w:t>
      </w:r>
      <w:r>
        <w:rPr>
          <w:rFonts w:ascii="Microsoft Sans Serif" w:hAnsi="Microsoft Sans Serif"/>
          <w:spacing w:val="32"/>
          <w:sz w:val="24"/>
        </w:rPr>
        <w:t xml:space="preserve"> </w:t>
      </w:r>
      <w:r>
        <w:rPr>
          <w:rFonts w:ascii="Microsoft Sans Serif" w:hAnsi="Microsoft Sans Serif"/>
          <w:sz w:val="24"/>
        </w:rPr>
        <w:t>et</w:t>
      </w:r>
      <w:r>
        <w:rPr>
          <w:rFonts w:ascii="Microsoft Sans Serif" w:hAnsi="Microsoft Sans Serif"/>
          <w:spacing w:val="32"/>
          <w:sz w:val="24"/>
        </w:rPr>
        <w:t xml:space="preserve"> </w:t>
      </w:r>
      <w:r>
        <w:rPr>
          <w:rFonts w:ascii="Microsoft Sans Serif" w:hAnsi="Microsoft Sans Serif"/>
          <w:sz w:val="24"/>
        </w:rPr>
        <w:t>les</w:t>
      </w:r>
      <w:r>
        <w:rPr>
          <w:rFonts w:ascii="Microsoft Sans Serif" w:hAnsi="Microsoft Sans Serif"/>
          <w:spacing w:val="34"/>
          <w:sz w:val="24"/>
        </w:rPr>
        <w:t xml:space="preserve"> </w:t>
      </w:r>
      <w:r>
        <w:rPr>
          <w:rFonts w:ascii="Microsoft Sans Serif" w:hAnsi="Microsoft Sans Serif"/>
          <w:sz w:val="24"/>
        </w:rPr>
        <w:t>profils</w:t>
      </w:r>
      <w:r>
        <w:rPr>
          <w:rFonts w:ascii="Microsoft Sans Serif" w:hAnsi="Microsoft Sans Serif"/>
          <w:spacing w:val="34"/>
          <w:sz w:val="24"/>
        </w:rPr>
        <w:t xml:space="preserve"> </w:t>
      </w:r>
      <w:r>
        <w:rPr>
          <w:rFonts w:ascii="Microsoft Sans Serif" w:hAnsi="Microsoft Sans Serif"/>
          <w:sz w:val="24"/>
        </w:rPr>
        <w:t>en</w:t>
      </w:r>
      <w:r>
        <w:rPr>
          <w:rFonts w:ascii="Microsoft Sans Serif" w:hAnsi="Microsoft Sans Serif"/>
          <w:spacing w:val="34"/>
          <w:sz w:val="24"/>
        </w:rPr>
        <w:t xml:space="preserve"> </w:t>
      </w:r>
      <w:r>
        <w:rPr>
          <w:rFonts w:ascii="Microsoft Sans Serif" w:hAnsi="Microsoft Sans Serif"/>
          <w:sz w:val="24"/>
        </w:rPr>
        <w:t>travers</w:t>
      </w:r>
      <w:r>
        <w:rPr>
          <w:rFonts w:ascii="Microsoft Sans Serif" w:hAnsi="Microsoft Sans Serif"/>
          <w:spacing w:val="33"/>
          <w:sz w:val="24"/>
        </w:rPr>
        <w:t xml:space="preserve"> </w:t>
      </w:r>
      <w:r>
        <w:rPr>
          <w:rFonts w:ascii="Microsoft Sans Serif" w:hAnsi="Microsoft Sans Serif"/>
          <w:sz w:val="24"/>
        </w:rPr>
        <w:t>avec</w:t>
      </w:r>
      <w:r>
        <w:rPr>
          <w:rFonts w:ascii="Microsoft Sans Serif" w:hAnsi="Microsoft Sans Serif"/>
          <w:spacing w:val="34"/>
          <w:sz w:val="24"/>
        </w:rPr>
        <w:t xml:space="preserve"> </w:t>
      </w:r>
      <w:r>
        <w:rPr>
          <w:rFonts w:ascii="Microsoft Sans Serif" w:hAnsi="Microsoft Sans Serif"/>
          <w:sz w:val="24"/>
        </w:rPr>
        <w:t>indication</w:t>
      </w:r>
      <w:r>
        <w:rPr>
          <w:rFonts w:ascii="Microsoft Sans Serif" w:hAnsi="Microsoft Sans Serif"/>
          <w:spacing w:val="33"/>
          <w:sz w:val="24"/>
        </w:rPr>
        <w:t xml:space="preserve"> </w:t>
      </w:r>
      <w:r>
        <w:rPr>
          <w:rFonts w:ascii="Microsoft Sans Serif" w:hAnsi="Microsoft Sans Serif"/>
          <w:sz w:val="24"/>
        </w:rPr>
        <w:t>des</w:t>
      </w:r>
      <w:r>
        <w:rPr>
          <w:rFonts w:ascii="Microsoft Sans Serif" w:hAnsi="Microsoft Sans Serif"/>
          <w:spacing w:val="31"/>
          <w:sz w:val="24"/>
        </w:rPr>
        <w:t xml:space="preserve"> </w:t>
      </w:r>
      <w:r>
        <w:rPr>
          <w:rFonts w:ascii="Microsoft Sans Serif" w:hAnsi="Microsoft Sans Serif"/>
          <w:sz w:val="24"/>
        </w:rPr>
        <w:t>côtes</w:t>
      </w:r>
      <w:r>
        <w:rPr>
          <w:rFonts w:ascii="Microsoft Sans Serif" w:hAnsi="Microsoft Sans Serif"/>
          <w:spacing w:val="34"/>
          <w:sz w:val="24"/>
        </w:rPr>
        <w:t xml:space="preserve"> </w:t>
      </w:r>
      <w:r>
        <w:rPr>
          <w:rFonts w:ascii="Microsoft Sans Serif" w:hAnsi="Microsoft Sans Serif"/>
          <w:sz w:val="24"/>
        </w:rPr>
        <w:t>terrain</w:t>
      </w:r>
      <w:r>
        <w:rPr>
          <w:rFonts w:ascii="Microsoft Sans Serif" w:hAnsi="Microsoft Sans Serif"/>
          <w:spacing w:val="34"/>
          <w:sz w:val="24"/>
        </w:rPr>
        <w:t xml:space="preserve"> </w:t>
      </w:r>
      <w:r>
        <w:rPr>
          <w:rFonts w:ascii="Microsoft Sans Serif" w:hAnsi="Microsoft Sans Serif"/>
          <w:sz w:val="24"/>
        </w:rPr>
        <w:t>et</w:t>
      </w:r>
      <w:r>
        <w:rPr>
          <w:rFonts w:ascii="Microsoft Sans Serif" w:hAnsi="Microsoft Sans Serif"/>
          <w:spacing w:val="34"/>
          <w:sz w:val="24"/>
        </w:rPr>
        <w:t xml:space="preserve"> </w:t>
      </w:r>
      <w:r>
        <w:rPr>
          <w:rFonts w:ascii="Microsoft Sans Serif" w:hAnsi="Microsoft Sans Serif"/>
          <w:sz w:val="24"/>
        </w:rPr>
        <w:t>des</w:t>
      </w:r>
      <w:r>
        <w:rPr>
          <w:rFonts w:ascii="Microsoft Sans Serif" w:hAnsi="Microsoft Sans Serif"/>
          <w:spacing w:val="34"/>
          <w:sz w:val="24"/>
        </w:rPr>
        <w:t xml:space="preserve"> </w:t>
      </w:r>
      <w:r>
        <w:rPr>
          <w:rFonts w:ascii="Microsoft Sans Serif" w:hAnsi="Microsoft Sans Serif"/>
          <w:sz w:val="24"/>
        </w:rPr>
        <w:t>côtes projet ;</w:t>
      </w:r>
    </w:p>
    <w:p w:rsidR="001B104D" w:rsidRDefault="001B104D" w:rsidP="00D703AA">
      <w:pPr>
        <w:pStyle w:val="Paragraphedeliste"/>
        <w:numPr>
          <w:ilvl w:val="0"/>
          <w:numId w:val="15"/>
        </w:numPr>
        <w:tabs>
          <w:tab w:val="left" w:pos="982"/>
        </w:tabs>
        <w:spacing w:before="119"/>
        <w:ind w:left="982" w:hanging="263"/>
        <w:rPr>
          <w:rFonts w:ascii="Microsoft Sans Serif" w:hAnsi="Microsoft Sans Serif"/>
          <w:sz w:val="24"/>
        </w:rPr>
      </w:pPr>
      <w:r>
        <w:rPr>
          <w:rFonts w:ascii="Microsoft Sans Serif" w:hAnsi="Microsoft Sans Serif"/>
          <w:sz w:val="24"/>
        </w:rPr>
        <w:t>Les</w:t>
      </w:r>
      <w:r>
        <w:rPr>
          <w:rFonts w:ascii="Microsoft Sans Serif" w:hAnsi="Microsoft Sans Serif"/>
          <w:spacing w:val="-2"/>
          <w:sz w:val="24"/>
        </w:rPr>
        <w:t xml:space="preserve"> </w:t>
      </w:r>
      <w:r>
        <w:rPr>
          <w:rFonts w:ascii="Microsoft Sans Serif" w:hAnsi="Microsoft Sans Serif"/>
          <w:sz w:val="24"/>
        </w:rPr>
        <w:t>détails</w:t>
      </w:r>
      <w:r>
        <w:rPr>
          <w:rFonts w:ascii="Microsoft Sans Serif" w:hAnsi="Microsoft Sans Serif"/>
          <w:spacing w:val="-2"/>
          <w:sz w:val="24"/>
        </w:rPr>
        <w:t xml:space="preserve"> </w:t>
      </w:r>
      <w:r>
        <w:rPr>
          <w:rFonts w:ascii="Microsoft Sans Serif" w:hAnsi="Microsoft Sans Serif"/>
          <w:sz w:val="24"/>
        </w:rPr>
        <w:t>des ouvrages</w:t>
      </w:r>
      <w:r>
        <w:rPr>
          <w:rFonts w:ascii="Microsoft Sans Serif" w:hAnsi="Microsoft Sans Serif"/>
          <w:spacing w:val="-2"/>
          <w:sz w:val="24"/>
        </w:rPr>
        <w:t xml:space="preserve"> </w:t>
      </w:r>
      <w:r>
        <w:rPr>
          <w:rFonts w:ascii="Microsoft Sans Serif" w:hAnsi="Microsoft Sans Serif"/>
          <w:sz w:val="24"/>
        </w:rPr>
        <w:t>de</w:t>
      </w:r>
      <w:r>
        <w:rPr>
          <w:rFonts w:ascii="Microsoft Sans Serif" w:hAnsi="Microsoft Sans Serif"/>
          <w:spacing w:val="-3"/>
          <w:sz w:val="24"/>
        </w:rPr>
        <w:t xml:space="preserve"> </w:t>
      </w:r>
      <w:r>
        <w:rPr>
          <w:rFonts w:ascii="Microsoft Sans Serif" w:hAnsi="Microsoft Sans Serif"/>
          <w:sz w:val="24"/>
        </w:rPr>
        <w:t xml:space="preserve">rétablissement </w:t>
      </w:r>
      <w:r>
        <w:rPr>
          <w:rFonts w:ascii="Microsoft Sans Serif" w:hAnsi="Microsoft Sans Serif"/>
          <w:spacing w:val="-10"/>
          <w:sz w:val="24"/>
        </w:rPr>
        <w:t>;</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Les</w:t>
      </w:r>
      <w:r>
        <w:rPr>
          <w:rFonts w:ascii="Microsoft Sans Serif" w:hAnsi="Microsoft Sans Serif"/>
          <w:spacing w:val="-2"/>
          <w:sz w:val="24"/>
        </w:rPr>
        <w:t xml:space="preserve"> </w:t>
      </w:r>
      <w:r>
        <w:rPr>
          <w:rFonts w:ascii="Microsoft Sans Serif" w:hAnsi="Microsoft Sans Serif"/>
          <w:sz w:val="24"/>
        </w:rPr>
        <w:t>détails</w:t>
      </w:r>
      <w:r>
        <w:rPr>
          <w:rFonts w:ascii="Microsoft Sans Serif" w:hAnsi="Microsoft Sans Serif"/>
          <w:spacing w:val="-2"/>
          <w:sz w:val="24"/>
        </w:rPr>
        <w:t xml:space="preserve"> </w:t>
      </w:r>
      <w:r>
        <w:rPr>
          <w:rFonts w:ascii="Microsoft Sans Serif" w:hAnsi="Microsoft Sans Serif"/>
          <w:sz w:val="24"/>
        </w:rPr>
        <w:t>des</w:t>
      </w:r>
      <w:r>
        <w:rPr>
          <w:rFonts w:ascii="Microsoft Sans Serif" w:hAnsi="Microsoft Sans Serif"/>
          <w:spacing w:val="-2"/>
          <w:sz w:val="24"/>
        </w:rPr>
        <w:t xml:space="preserve"> </w:t>
      </w:r>
      <w:r>
        <w:rPr>
          <w:rFonts w:ascii="Microsoft Sans Serif" w:hAnsi="Microsoft Sans Serif"/>
          <w:sz w:val="24"/>
        </w:rPr>
        <w:t>ouvrages</w:t>
      </w:r>
      <w:r>
        <w:rPr>
          <w:rFonts w:ascii="Microsoft Sans Serif" w:hAnsi="Microsoft Sans Serif"/>
          <w:spacing w:val="-2"/>
          <w:sz w:val="24"/>
        </w:rPr>
        <w:t xml:space="preserve"> </w:t>
      </w:r>
      <w:r>
        <w:rPr>
          <w:rFonts w:ascii="Microsoft Sans Serif" w:hAnsi="Microsoft Sans Serif"/>
          <w:sz w:val="24"/>
        </w:rPr>
        <w:t>de</w:t>
      </w:r>
      <w:r>
        <w:rPr>
          <w:rFonts w:ascii="Microsoft Sans Serif" w:hAnsi="Microsoft Sans Serif"/>
          <w:spacing w:val="-3"/>
          <w:sz w:val="24"/>
        </w:rPr>
        <w:t xml:space="preserve"> </w:t>
      </w:r>
      <w:r>
        <w:rPr>
          <w:rFonts w:ascii="Microsoft Sans Serif" w:hAnsi="Microsoft Sans Serif"/>
          <w:sz w:val="24"/>
        </w:rPr>
        <w:t>génie</w:t>
      </w:r>
      <w:r>
        <w:rPr>
          <w:rFonts w:ascii="Microsoft Sans Serif" w:hAnsi="Microsoft Sans Serif"/>
          <w:spacing w:val="-1"/>
          <w:sz w:val="24"/>
        </w:rPr>
        <w:t xml:space="preserve"> </w:t>
      </w:r>
      <w:r>
        <w:rPr>
          <w:rFonts w:ascii="Microsoft Sans Serif" w:hAnsi="Microsoft Sans Serif"/>
          <w:sz w:val="24"/>
        </w:rPr>
        <w:t>civil</w:t>
      </w:r>
      <w:r>
        <w:rPr>
          <w:rFonts w:ascii="Microsoft Sans Serif" w:hAnsi="Microsoft Sans Serif"/>
          <w:spacing w:val="2"/>
          <w:sz w:val="24"/>
        </w:rPr>
        <w:t xml:space="preserve"> </w:t>
      </w:r>
      <w:r>
        <w:rPr>
          <w:rFonts w:ascii="Microsoft Sans Serif" w:hAnsi="Microsoft Sans Serif"/>
          <w:spacing w:val="-10"/>
          <w:sz w:val="24"/>
        </w:rPr>
        <w:t>;</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L’étude</w:t>
      </w:r>
      <w:r>
        <w:rPr>
          <w:rFonts w:ascii="Microsoft Sans Serif" w:hAnsi="Microsoft Sans Serif"/>
          <w:spacing w:val="-2"/>
          <w:sz w:val="24"/>
        </w:rPr>
        <w:t xml:space="preserve"> </w:t>
      </w:r>
      <w:r>
        <w:rPr>
          <w:rFonts w:ascii="Microsoft Sans Serif" w:hAnsi="Microsoft Sans Serif"/>
          <w:sz w:val="24"/>
        </w:rPr>
        <w:t xml:space="preserve">des carrefours </w:t>
      </w:r>
      <w:r>
        <w:rPr>
          <w:rFonts w:ascii="Microsoft Sans Serif" w:hAnsi="Microsoft Sans Serif"/>
          <w:spacing w:val="-10"/>
          <w:sz w:val="24"/>
        </w:rPr>
        <w:t>;</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L’étude</w:t>
      </w:r>
      <w:r>
        <w:rPr>
          <w:rFonts w:ascii="Microsoft Sans Serif" w:hAnsi="Microsoft Sans Serif"/>
          <w:spacing w:val="-3"/>
          <w:sz w:val="24"/>
        </w:rPr>
        <w:t xml:space="preserve"> </w:t>
      </w:r>
      <w:r>
        <w:rPr>
          <w:rFonts w:ascii="Microsoft Sans Serif" w:hAnsi="Microsoft Sans Serif"/>
          <w:sz w:val="24"/>
        </w:rPr>
        <w:t>de</w:t>
      </w:r>
      <w:r>
        <w:rPr>
          <w:rFonts w:ascii="Microsoft Sans Serif" w:hAnsi="Microsoft Sans Serif"/>
          <w:spacing w:val="-2"/>
          <w:sz w:val="24"/>
        </w:rPr>
        <w:t xml:space="preserve"> </w:t>
      </w:r>
      <w:r>
        <w:rPr>
          <w:rFonts w:ascii="Microsoft Sans Serif" w:hAnsi="Microsoft Sans Serif"/>
          <w:sz w:val="24"/>
        </w:rPr>
        <w:t>la</w:t>
      </w:r>
      <w:r>
        <w:rPr>
          <w:rFonts w:ascii="Microsoft Sans Serif" w:hAnsi="Microsoft Sans Serif"/>
          <w:spacing w:val="-2"/>
          <w:sz w:val="24"/>
        </w:rPr>
        <w:t xml:space="preserve"> </w:t>
      </w:r>
      <w:r>
        <w:rPr>
          <w:rFonts w:ascii="Microsoft Sans Serif" w:hAnsi="Microsoft Sans Serif"/>
          <w:sz w:val="24"/>
        </w:rPr>
        <w:t>signalisation</w:t>
      </w:r>
      <w:r>
        <w:rPr>
          <w:rFonts w:ascii="Microsoft Sans Serif" w:hAnsi="Microsoft Sans Serif"/>
          <w:spacing w:val="-2"/>
          <w:sz w:val="24"/>
        </w:rPr>
        <w:t xml:space="preserve"> </w:t>
      </w:r>
      <w:r>
        <w:rPr>
          <w:rFonts w:ascii="Microsoft Sans Serif" w:hAnsi="Microsoft Sans Serif"/>
          <w:sz w:val="24"/>
        </w:rPr>
        <w:t>et</w:t>
      </w:r>
      <w:r>
        <w:rPr>
          <w:rFonts w:ascii="Microsoft Sans Serif" w:hAnsi="Microsoft Sans Serif"/>
          <w:spacing w:val="-4"/>
          <w:sz w:val="24"/>
        </w:rPr>
        <w:t xml:space="preserve"> </w:t>
      </w:r>
      <w:r>
        <w:rPr>
          <w:rFonts w:ascii="Microsoft Sans Serif" w:hAnsi="Microsoft Sans Serif"/>
          <w:sz w:val="24"/>
        </w:rPr>
        <w:t>L’estimation</w:t>
      </w:r>
      <w:r>
        <w:rPr>
          <w:rFonts w:ascii="Microsoft Sans Serif" w:hAnsi="Microsoft Sans Serif"/>
          <w:spacing w:val="-4"/>
          <w:sz w:val="24"/>
        </w:rPr>
        <w:t xml:space="preserve"> </w:t>
      </w:r>
      <w:r>
        <w:rPr>
          <w:rFonts w:ascii="Microsoft Sans Serif" w:hAnsi="Microsoft Sans Serif"/>
          <w:sz w:val="24"/>
        </w:rPr>
        <w:t>des</w:t>
      </w:r>
      <w:r>
        <w:rPr>
          <w:rFonts w:ascii="Microsoft Sans Serif" w:hAnsi="Microsoft Sans Serif"/>
          <w:spacing w:val="-4"/>
          <w:sz w:val="24"/>
        </w:rPr>
        <w:t xml:space="preserve"> </w:t>
      </w:r>
      <w:r>
        <w:rPr>
          <w:rFonts w:ascii="Microsoft Sans Serif" w:hAnsi="Microsoft Sans Serif"/>
          <w:spacing w:val="-2"/>
          <w:sz w:val="24"/>
        </w:rPr>
        <w:t>travaux.</w:t>
      </w:r>
    </w:p>
    <w:p w:rsidR="001B104D" w:rsidRDefault="001B104D" w:rsidP="001B104D">
      <w:pPr>
        <w:pStyle w:val="Titre3"/>
        <w:spacing w:before="121"/>
      </w:pPr>
      <w:r>
        <w:t>PRIX</w:t>
      </w:r>
      <w:r>
        <w:rPr>
          <w:spacing w:val="-5"/>
        </w:rPr>
        <w:t xml:space="preserve"> </w:t>
      </w:r>
      <w:r>
        <w:t>N°4</w:t>
      </w:r>
      <w:r>
        <w:rPr>
          <w:spacing w:val="-6"/>
        </w:rPr>
        <w:t xml:space="preserve"> </w:t>
      </w:r>
      <w:r>
        <w:t>:</w:t>
      </w:r>
      <w:r>
        <w:rPr>
          <w:spacing w:val="-5"/>
        </w:rPr>
        <w:t xml:space="preserve"> </w:t>
      </w:r>
      <w:r>
        <w:t>PREPARATION</w:t>
      </w:r>
      <w:r>
        <w:rPr>
          <w:spacing w:val="-3"/>
        </w:rPr>
        <w:t xml:space="preserve"> </w:t>
      </w:r>
      <w:r>
        <w:t>DES</w:t>
      </w:r>
      <w:r>
        <w:rPr>
          <w:spacing w:val="-4"/>
        </w:rPr>
        <w:t xml:space="preserve"> </w:t>
      </w:r>
      <w:r>
        <w:t>DOSSIERS</w:t>
      </w:r>
      <w:r>
        <w:rPr>
          <w:spacing w:val="-3"/>
        </w:rPr>
        <w:t xml:space="preserve"> </w:t>
      </w:r>
      <w:r>
        <w:t>DE</w:t>
      </w:r>
      <w:r>
        <w:rPr>
          <w:spacing w:val="-5"/>
        </w:rPr>
        <w:t xml:space="preserve"> </w:t>
      </w:r>
      <w:r>
        <w:rPr>
          <w:spacing w:val="-2"/>
        </w:rPr>
        <w:t>CONSULTATION</w:t>
      </w:r>
    </w:p>
    <w:p w:rsidR="001B104D" w:rsidRDefault="001B104D" w:rsidP="001B104D">
      <w:pPr>
        <w:spacing w:before="168" w:line="242" w:lineRule="auto"/>
        <w:ind w:left="179" w:right="352"/>
        <w:jc w:val="both"/>
        <w:rPr>
          <w:rFonts w:ascii="Microsoft Sans Serif" w:hAnsi="Microsoft Sans Serif"/>
        </w:rPr>
      </w:pPr>
      <w:r>
        <w:rPr>
          <w:rFonts w:ascii="Microsoft Sans Serif" w:hAnsi="Microsoft Sans Serif"/>
        </w:rPr>
        <w:t>Après approbation du dossier d'exécution par le Maître d'ouvrage/ Maître d'ouvrage délégué, le BET établira les dossiers de consultation des entreprises pour la réalisation des travaux par lots séparés. La consistance des lots sera arrêtée en concertation avec le Maître d’Ouvrage (5 au maximum).</w:t>
      </w:r>
    </w:p>
    <w:p w:rsidR="001B104D" w:rsidRDefault="001B104D" w:rsidP="001B104D">
      <w:pPr>
        <w:spacing w:before="4" w:line="242" w:lineRule="auto"/>
        <w:ind w:left="179" w:right="366"/>
        <w:jc w:val="both"/>
        <w:rPr>
          <w:rFonts w:ascii="Microsoft Sans Serif" w:hAnsi="Microsoft Sans Serif"/>
        </w:rPr>
      </w:pPr>
      <w:r>
        <w:rPr>
          <w:rFonts w:ascii="Microsoft Sans Serif" w:hAnsi="Microsoft Sans Serif"/>
        </w:rPr>
        <w:t>Ces</w:t>
      </w:r>
      <w:r>
        <w:rPr>
          <w:rFonts w:ascii="Microsoft Sans Serif" w:hAnsi="Microsoft Sans Serif"/>
          <w:spacing w:val="-1"/>
        </w:rPr>
        <w:t xml:space="preserve"> </w:t>
      </w:r>
      <w:r>
        <w:rPr>
          <w:rFonts w:ascii="Microsoft Sans Serif" w:hAnsi="Microsoft Sans Serif"/>
        </w:rPr>
        <w:t>dossiers</w:t>
      </w:r>
      <w:r>
        <w:rPr>
          <w:rFonts w:ascii="Microsoft Sans Serif" w:hAnsi="Microsoft Sans Serif"/>
          <w:spacing w:val="-2"/>
        </w:rPr>
        <w:t xml:space="preserve"> </w:t>
      </w:r>
      <w:r>
        <w:rPr>
          <w:rFonts w:ascii="Microsoft Sans Serif" w:hAnsi="Microsoft Sans Serif"/>
        </w:rPr>
        <w:t>doivent définir exactement</w:t>
      </w:r>
      <w:r>
        <w:rPr>
          <w:rFonts w:ascii="Microsoft Sans Serif" w:hAnsi="Microsoft Sans Serif"/>
          <w:spacing w:val="-1"/>
        </w:rPr>
        <w:t xml:space="preserve"> </w:t>
      </w:r>
      <w:r>
        <w:rPr>
          <w:rFonts w:ascii="Microsoft Sans Serif" w:hAnsi="Microsoft Sans Serif"/>
        </w:rPr>
        <w:t>les</w:t>
      </w:r>
      <w:r>
        <w:rPr>
          <w:rFonts w:ascii="Microsoft Sans Serif" w:hAnsi="Microsoft Sans Serif"/>
          <w:spacing w:val="-2"/>
        </w:rPr>
        <w:t xml:space="preserve"> </w:t>
      </w:r>
      <w:r>
        <w:rPr>
          <w:rFonts w:ascii="Microsoft Sans Serif" w:hAnsi="Microsoft Sans Serif"/>
        </w:rPr>
        <w:t>travaux</w:t>
      </w:r>
      <w:r>
        <w:rPr>
          <w:rFonts w:ascii="Microsoft Sans Serif" w:hAnsi="Microsoft Sans Serif"/>
          <w:spacing w:val="-2"/>
        </w:rPr>
        <w:t xml:space="preserve"> </w:t>
      </w:r>
      <w:r>
        <w:rPr>
          <w:rFonts w:ascii="Microsoft Sans Serif" w:hAnsi="Microsoft Sans Serif"/>
        </w:rPr>
        <w:t>objet du</w:t>
      </w:r>
      <w:r>
        <w:rPr>
          <w:rFonts w:ascii="Microsoft Sans Serif" w:hAnsi="Microsoft Sans Serif"/>
          <w:spacing w:val="-3"/>
        </w:rPr>
        <w:t xml:space="preserve"> </w:t>
      </w:r>
      <w:r>
        <w:rPr>
          <w:rFonts w:ascii="Microsoft Sans Serif" w:hAnsi="Microsoft Sans Serif"/>
        </w:rPr>
        <w:t>ou</w:t>
      </w:r>
      <w:r>
        <w:rPr>
          <w:rFonts w:ascii="Microsoft Sans Serif" w:hAnsi="Microsoft Sans Serif"/>
          <w:spacing w:val="-3"/>
        </w:rPr>
        <w:t xml:space="preserve"> </w:t>
      </w:r>
      <w:r>
        <w:rPr>
          <w:rFonts w:ascii="Microsoft Sans Serif" w:hAnsi="Microsoft Sans Serif"/>
        </w:rPr>
        <w:t>des dossiers d'exécution conformément</w:t>
      </w:r>
      <w:r>
        <w:rPr>
          <w:rFonts w:ascii="Microsoft Sans Serif" w:hAnsi="Microsoft Sans Serif"/>
          <w:spacing w:val="-1"/>
        </w:rPr>
        <w:t xml:space="preserve"> </w:t>
      </w:r>
      <w:r>
        <w:rPr>
          <w:rFonts w:ascii="Microsoft Sans Serif" w:hAnsi="Microsoft Sans Serif"/>
        </w:rPr>
        <w:t>aux dispositions légales, administratives et techniques en vigueur.</w:t>
      </w:r>
    </w:p>
    <w:p w:rsidR="001B104D" w:rsidRDefault="001B104D" w:rsidP="001B104D">
      <w:pPr>
        <w:spacing w:before="3" w:line="242" w:lineRule="auto"/>
        <w:ind w:left="179" w:right="480"/>
        <w:rPr>
          <w:rFonts w:ascii="Microsoft Sans Serif" w:hAnsi="Microsoft Sans Serif"/>
        </w:rPr>
      </w:pPr>
      <w:r>
        <w:rPr>
          <w:rFonts w:ascii="Microsoft Sans Serif" w:hAnsi="Microsoft Sans Serif"/>
        </w:rPr>
        <w:t>Toutes les</w:t>
      </w:r>
      <w:r>
        <w:rPr>
          <w:rFonts w:ascii="Microsoft Sans Serif" w:hAnsi="Microsoft Sans Serif"/>
          <w:spacing w:val="-1"/>
        </w:rPr>
        <w:t xml:space="preserve"> </w:t>
      </w:r>
      <w:r>
        <w:rPr>
          <w:rFonts w:ascii="Microsoft Sans Serif" w:hAnsi="Microsoft Sans Serif"/>
        </w:rPr>
        <w:t>prestations</w:t>
      </w:r>
      <w:r>
        <w:rPr>
          <w:rFonts w:ascii="Microsoft Sans Serif" w:hAnsi="Microsoft Sans Serif"/>
          <w:spacing w:val="-2"/>
        </w:rPr>
        <w:t xml:space="preserve"> </w:t>
      </w:r>
      <w:r>
        <w:rPr>
          <w:rFonts w:ascii="Microsoft Sans Serif" w:hAnsi="Microsoft Sans Serif"/>
        </w:rPr>
        <w:t>seront décrites avec le</w:t>
      </w:r>
      <w:r>
        <w:rPr>
          <w:rFonts w:ascii="Microsoft Sans Serif" w:hAnsi="Microsoft Sans Serif"/>
          <w:spacing w:val="-2"/>
        </w:rPr>
        <w:t xml:space="preserve"> </w:t>
      </w:r>
      <w:r>
        <w:rPr>
          <w:rFonts w:ascii="Microsoft Sans Serif" w:hAnsi="Microsoft Sans Serif"/>
        </w:rPr>
        <w:t>maximum de</w:t>
      </w:r>
      <w:r>
        <w:rPr>
          <w:rFonts w:ascii="Microsoft Sans Serif" w:hAnsi="Microsoft Sans Serif"/>
          <w:spacing w:val="-2"/>
        </w:rPr>
        <w:t xml:space="preserve"> </w:t>
      </w:r>
      <w:r>
        <w:rPr>
          <w:rFonts w:ascii="Microsoft Sans Serif" w:hAnsi="Microsoft Sans Serif"/>
        </w:rPr>
        <w:t>précision afin d'éviter toute</w:t>
      </w:r>
      <w:r>
        <w:rPr>
          <w:rFonts w:ascii="Microsoft Sans Serif" w:hAnsi="Microsoft Sans Serif"/>
          <w:spacing w:val="-2"/>
        </w:rPr>
        <w:t xml:space="preserve"> </w:t>
      </w:r>
      <w:r>
        <w:rPr>
          <w:rFonts w:ascii="Microsoft Sans Serif" w:hAnsi="Microsoft Sans Serif"/>
        </w:rPr>
        <w:t>équivoque ou malentendu qui pourrait surgir lors de la réalisation des travaux.</w:t>
      </w:r>
    </w:p>
    <w:p w:rsidR="001B104D" w:rsidRDefault="001B104D" w:rsidP="001B104D">
      <w:pPr>
        <w:spacing w:before="2" w:line="244" w:lineRule="auto"/>
        <w:ind w:left="179"/>
        <w:rPr>
          <w:rFonts w:ascii="Microsoft Sans Serif" w:hAnsi="Microsoft Sans Serif"/>
        </w:rPr>
      </w:pPr>
      <w:r>
        <w:rPr>
          <w:rFonts w:ascii="Microsoft Sans Serif" w:hAnsi="Microsoft Sans Serif"/>
        </w:rPr>
        <w:t>Toutes les</w:t>
      </w:r>
      <w:r>
        <w:rPr>
          <w:rFonts w:ascii="Microsoft Sans Serif" w:hAnsi="Microsoft Sans Serif"/>
          <w:spacing w:val="-1"/>
        </w:rPr>
        <w:t xml:space="preserve"> </w:t>
      </w:r>
      <w:r>
        <w:rPr>
          <w:rFonts w:ascii="Microsoft Sans Serif" w:hAnsi="Microsoft Sans Serif"/>
        </w:rPr>
        <w:t>prestations</w:t>
      </w:r>
      <w:r>
        <w:rPr>
          <w:rFonts w:ascii="Microsoft Sans Serif" w:hAnsi="Microsoft Sans Serif"/>
          <w:spacing w:val="-2"/>
        </w:rPr>
        <w:t xml:space="preserve"> </w:t>
      </w:r>
      <w:r>
        <w:rPr>
          <w:rFonts w:ascii="Microsoft Sans Serif" w:hAnsi="Microsoft Sans Serif"/>
        </w:rPr>
        <w:t>ou</w:t>
      </w:r>
      <w:r>
        <w:rPr>
          <w:rFonts w:ascii="Microsoft Sans Serif" w:hAnsi="Microsoft Sans Serif"/>
          <w:spacing w:val="-1"/>
        </w:rPr>
        <w:t xml:space="preserve"> </w:t>
      </w:r>
      <w:r>
        <w:rPr>
          <w:rFonts w:ascii="Microsoft Sans Serif" w:hAnsi="Microsoft Sans Serif"/>
        </w:rPr>
        <w:t>fournitures</w:t>
      </w:r>
      <w:r>
        <w:rPr>
          <w:rFonts w:ascii="Microsoft Sans Serif" w:hAnsi="Microsoft Sans Serif"/>
          <w:spacing w:val="-1"/>
        </w:rPr>
        <w:t xml:space="preserve"> </w:t>
      </w:r>
      <w:r>
        <w:rPr>
          <w:rFonts w:ascii="Microsoft Sans Serif" w:hAnsi="Microsoft Sans Serif"/>
        </w:rPr>
        <w:t>décrites</w:t>
      </w:r>
      <w:r>
        <w:rPr>
          <w:rFonts w:ascii="Microsoft Sans Serif" w:hAnsi="Microsoft Sans Serif"/>
          <w:spacing w:val="-1"/>
        </w:rPr>
        <w:t xml:space="preserve"> </w:t>
      </w:r>
      <w:r>
        <w:rPr>
          <w:rFonts w:ascii="Microsoft Sans Serif" w:hAnsi="Microsoft Sans Serif"/>
        </w:rPr>
        <w:t>dans les cahiers de</w:t>
      </w:r>
      <w:r>
        <w:rPr>
          <w:rFonts w:ascii="Microsoft Sans Serif" w:hAnsi="Microsoft Sans Serif"/>
          <w:spacing w:val="-2"/>
        </w:rPr>
        <w:t xml:space="preserve"> </w:t>
      </w:r>
      <w:r>
        <w:rPr>
          <w:rFonts w:ascii="Microsoft Sans Serif" w:hAnsi="Microsoft Sans Serif"/>
        </w:rPr>
        <w:t>charges seront conformes</w:t>
      </w:r>
      <w:r>
        <w:rPr>
          <w:rFonts w:ascii="Microsoft Sans Serif" w:hAnsi="Microsoft Sans Serif"/>
          <w:spacing w:val="-2"/>
        </w:rPr>
        <w:t xml:space="preserve"> </w:t>
      </w:r>
      <w:r>
        <w:rPr>
          <w:rFonts w:ascii="Microsoft Sans Serif" w:hAnsi="Microsoft Sans Serif"/>
        </w:rPr>
        <w:t>à</w:t>
      </w:r>
      <w:r>
        <w:rPr>
          <w:rFonts w:ascii="Microsoft Sans Serif" w:hAnsi="Microsoft Sans Serif"/>
          <w:spacing w:val="-2"/>
        </w:rPr>
        <w:t xml:space="preserve"> </w:t>
      </w:r>
      <w:r>
        <w:rPr>
          <w:rFonts w:ascii="Microsoft Sans Serif" w:hAnsi="Microsoft Sans Serif"/>
        </w:rPr>
        <w:t>la</w:t>
      </w:r>
      <w:r>
        <w:rPr>
          <w:rFonts w:ascii="Microsoft Sans Serif" w:hAnsi="Microsoft Sans Serif"/>
          <w:spacing w:val="-1"/>
        </w:rPr>
        <w:t xml:space="preserve"> </w:t>
      </w:r>
      <w:r>
        <w:rPr>
          <w:rFonts w:ascii="Microsoft Sans Serif" w:hAnsi="Microsoft Sans Serif"/>
        </w:rPr>
        <w:t>norme marocaine ou à défaut aux normes internationales.</w:t>
      </w:r>
    </w:p>
    <w:p w:rsidR="001B104D" w:rsidRDefault="001B104D" w:rsidP="001B104D">
      <w:pPr>
        <w:spacing w:line="247" w:lineRule="exact"/>
        <w:ind w:left="179"/>
        <w:rPr>
          <w:rFonts w:ascii="Microsoft Sans Serif"/>
        </w:rPr>
      </w:pPr>
      <w:r>
        <w:rPr>
          <w:rFonts w:ascii="Microsoft Sans Serif"/>
        </w:rPr>
        <w:t>Chaque</w:t>
      </w:r>
      <w:r>
        <w:rPr>
          <w:rFonts w:ascii="Microsoft Sans Serif"/>
          <w:spacing w:val="-4"/>
        </w:rPr>
        <w:t xml:space="preserve"> </w:t>
      </w:r>
      <w:r>
        <w:rPr>
          <w:rFonts w:ascii="Microsoft Sans Serif"/>
        </w:rPr>
        <w:t>dossier</w:t>
      </w:r>
      <w:r>
        <w:rPr>
          <w:rFonts w:ascii="Microsoft Sans Serif"/>
          <w:spacing w:val="-2"/>
        </w:rPr>
        <w:t xml:space="preserve"> </w:t>
      </w:r>
      <w:r>
        <w:rPr>
          <w:rFonts w:ascii="Microsoft Sans Serif"/>
        </w:rPr>
        <w:t>d'appel</w:t>
      </w:r>
      <w:r>
        <w:rPr>
          <w:rFonts w:ascii="Microsoft Sans Serif"/>
          <w:spacing w:val="-7"/>
        </w:rPr>
        <w:t xml:space="preserve"> </w:t>
      </w:r>
      <w:r>
        <w:rPr>
          <w:rFonts w:ascii="Microsoft Sans Serif"/>
        </w:rPr>
        <w:t>d'offre</w:t>
      </w:r>
      <w:r>
        <w:rPr>
          <w:rFonts w:ascii="Microsoft Sans Serif"/>
          <w:spacing w:val="-6"/>
        </w:rPr>
        <w:t xml:space="preserve"> </w:t>
      </w:r>
      <w:r>
        <w:rPr>
          <w:rFonts w:ascii="Microsoft Sans Serif"/>
        </w:rPr>
        <w:t>comprend</w:t>
      </w:r>
      <w:r>
        <w:rPr>
          <w:rFonts w:ascii="Microsoft Sans Serif"/>
          <w:spacing w:val="-4"/>
        </w:rPr>
        <w:t xml:space="preserve"> </w:t>
      </w:r>
      <w:r>
        <w:rPr>
          <w:rFonts w:ascii="Microsoft Sans Serif"/>
        </w:rPr>
        <w:t>les</w:t>
      </w:r>
      <w:r>
        <w:rPr>
          <w:rFonts w:ascii="Microsoft Sans Serif"/>
          <w:spacing w:val="-5"/>
        </w:rPr>
        <w:t xml:space="preserve"> </w:t>
      </w:r>
      <w:r>
        <w:rPr>
          <w:rFonts w:ascii="Microsoft Sans Serif"/>
        </w:rPr>
        <w:t>documents</w:t>
      </w:r>
      <w:r>
        <w:rPr>
          <w:rFonts w:ascii="Microsoft Sans Serif"/>
          <w:spacing w:val="-5"/>
        </w:rPr>
        <w:t xml:space="preserve"> </w:t>
      </w:r>
      <w:r>
        <w:rPr>
          <w:rFonts w:ascii="Microsoft Sans Serif"/>
          <w:spacing w:val="-2"/>
        </w:rPr>
        <w:t>suivants:</w:t>
      </w:r>
    </w:p>
    <w:p w:rsidR="001B104D" w:rsidRDefault="001B104D" w:rsidP="00D703AA">
      <w:pPr>
        <w:pStyle w:val="Paragraphedeliste"/>
        <w:numPr>
          <w:ilvl w:val="0"/>
          <w:numId w:val="15"/>
        </w:numPr>
        <w:tabs>
          <w:tab w:val="left" w:pos="982"/>
        </w:tabs>
        <w:spacing w:before="119"/>
        <w:ind w:left="982" w:hanging="263"/>
        <w:rPr>
          <w:rFonts w:ascii="Microsoft Sans Serif" w:hAnsi="Microsoft Sans Serif"/>
          <w:sz w:val="24"/>
        </w:rPr>
      </w:pPr>
      <w:r>
        <w:rPr>
          <w:rFonts w:ascii="Microsoft Sans Serif" w:hAnsi="Microsoft Sans Serif"/>
          <w:sz w:val="24"/>
        </w:rPr>
        <w:t>Le</w:t>
      </w:r>
      <w:r>
        <w:rPr>
          <w:rFonts w:ascii="Microsoft Sans Serif" w:hAnsi="Microsoft Sans Serif"/>
          <w:spacing w:val="-2"/>
          <w:sz w:val="24"/>
        </w:rPr>
        <w:t xml:space="preserve"> </w:t>
      </w:r>
      <w:r>
        <w:rPr>
          <w:rFonts w:ascii="Microsoft Sans Serif" w:hAnsi="Microsoft Sans Serif"/>
          <w:sz w:val="24"/>
        </w:rPr>
        <w:t>Règlement</w:t>
      </w:r>
      <w:r>
        <w:rPr>
          <w:rFonts w:ascii="Microsoft Sans Serif" w:hAnsi="Microsoft Sans Serif"/>
          <w:spacing w:val="-4"/>
          <w:sz w:val="24"/>
        </w:rPr>
        <w:t xml:space="preserve"> </w:t>
      </w:r>
      <w:r>
        <w:rPr>
          <w:rFonts w:ascii="Microsoft Sans Serif" w:hAnsi="Microsoft Sans Serif"/>
          <w:sz w:val="24"/>
        </w:rPr>
        <w:t>de</w:t>
      </w:r>
      <w:r>
        <w:rPr>
          <w:rFonts w:ascii="Microsoft Sans Serif" w:hAnsi="Microsoft Sans Serif"/>
          <w:spacing w:val="-4"/>
          <w:sz w:val="24"/>
        </w:rPr>
        <w:t xml:space="preserve"> </w:t>
      </w:r>
      <w:r>
        <w:rPr>
          <w:rFonts w:ascii="Microsoft Sans Serif" w:hAnsi="Microsoft Sans Serif"/>
          <w:spacing w:val="-2"/>
          <w:sz w:val="24"/>
        </w:rPr>
        <w:t>consultation.</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Le</w:t>
      </w:r>
      <w:r>
        <w:rPr>
          <w:rFonts w:ascii="Microsoft Sans Serif" w:hAnsi="Microsoft Sans Serif"/>
          <w:spacing w:val="-3"/>
          <w:sz w:val="24"/>
        </w:rPr>
        <w:t xml:space="preserve"> </w:t>
      </w:r>
      <w:r>
        <w:rPr>
          <w:rFonts w:ascii="Microsoft Sans Serif" w:hAnsi="Microsoft Sans Serif"/>
          <w:sz w:val="24"/>
        </w:rPr>
        <w:t>cahier</w:t>
      </w:r>
      <w:r>
        <w:rPr>
          <w:rFonts w:ascii="Microsoft Sans Serif" w:hAnsi="Microsoft Sans Serif"/>
          <w:spacing w:val="-4"/>
          <w:sz w:val="24"/>
        </w:rPr>
        <w:t xml:space="preserve"> </w:t>
      </w:r>
      <w:r>
        <w:rPr>
          <w:rFonts w:ascii="Microsoft Sans Serif" w:hAnsi="Microsoft Sans Serif"/>
          <w:sz w:val="24"/>
        </w:rPr>
        <w:t>des</w:t>
      </w:r>
      <w:r>
        <w:rPr>
          <w:rFonts w:ascii="Microsoft Sans Serif" w:hAnsi="Microsoft Sans Serif"/>
          <w:spacing w:val="-4"/>
          <w:sz w:val="24"/>
        </w:rPr>
        <w:t xml:space="preserve"> </w:t>
      </w:r>
      <w:r>
        <w:rPr>
          <w:rFonts w:ascii="Microsoft Sans Serif" w:hAnsi="Microsoft Sans Serif"/>
          <w:sz w:val="24"/>
        </w:rPr>
        <w:t>prescriptions</w:t>
      </w:r>
      <w:r>
        <w:rPr>
          <w:rFonts w:ascii="Microsoft Sans Serif" w:hAnsi="Microsoft Sans Serif"/>
          <w:spacing w:val="-3"/>
          <w:sz w:val="24"/>
        </w:rPr>
        <w:t xml:space="preserve"> </w:t>
      </w:r>
      <w:r>
        <w:rPr>
          <w:rFonts w:ascii="Microsoft Sans Serif" w:hAnsi="Microsoft Sans Serif"/>
          <w:sz w:val="24"/>
        </w:rPr>
        <w:t>spéciales</w:t>
      </w:r>
      <w:r>
        <w:rPr>
          <w:rFonts w:ascii="Microsoft Sans Serif" w:hAnsi="Microsoft Sans Serif"/>
          <w:spacing w:val="-4"/>
          <w:sz w:val="24"/>
        </w:rPr>
        <w:t xml:space="preserve"> </w:t>
      </w:r>
      <w:r>
        <w:rPr>
          <w:rFonts w:ascii="Microsoft Sans Serif" w:hAnsi="Microsoft Sans Serif"/>
          <w:sz w:val="24"/>
        </w:rPr>
        <w:t>contenant</w:t>
      </w:r>
      <w:r>
        <w:rPr>
          <w:rFonts w:ascii="Microsoft Sans Serif" w:hAnsi="Microsoft Sans Serif"/>
          <w:spacing w:val="-3"/>
          <w:sz w:val="24"/>
        </w:rPr>
        <w:t xml:space="preserve"> </w:t>
      </w:r>
      <w:r>
        <w:rPr>
          <w:rFonts w:ascii="Microsoft Sans Serif" w:hAnsi="Microsoft Sans Serif"/>
          <w:sz w:val="24"/>
        </w:rPr>
        <w:t>le</w:t>
      </w:r>
      <w:r>
        <w:rPr>
          <w:rFonts w:ascii="Microsoft Sans Serif" w:hAnsi="Microsoft Sans Serif"/>
          <w:spacing w:val="-4"/>
          <w:sz w:val="24"/>
        </w:rPr>
        <w:t xml:space="preserve"> </w:t>
      </w:r>
      <w:r>
        <w:rPr>
          <w:rFonts w:ascii="Microsoft Sans Serif" w:hAnsi="Microsoft Sans Serif"/>
          <w:sz w:val="24"/>
        </w:rPr>
        <w:t>bordereau</w:t>
      </w:r>
      <w:r>
        <w:rPr>
          <w:rFonts w:ascii="Microsoft Sans Serif" w:hAnsi="Microsoft Sans Serif"/>
          <w:spacing w:val="-5"/>
          <w:sz w:val="24"/>
        </w:rPr>
        <w:t xml:space="preserve"> </w:t>
      </w:r>
      <w:r>
        <w:rPr>
          <w:rFonts w:ascii="Microsoft Sans Serif" w:hAnsi="Microsoft Sans Serif"/>
          <w:sz w:val="24"/>
        </w:rPr>
        <w:t>des</w:t>
      </w:r>
      <w:r>
        <w:rPr>
          <w:rFonts w:ascii="Microsoft Sans Serif" w:hAnsi="Microsoft Sans Serif"/>
          <w:spacing w:val="-5"/>
          <w:sz w:val="24"/>
        </w:rPr>
        <w:t xml:space="preserve"> </w:t>
      </w:r>
      <w:r>
        <w:rPr>
          <w:rFonts w:ascii="Microsoft Sans Serif" w:hAnsi="Microsoft Sans Serif"/>
          <w:sz w:val="24"/>
        </w:rPr>
        <w:t>prix</w:t>
      </w:r>
      <w:r>
        <w:rPr>
          <w:rFonts w:ascii="Microsoft Sans Serif" w:hAnsi="Microsoft Sans Serif"/>
          <w:spacing w:val="-5"/>
          <w:sz w:val="24"/>
        </w:rPr>
        <w:t xml:space="preserve"> </w:t>
      </w:r>
      <w:r>
        <w:rPr>
          <w:rFonts w:ascii="Microsoft Sans Serif" w:hAnsi="Microsoft Sans Serif"/>
          <w:spacing w:val="-2"/>
          <w:sz w:val="24"/>
        </w:rPr>
        <w:t>unitaires.</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L'estimation</w:t>
      </w:r>
      <w:r>
        <w:rPr>
          <w:rFonts w:ascii="Microsoft Sans Serif" w:hAnsi="Microsoft Sans Serif"/>
          <w:spacing w:val="-13"/>
          <w:sz w:val="24"/>
        </w:rPr>
        <w:t xml:space="preserve"> </w:t>
      </w:r>
      <w:r>
        <w:rPr>
          <w:rFonts w:ascii="Microsoft Sans Serif" w:hAnsi="Microsoft Sans Serif"/>
          <w:spacing w:val="-2"/>
          <w:sz w:val="24"/>
        </w:rPr>
        <w:t>confidentielle.</w:t>
      </w:r>
    </w:p>
    <w:p w:rsidR="001B104D" w:rsidRDefault="001B104D" w:rsidP="001B104D">
      <w:pPr>
        <w:spacing w:before="126" w:line="242" w:lineRule="auto"/>
        <w:ind w:left="179" w:right="212"/>
        <w:rPr>
          <w:rFonts w:ascii="Microsoft Sans Serif" w:hAnsi="Microsoft Sans Serif"/>
        </w:rPr>
      </w:pPr>
      <w:r>
        <w:rPr>
          <w:rFonts w:ascii="Microsoft Sans Serif" w:hAnsi="Microsoft Sans Serif"/>
        </w:rPr>
        <w:t>Les deux</w:t>
      </w:r>
      <w:r>
        <w:rPr>
          <w:rFonts w:ascii="Microsoft Sans Serif" w:hAnsi="Microsoft Sans Serif"/>
          <w:spacing w:val="-3"/>
        </w:rPr>
        <w:t xml:space="preserve"> </w:t>
      </w:r>
      <w:r>
        <w:rPr>
          <w:rFonts w:ascii="Microsoft Sans Serif" w:hAnsi="Microsoft Sans Serif"/>
        </w:rPr>
        <w:t>premiers documents</w:t>
      </w:r>
      <w:r>
        <w:rPr>
          <w:rFonts w:ascii="Microsoft Sans Serif" w:hAnsi="Microsoft Sans Serif"/>
          <w:spacing w:val="-2"/>
        </w:rPr>
        <w:t xml:space="preserve"> </w:t>
      </w:r>
      <w:r>
        <w:rPr>
          <w:rFonts w:ascii="Microsoft Sans Serif" w:hAnsi="Microsoft Sans Serif"/>
        </w:rPr>
        <w:t>seront</w:t>
      </w:r>
      <w:r>
        <w:rPr>
          <w:rFonts w:ascii="Microsoft Sans Serif" w:hAnsi="Microsoft Sans Serif"/>
          <w:spacing w:val="-1"/>
        </w:rPr>
        <w:t xml:space="preserve"> </w:t>
      </w:r>
      <w:r>
        <w:rPr>
          <w:rFonts w:ascii="Microsoft Sans Serif" w:hAnsi="Microsoft Sans Serif"/>
        </w:rPr>
        <w:t>reliés,</w:t>
      </w:r>
      <w:r>
        <w:rPr>
          <w:rFonts w:ascii="Microsoft Sans Serif" w:hAnsi="Microsoft Sans Serif"/>
          <w:spacing w:val="-1"/>
        </w:rPr>
        <w:t xml:space="preserve"> </w:t>
      </w:r>
      <w:r>
        <w:rPr>
          <w:rFonts w:ascii="Microsoft Sans Serif" w:hAnsi="Microsoft Sans Serif"/>
        </w:rPr>
        <w:t>l'estimation</w:t>
      </w:r>
      <w:r>
        <w:rPr>
          <w:rFonts w:ascii="Microsoft Sans Serif" w:hAnsi="Microsoft Sans Serif"/>
          <w:spacing w:val="-2"/>
        </w:rPr>
        <w:t xml:space="preserve"> </w:t>
      </w:r>
      <w:r>
        <w:rPr>
          <w:rFonts w:ascii="Microsoft Sans Serif" w:hAnsi="Microsoft Sans Serif"/>
        </w:rPr>
        <w:t>confidentielle</w:t>
      </w:r>
      <w:r>
        <w:rPr>
          <w:rFonts w:ascii="Microsoft Sans Serif" w:hAnsi="Microsoft Sans Serif"/>
          <w:spacing w:val="-1"/>
        </w:rPr>
        <w:t xml:space="preserve"> </w:t>
      </w:r>
      <w:r>
        <w:rPr>
          <w:rFonts w:ascii="Microsoft Sans Serif" w:hAnsi="Microsoft Sans Serif"/>
        </w:rPr>
        <w:t>sera</w:t>
      </w:r>
      <w:r>
        <w:rPr>
          <w:rFonts w:ascii="Microsoft Sans Serif" w:hAnsi="Microsoft Sans Serif"/>
          <w:spacing w:val="-1"/>
        </w:rPr>
        <w:t xml:space="preserve"> </w:t>
      </w:r>
      <w:r>
        <w:rPr>
          <w:rFonts w:ascii="Microsoft Sans Serif" w:hAnsi="Microsoft Sans Serif"/>
        </w:rPr>
        <w:t>remise</w:t>
      </w:r>
      <w:r>
        <w:rPr>
          <w:rFonts w:ascii="Microsoft Sans Serif" w:hAnsi="Microsoft Sans Serif"/>
          <w:spacing w:val="-1"/>
        </w:rPr>
        <w:t xml:space="preserve"> </w:t>
      </w:r>
      <w:r>
        <w:rPr>
          <w:rFonts w:ascii="Microsoft Sans Serif" w:hAnsi="Microsoft Sans Serif"/>
        </w:rPr>
        <w:t>sous</w:t>
      </w:r>
      <w:r>
        <w:rPr>
          <w:rFonts w:ascii="Microsoft Sans Serif" w:hAnsi="Microsoft Sans Serif"/>
          <w:spacing w:val="-2"/>
        </w:rPr>
        <w:t xml:space="preserve"> </w:t>
      </w:r>
      <w:r>
        <w:rPr>
          <w:rFonts w:ascii="Microsoft Sans Serif" w:hAnsi="Microsoft Sans Serif"/>
        </w:rPr>
        <w:t>pli</w:t>
      </w:r>
      <w:r>
        <w:rPr>
          <w:rFonts w:ascii="Microsoft Sans Serif" w:hAnsi="Microsoft Sans Serif"/>
          <w:spacing w:val="-1"/>
        </w:rPr>
        <w:t xml:space="preserve"> </w:t>
      </w:r>
      <w:r>
        <w:rPr>
          <w:rFonts w:ascii="Microsoft Sans Serif" w:hAnsi="Microsoft Sans Serif"/>
        </w:rPr>
        <w:t>scellé</w:t>
      </w:r>
      <w:r>
        <w:rPr>
          <w:rFonts w:ascii="Microsoft Sans Serif" w:hAnsi="Microsoft Sans Serif"/>
          <w:spacing w:val="-2"/>
        </w:rPr>
        <w:t xml:space="preserve"> </w:t>
      </w:r>
      <w:r>
        <w:rPr>
          <w:rFonts w:ascii="Microsoft Sans Serif" w:hAnsi="Microsoft Sans Serif"/>
        </w:rPr>
        <w:t>directement au Président de la commission d'ouverture des plis.</w:t>
      </w:r>
    </w:p>
    <w:p w:rsidR="001B104D" w:rsidRDefault="001B104D" w:rsidP="001B104D">
      <w:pPr>
        <w:spacing w:before="1"/>
        <w:ind w:left="179"/>
        <w:rPr>
          <w:rFonts w:ascii="Microsoft Sans Serif" w:hAnsi="Microsoft Sans Serif"/>
        </w:rPr>
      </w:pPr>
      <w:r>
        <w:rPr>
          <w:rFonts w:ascii="Microsoft Sans Serif" w:hAnsi="Microsoft Sans Serif"/>
        </w:rPr>
        <w:t>Cette</w:t>
      </w:r>
      <w:r>
        <w:rPr>
          <w:rFonts w:ascii="Microsoft Sans Serif" w:hAnsi="Microsoft Sans Serif"/>
          <w:spacing w:val="-6"/>
        </w:rPr>
        <w:t xml:space="preserve"> </w:t>
      </w:r>
      <w:r>
        <w:rPr>
          <w:rFonts w:ascii="Microsoft Sans Serif" w:hAnsi="Microsoft Sans Serif"/>
        </w:rPr>
        <w:t>prestation</w:t>
      </w:r>
      <w:r>
        <w:rPr>
          <w:rFonts w:ascii="Microsoft Sans Serif" w:hAnsi="Microsoft Sans Serif"/>
          <w:spacing w:val="-5"/>
        </w:rPr>
        <w:t xml:space="preserve"> </w:t>
      </w:r>
      <w:r>
        <w:rPr>
          <w:rFonts w:ascii="Microsoft Sans Serif" w:hAnsi="Microsoft Sans Serif"/>
        </w:rPr>
        <w:t>d'établissement</w:t>
      </w:r>
      <w:r>
        <w:rPr>
          <w:rFonts w:ascii="Microsoft Sans Serif" w:hAnsi="Microsoft Sans Serif"/>
          <w:spacing w:val="-5"/>
        </w:rPr>
        <w:t xml:space="preserve"> </w:t>
      </w:r>
      <w:r>
        <w:rPr>
          <w:rFonts w:ascii="Microsoft Sans Serif" w:hAnsi="Microsoft Sans Serif"/>
        </w:rPr>
        <w:t>des</w:t>
      </w:r>
      <w:r>
        <w:rPr>
          <w:rFonts w:ascii="Microsoft Sans Serif" w:hAnsi="Microsoft Sans Serif"/>
          <w:spacing w:val="-6"/>
        </w:rPr>
        <w:t xml:space="preserve"> </w:t>
      </w:r>
      <w:r>
        <w:rPr>
          <w:rFonts w:ascii="Microsoft Sans Serif" w:hAnsi="Microsoft Sans Serif"/>
        </w:rPr>
        <w:t>dossiers</w:t>
      </w:r>
      <w:r>
        <w:rPr>
          <w:rFonts w:ascii="Microsoft Sans Serif" w:hAnsi="Microsoft Sans Serif"/>
          <w:spacing w:val="-6"/>
        </w:rPr>
        <w:t xml:space="preserve"> </w:t>
      </w:r>
      <w:r>
        <w:rPr>
          <w:rFonts w:ascii="Microsoft Sans Serif" w:hAnsi="Microsoft Sans Serif"/>
        </w:rPr>
        <w:t>d'appel</w:t>
      </w:r>
      <w:r>
        <w:rPr>
          <w:rFonts w:ascii="Microsoft Sans Serif" w:hAnsi="Microsoft Sans Serif"/>
          <w:spacing w:val="-5"/>
        </w:rPr>
        <w:t xml:space="preserve"> </w:t>
      </w:r>
      <w:r>
        <w:rPr>
          <w:rFonts w:ascii="Microsoft Sans Serif" w:hAnsi="Microsoft Sans Serif"/>
        </w:rPr>
        <w:t>d'offre</w:t>
      </w:r>
      <w:r>
        <w:rPr>
          <w:rFonts w:ascii="Microsoft Sans Serif" w:hAnsi="Microsoft Sans Serif"/>
          <w:spacing w:val="-7"/>
        </w:rPr>
        <w:t xml:space="preserve"> </w:t>
      </w:r>
      <w:r>
        <w:rPr>
          <w:rFonts w:ascii="Microsoft Sans Serif" w:hAnsi="Microsoft Sans Serif"/>
        </w:rPr>
        <w:t>comprend</w:t>
      </w:r>
      <w:r>
        <w:rPr>
          <w:rFonts w:ascii="Microsoft Sans Serif" w:hAnsi="Microsoft Sans Serif"/>
          <w:spacing w:val="-7"/>
        </w:rPr>
        <w:t xml:space="preserve"> </w:t>
      </w:r>
      <w:r>
        <w:rPr>
          <w:rFonts w:ascii="Microsoft Sans Serif" w:hAnsi="Microsoft Sans Serif"/>
        </w:rPr>
        <w:t>également</w:t>
      </w:r>
      <w:r>
        <w:rPr>
          <w:rFonts w:ascii="Microsoft Sans Serif" w:hAnsi="Microsoft Sans Serif"/>
          <w:spacing w:val="-4"/>
        </w:rPr>
        <w:t xml:space="preserve"> </w:t>
      </w:r>
      <w:r>
        <w:rPr>
          <w:rFonts w:ascii="Microsoft Sans Serif" w:hAnsi="Microsoft Sans Serif"/>
        </w:rPr>
        <w:t>les</w:t>
      </w:r>
      <w:r>
        <w:rPr>
          <w:rFonts w:ascii="Microsoft Sans Serif" w:hAnsi="Microsoft Sans Serif"/>
          <w:spacing w:val="-7"/>
        </w:rPr>
        <w:t xml:space="preserve"> </w:t>
      </w:r>
      <w:r>
        <w:rPr>
          <w:rFonts w:ascii="Microsoft Sans Serif" w:hAnsi="Microsoft Sans Serif"/>
        </w:rPr>
        <w:t>tâches</w:t>
      </w:r>
      <w:r>
        <w:rPr>
          <w:rFonts w:ascii="Microsoft Sans Serif" w:hAnsi="Microsoft Sans Serif"/>
          <w:spacing w:val="-4"/>
        </w:rPr>
        <w:t xml:space="preserve"> </w:t>
      </w:r>
      <w:r>
        <w:rPr>
          <w:rFonts w:ascii="Microsoft Sans Serif" w:hAnsi="Microsoft Sans Serif"/>
        </w:rPr>
        <w:t>suivantes</w:t>
      </w:r>
      <w:r>
        <w:rPr>
          <w:rFonts w:ascii="Microsoft Sans Serif" w:hAnsi="Microsoft Sans Serif"/>
          <w:spacing w:val="-6"/>
        </w:rPr>
        <w:t xml:space="preserve"> </w:t>
      </w:r>
      <w:r>
        <w:rPr>
          <w:rFonts w:ascii="Microsoft Sans Serif" w:hAnsi="Microsoft Sans Serif"/>
          <w:spacing w:val="-10"/>
        </w:rPr>
        <w:t>:</w:t>
      </w:r>
    </w:p>
    <w:p w:rsidR="001B104D" w:rsidRDefault="001B104D" w:rsidP="00D703AA">
      <w:pPr>
        <w:pStyle w:val="Paragraphedeliste"/>
        <w:numPr>
          <w:ilvl w:val="0"/>
          <w:numId w:val="15"/>
        </w:numPr>
        <w:tabs>
          <w:tab w:val="left" w:pos="983"/>
        </w:tabs>
        <w:spacing w:before="120" w:line="244" w:lineRule="auto"/>
        <w:ind w:right="266"/>
        <w:rPr>
          <w:rFonts w:ascii="Microsoft Sans Serif" w:hAnsi="Microsoft Sans Serif"/>
          <w:sz w:val="24"/>
        </w:rPr>
      </w:pPr>
      <w:r>
        <w:rPr>
          <w:rFonts w:ascii="Microsoft Sans Serif" w:hAnsi="Microsoft Sans Serif"/>
          <w:sz w:val="24"/>
        </w:rPr>
        <w:t>L'établissement</w:t>
      </w:r>
      <w:r>
        <w:rPr>
          <w:rFonts w:ascii="Microsoft Sans Serif" w:hAnsi="Microsoft Sans Serif"/>
          <w:spacing w:val="76"/>
          <w:sz w:val="24"/>
        </w:rPr>
        <w:t xml:space="preserve"> </w:t>
      </w:r>
      <w:r>
        <w:rPr>
          <w:rFonts w:ascii="Microsoft Sans Serif" w:hAnsi="Microsoft Sans Serif"/>
          <w:sz w:val="24"/>
        </w:rPr>
        <w:t>des</w:t>
      </w:r>
      <w:r>
        <w:rPr>
          <w:rFonts w:ascii="Microsoft Sans Serif" w:hAnsi="Microsoft Sans Serif"/>
          <w:spacing w:val="73"/>
          <w:sz w:val="24"/>
        </w:rPr>
        <w:t xml:space="preserve"> </w:t>
      </w:r>
      <w:r>
        <w:rPr>
          <w:rFonts w:ascii="Microsoft Sans Serif" w:hAnsi="Microsoft Sans Serif"/>
          <w:sz w:val="24"/>
        </w:rPr>
        <w:t>documents</w:t>
      </w:r>
      <w:r>
        <w:rPr>
          <w:rFonts w:ascii="Microsoft Sans Serif" w:hAnsi="Microsoft Sans Serif"/>
          <w:spacing w:val="76"/>
          <w:sz w:val="24"/>
        </w:rPr>
        <w:t xml:space="preserve"> </w:t>
      </w:r>
      <w:r>
        <w:rPr>
          <w:rFonts w:ascii="Microsoft Sans Serif" w:hAnsi="Microsoft Sans Serif"/>
          <w:sz w:val="24"/>
        </w:rPr>
        <w:t>décrits</w:t>
      </w:r>
      <w:r>
        <w:rPr>
          <w:rFonts w:ascii="Microsoft Sans Serif" w:hAnsi="Microsoft Sans Serif"/>
          <w:spacing w:val="79"/>
          <w:sz w:val="24"/>
        </w:rPr>
        <w:t xml:space="preserve"> </w:t>
      </w:r>
      <w:r>
        <w:rPr>
          <w:rFonts w:ascii="Microsoft Sans Serif" w:hAnsi="Microsoft Sans Serif"/>
          <w:sz w:val="24"/>
        </w:rPr>
        <w:t>ci-dessus</w:t>
      </w:r>
      <w:r>
        <w:rPr>
          <w:rFonts w:ascii="Microsoft Sans Serif" w:hAnsi="Microsoft Sans Serif"/>
          <w:spacing w:val="76"/>
          <w:sz w:val="24"/>
        </w:rPr>
        <w:t xml:space="preserve"> </w:t>
      </w:r>
      <w:r>
        <w:rPr>
          <w:rFonts w:ascii="Microsoft Sans Serif" w:hAnsi="Microsoft Sans Serif"/>
          <w:sz w:val="24"/>
        </w:rPr>
        <w:t>y</w:t>
      </w:r>
      <w:r>
        <w:rPr>
          <w:rFonts w:ascii="Microsoft Sans Serif" w:hAnsi="Microsoft Sans Serif"/>
          <w:spacing w:val="76"/>
          <w:sz w:val="24"/>
        </w:rPr>
        <w:t xml:space="preserve"> </w:t>
      </w:r>
      <w:r>
        <w:rPr>
          <w:rFonts w:ascii="Microsoft Sans Serif" w:hAnsi="Microsoft Sans Serif"/>
          <w:sz w:val="24"/>
        </w:rPr>
        <w:t>compris</w:t>
      </w:r>
      <w:r>
        <w:rPr>
          <w:rFonts w:ascii="Microsoft Sans Serif" w:hAnsi="Microsoft Sans Serif"/>
          <w:spacing w:val="78"/>
          <w:sz w:val="24"/>
        </w:rPr>
        <w:t xml:space="preserve"> </w:t>
      </w:r>
      <w:r>
        <w:rPr>
          <w:rFonts w:ascii="Microsoft Sans Serif" w:hAnsi="Microsoft Sans Serif"/>
          <w:sz w:val="24"/>
        </w:rPr>
        <w:t>les</w:t>
      </w:r>
      <w:r>
        <w:rPr>
          <w:rFonts w:ascii="Microsoft Sans Serif" w:hAnsi="Microsoft Sans Serif"/>
          <w:spacing w:val="78"/>
          <w:sz w:val="24"/>
        </w:rPr>
        <w:t xml:space="preserve"> </w:t>
      </w:r>
      <w:r>
        <w:rPr>
          <w:rFonts w:ascii="Microsoft Sans Serif" w:hAnsi="Microsoft Sans Serif"/>
          <w:sz w:val="24"/>
        </w:rPr>
        <w:t>corrections</w:t>
      </w:r>
      <w:r>
        <w:rPr>
          <w:rFonts w:ascii="Microsoft Sans Serif" w:hAnsi="Microsoft Sans Serif"/>
          <w:spacing w:val="76"/>
          <w:sz w:val="24"/>
        </w:rPr>
        <w:t xml:space="preserve"> </w:t>
      </w:r>
      <w:r>
        <w:rPr>
          <w:rFonts w:ascii="Microsoft Sans Serif" w:hAnsi="Microsoft Sans Serif"/>
          <w:sz w:val="24"/>
        </w:rPr>
        <w:t>qui</w:t>
      </w:r>
      <w:r>
        <w:rPr>
          <w:rFonts w:ascii="Microsoft Sans Serif" w:hAnsi="Microsoft Sans Serif"/>
          <w:spacing w:val="78"/>
          <w:sz w:val="24"/>
        </w:rPr>
        <w:t xml:space="preserve"> </w:t>
      </w:r>
      <w:r>
        <w:rPr>
          <w:rFonts w:ascii="Microsoft Sans Serif" w:hAnsi="Microsoft Sans Serif"/>
          <w:sz w:val="24"/>
        </w:rPr>
        <w:t xml:space="preserve">seront </w:t>
      </w:r>
      <w:r>
        <w:rPr>
          <w:rFonts w:ascii="Microsoft Sans Serif" w:hAnsi="Microsoft Sans Serif"/>
          <w:spacing w:val="-2"/>
          <w:sz w:val="24"/>
        </w:rPr>
        <w:t>demandées.</w:t>
      </w:r>
    </w:p>
    <w:p w:rsidR="001B104D" w:rsidRDefault="001B104D" w:rsidP="00D703AA">
      <w:pPr>
        <w:pStyle w:val="Paragraphedeliste"/>
        <w:numPr>
          <w:ilvl w:val="0"/>
          <w:numId w:val="15"/>
        </w:numPr>
        <w:tabs>
          <w:tab w:val="left" w:pos="983"/>
        </w:tabs>
        <w:spacing w:before="114" w:line="242" w:lineRule="auto"/>
        <w:ind w:right="272"/>
        <w:rPr>
          <w:rFonts w:ascii="Microsoft Sans Serif" w:hAnsi="Microsoft Sans Serif"/>
          <w:sz w:val="24"/>
        </w:rPr>
      </w:pPr>
      <w:r>
        <w:rPr>
          <w:rFonts w:ascii="Microsoft Sans Serif" w:hAnsi="Microsoft Sans Serif"/>
          <w:sz w:val="24"/>
        </w:rPr>
        <w:t>La</w:t>
      </w:r>
      <w:r>
        <w:rPr>
          <w:rFonts w:ascii="Microsoft Sans Serif" w:hAnsi="Microsoft Sans Serif"/>
          <w:spacing w:val="39"/>
          <w:sz w:val="24"/>
        </w:rPr>
        <w:t xml:space="preserve"> </w:t>
      </w:r>
      <w:r>
        <w:rPr>
          <w:rFonts w:ascii="Microsoft Sans Serif" w:hAnsi="Microsoft Sans Serif"/>
          <w:sz w:val="24"/>
        </w:rPr>
        <w:t>présence</w:t>
      </w:r>
      <w:r>
        <w:rPr>
          <w:rFonts w:ascii="Microsoft Sans Serif" w:hAnsi="Microsoft Sans Serif"/>
          <w:spacing w:val="39"/>
          <w:sz w:val="24"/>
        </w:rPr>
        <w:t xml:space="preserve"> </w:t>
      </w:r>
      <w:r>
        <w:rPr>
          <w:rFonts w:ascii="Microsoft Sans Serif" w:hAnsi="Microsoft Sans Serif"/>
          <w:sz w:val="24"/>
        </w:rPr>
        <w:t>aux</w:t>
      </w:r>
      <w:r>
        <w:rPr>
          <w:rFonts w:ascii="Microsoft Sans Serif" w:hAnsi="Microsoft Sans Serif"/>
          <w:spacing w:val="36"/>
          <w:sz w:val="24"/>
        </w:rPr>
        <w:t xml:space="preserve"> </w:t>
      </w:r>
      <w:r>
        <w:rPr>
          <w:rFonts w:ascii="Microsoft Sans Serif" w:hAnsi="Microsoft Sans Serif"/>
          <w:sz w:val="24"/>
        </w:rPr>
        <w:t>séances</w:t>
      </w:r>
      <w:r>
        <w:rPr>
          <w:rFonts w:ascii="Microsoft Sans Serif" w:hAnsi="Microsoft Sans Serif"/>
          <w:spacing w:val="38"/>
          <w:sz w:val="24"/>
        </w:rPr>
        <w:t xml:space="preserve"> </w:t>
      </w:r>
      <w:r>
        <w:rPr>
          <w:rFonts w:ascii="Microsoft Sans Serif" w:hAnsi="Microsoft Sans Serif"/>
          <w:sz w:val="24"/>
        </w:rPr>
        <w:t>d'ouverture</w:t>
      </w:r>
      <w:r>
        <w:rPr>
          <w:rFonts w:ascii="Microsoft Sans Serif" w:hAnsi="Microsoft Sans Serif"/>
          <w:spacing w:val="39"/>
          <w:sz w:val="24"/>
        </w:rPr>
        <w:t xml:space="preserve"> </w:t>
      </w:r>
      <w:r>
        <w:rPr>
          <w:rFonts w:ascii="Microsoft Sans Serif" w:hAnsi="Microsoft Sans Serif"/>
          <w:sz w:val="24"/>
        </w:rPr>
        <w:t>des</w:t>
      </w:r>
      <w:r>
        <w:rPr>
          <w:rFonts w:ascii="Microsoft Sans Serif" w:hAnsi="Microsoft Sans Serif"/>
          <w:spacing w:val="38"/>
          <w:sz w:val="24"/>
        </w:rPr>
        <w:t xml:space="preserve"> </w:t>
      </w:r>
      <w:r>
        <w:rPr>
          <w:rFonts w:ascii="Microsoft Sans Serif" w:hAnsi="Microsoft Sans Serif"/>
          <w:sz w:val="24"/>
        </w:rPr>
        <w:t>plis</w:t>
      </w:r>
      <w:r>
        <w:rPr>
          <w:rFonts w:ascii="Microsoft Sans Serif" w:hAnsi="Microsoft Sans Serif"/>
          <w:spacing w:val="38"/>
          <w:sz w:val="24"/>
        </w:rPr>
        <w:t xml:space="preserve"> </w:t>
      </w:r>
      <w:r>
        <w:rPr>
          <w:rFonts w:ascii="Microsoft Sans Serif" w:hAnsi="Microsoft Sans Serif"/>
          <w:sz w:val="24"/>
        </w:rPr>
        <w:t>et</w:t>
      </w:r>
      <w:r>
        <w:rPr>
          <w:rFonts w:ascii="Microsoft Sans Serif" w:hAnsi="Microsoft Sans Serif"/>
          <w:spacing w:val="39"/>
          <w:sz w:val="24"/>
        </w:rPr>
        <w:t xml:space="preserve"> </w:t>
      </w:r>
      <w:r>
        <w:rPr>
          <w:rFonts w:ascii="Microsoft Sans Serif" w:hAnsi="Microsoft Sans Serif"/>
          <w:sz w:val="24"/>
        </w:rPr>
        <w:t>des</w:t>
      </w:r>
      <w:r>
        <w:rPr>
          <w:rFonts w:ascii="Microsoft Sans Serif" w:hAnsi="Microsoft Sans Serif"/>
          <w:spacing w:val="38"/>
          <w:sz w:val="24"/>
        </w:rPr>
        <w:t xml:space="preserve"> </w:t>
      </w:r>
      <w:r>
        <w:rPr>
          <w:rFonts w:ascii="Microsoft Sans Serif" w:hAnsi="Microsoft Sans Serif"/>
          <w:sz w:val="24"/>
        </w:rPr>
        <w:t>commissions</w:t>
      </w:r>
      <w:r>
        <w:rPr>
          <w:rFonts w:ascii="Microsoft Sans Serif" w:hAnsi="Microsoft Sans Serif"/>
          <w:spacing w:val="38"/>
          <w:sz w:val="24"/>
        </w:rPr>
        <w:t xml:space="preserve"> </w:t>
      </w:r>
      <w:r>
        <w:rPr>
          <w:rFonts w:ascii="Microsoft Sans Serif" w:hAnsi="Microsoft Sans Serif"/>
          <w:sz w:val="24"/>
        </w:rPr>
        <w:t>et</w:t>
      </w:r>
      <w:r>
        <w:rPr>
          <w:rFonts w:ascii="Microsoft Sans Serif" w:hAnsi="Microsoft Sans Serif"/>
          <w:spacing w:val="39"/>
          <w:sz w:val="24"/>
        </w:rPr>
        <w:t xml:space="preserve"> </w:t>
      </w:r>
      <w:r>
        <w:rPr>
          <w:rFonts w:ascii="Microsoft Sans Serif" w:hAnsi="Microsoft Sans Serif"/>
          <w:sz w:val="24"/>
        </w:rPr>
        <w:t>sous</w:t>
      </w:r>
      <w:r>
        <w:rPr>
          <w:rFonts w:ascii="Microsoft Sans Serif" w:hAnsi="Microsoft Sans Serif"/>
          <w:spacing w:val="38"/>
          <w:sz w:val="24"/>
        </w:rPr>
        <w:t xml:space="preserve"> </w:t>
      </w:r>
      <w:r>
        <w:rPr>
          <w:rFonts w:ascii="Microsoft Sans Serif" w:hAnsi="Microsoft Sans Serif"/>
          <w:sz w:val="24"/>
        </w:rPr>
        <w:t xml:space="preserve">commissions </w:t>
      </w:r>
      <w:r>
        <w:rPr>
          <w:rFonts w:ascii="Microsoft Sans Serif" w:hAnsi="Microsoft Sans Serif"/>
          <w:spacing w:val="-2"/>
          <w:sz w:val="24"/>
        </w:rPr>
        <w:t>techniques.</w:t>
      </w:r>
    </w:p>
    <w:p w:rsidR="001B104D" w:rsidRDefault="001B104D" w:rsidP="00D703AA">
      <w:pPr>
        <w:pStyle w:val="Paragraphedeliste"/>
        <w:numPr>
          <w:ilvl w:val="0"/>
          <w:numId w:val="15"/>
        </w:numPr>
        <w:tabs>
          <w:tab w:val="left" w:pos="983"/>
        </w:tabs>
        <w:spacing w:before="119" w:line="242" w:lineRule="auto"/>
        <w:ind w:right="272"/>
        <w:rPr>
          <w:rFonts w:ascii="Microsoft Sans Serif" w:hAnsi="Microsoft Sans Serif"/>
          <w:sz w:val="24"/>
        </w:rPr>
      </w:pPr>
      <w:r>
        <w:rPr>
          <w:rFonts w:ascii="Microsoft Sans Serif" w:hAnsi="Microsoft Sans Serif"/>
          <w:sz w:val="24"/>
        </w:rPr>
        <w:t>L'examen</w:t>
      </w:r>
      <w:r>
        <w:rPr>
          <w:rFonts w:ascii="Microsoft Sans Serif" w:hAnsi="Microsoft Sans Serif"/>
          <w:spacing w:val="75"/>
          <w:sz w:val="24"/>
        </w:rPr>
        <w:t xml:space="preserve"> </w:t>
      </w:r>
      <w:r>
        <w:rPr>
          <w:rFonts w:ascii="Microsoft Sans Serif" w:hAnsi="Microsoft Sans Serif"/>
          <w:sz w:val="24"/>
        </w:rPr>
        <w:t>technique</w:t>
      </w:r>
      <w:r>
        <w:rPr>
          <w:rFonts w:ascii="Microsoft Sans Serif" w:hAnsi="Microsoft Sans Serif"/>
          <w:spacing w:val="73"/>
          <w:sz w:val="24"/>
        </w:rPr>
        <w:t xml:space="preserve"> </w:t>
      </w:r>
      <w:r>
        <w:rPr>
          <w:rFonts w:ascii="Microsoft Sans Serif" w:hAnsi="Microsoft Sans Serif"/>
          <w:sz w:val="24"/>
        </w:rPr>
        <w:t>des</w:t>
      </w:r>
      <w:r>
        <w:rPr>
          <w:rFonts w:ascii="Microsoft Sans Serif" w:hAnsi="Microsoft Sans Serif"/>
          <w:spacing w:val="74"/>
          <w:sz w:val="24"/>
        </w:rPr>
        <w:t xml:space="preserve"> </w:t>
      </w:r>
      <w:r>
        <w:rPr>
          <w:rFonts w:ascii="Microsoft Sans Serif" w:hAnsi="Microsoft Sans Serif"/>
          <w:sz w:val="24"/>
        </w:rPr>
        <w:t>offres</w:t>
      </w:r>
      <w:r>
        <w:rPr>
          <w:rFonts w:ascii="Microsoft Sans Serif" w:hAnsi="Microsoft Sans Serif"/>
          <w:spacing w:val="75"/>
          <w:sz w:val="24"/>
        </w:rPr>
        <w:t xml:space="preserve"> </w:t>
      </w:r>
      <w:r>
        <w:rPr>
          <w:rFonts w:ascii="Microsoft Sans Serif" w:hAnsi="Microsoft Sans Serif"/>
          <w:sz w:val="24"/>
        </w:rPr>
        <w:t>et</w:t>
      </w:r>
      <w:r>
        <w:rPr>
          <w:rFonts w:ascii="Microsoft Sans Serif" w:hAnsi="Microsoft Sans Serif"/>
          <w:spacing w:val="75"/>
          <w:sz w:val="24"/>
        </w:rPr>
        <w:t xml:space="preserve"> </w:t>
      </w:r>
      <w:r>
        <w:rPr>
          <w:rFonts w:ascii="Microsoft Sans Serif" w:hAnsi="Microsoft Sans Serif"/>
          <w:sz w:val="24"/>
        </w:rPr>
        <w:t>l'établissement</w:t>
      </w:r>
      <w:r>
        <w:rPr>
          <w:rFonts w:ascii="Microsoft Sans Serif" w:hAnsi="Microsoft Sans Serif"/>
          <w:spacing w:val="75"/>
          <w:sz w:val="24"/>
        </w:rPr>
        <w:t xml:space="preserve"> </w:t>
      </w:r>
      <w:r>
        <w:rPr>
          <w:rFonts w:ascii="Microsoft Sans Serif" w:hAnsi="Microsoft Sans Serif"/>
          <w:sz w:val="24"/>
        </w:rPr>
        <w:t>de</w:t>
      </w:r>
      <w:r>
        <w:rPr>
          <w:rFonts w:ascii="Microsoft Sans Serif" w:hAnsi="Microsoft Sans Serif"/>
          <w:spacing w:val="75"/>
          <w:sz w:val="24"/>
        </w:rPr>
        <w:t xml:space="preserve"> </w:t>
      </w:r>
      <w:r>
        <w:rPr>
          <w:rFonts w:ascii="Microsoft Sans Serif" w:hAnsi="Microsoft Sans Serif"/>
          <w:sz w:val="24"/>
        </w:rPr>
        <w:t>rapports</w:t>
      </w:r>
      <w:r>
        <w:rPr>
          <w:rFonts w:ascii="Microsoft Sans Serif" w:hAnsi="Microsoft Sans Serif"/>
          <w:spacing w:val="74"/>
          <w:sz w:val="24"/>
        </w:rPr>
        <w:t xml:space="preserve"> </w:t>
      </w:r>
      <w:r>
        <w:rPr>
          <w:rFonts w:ascii="Microsoft Sans Serif" w:hAnsi="Microsoft Sans Serif"/>
          <w:sz w:val="24"/>
        </w:rPr>
        <w:t>d'analyse</w:t>
      </w:r>
      <w:r>
        <w:rPr>
          <w:rFonts w:ascii="Microsoft Sans Serif" w:hAnsi="Microsoft Sans Serif"/>
          <w:spacing w:val="77"/>
          <w:sz w:val="24"/>
        </w:rPr>
        <w:t xml:space="preserve"> </w:t>
      </w:r>
      <w:r>
        <w:rPr>
          <w:rFonts w:ascii="Microsoft Sans Serif" w:hAnsi="Microsoft Sans Serif"/>
          <w:sz w:val="24"/>
        </w:rPr>
        <w:t>des</w:t>
      </w:r>
      <w:r>
        <w:rPr>
          <w:rFonts w:ascii="Microsoft Sans Serif" w:hAnsi="Microsoft Sans Serif"/>
          <w:spacing w:val="74"/>
          <w:sz w:val="24"/>
        </w:rPr>
        <w:t xml:space="preserve"> </w:t>
      </w:r>
      <w:r>
        <w:rPr>
          <w:rFonts w:ascii="Microsoft Sans Serif" w:hAnsi="Microsoft Sans Serif"/>
          <w:sz w:val="24"/>
        </w:rPr>
        <w:t>offres</w:t>
      </w:r>
      <w:r>
        <w:rPr>
          <w:rFonts w:ascii="Microsoft Sans Serif" w:hAnsi="Microsoft Sans Serif"/>
          <w:spacing w:val="75"/>
          <w:sz w:val="24"/>
        </w:rPr>
        <w:t xml:space="preserve"> </w:t>
      </w:r>
      <w:r>
        <w:rPr>
          <w:rFonts w:ascii="Microsoft Sans Serif" w:hAnsi="Microsoft Sans Serif"/>
          <w:sz w:val="24"/>
        </w:rPr>
        <w:t>ou d'échantillons si la commission d'ouverture des plis le demande.</w:t>
      </w:r>
    </w:p>
    <w:p w:rsidR="001B104D" w:rsidRDefault="001B104D" w:rsidP="00915FE0">
      <w:pPr>
        <w:spacing w:before="124" w:line="242" w:lineRule="auto"/>
        <w:ind w:left="179" w:right="448" w:firstLine="708"/>
        <w:rPr>
          <w:rFonts w:ascii="Microsoft Sans Serif" w:hAnsi="Microsoft Sans Serif"/>
        </w:rPr>
      </w:pPr>
      <w:r>
        <w:rPr>
          <w:rFonts w:ascii="Microsoft Sans Serif" w:hAnsi="Microsoft Sans Serif"/>
        </w:rPr>
        <w:t>Les dossiers d’appel d’offres et d’exécutions seront établis selon les dispositions prévues dans l’Avant-Projet approuvé par le Maître d’Ouvrage précisant notamment les dispositions générales retenue (profil en long et en travers type des voies et du réseau d’assainissement, schéma de principe des carrefours, nature</w:t>
      </w:r>
      <w:r>
        <w:rPr>
          <w:rFonts w:ascii="Microsoft Sans Serif" w:hAnsi="Microsoft Sans Serif"/>
          <w:spacing w:val="-1"/>
        </w:rPr>
        <w:t xml:space="preserve"> </w:t>
      </w:r>
      <w:r>
        <w:rPr>
          <w:rFonts w:ascii="Microsoft Sans Serif" w:hAnsi="Microsoft Sans Serif"/>
        </w:rPr>
        <w:t>des</w:t>
      </w:r>
      <w:r>
        <w:rPr>
          <w:rFonts w:ascii="Microsoft Sans Serif" w:hAnsi="Microsoft Sans Serif"/>
          <w:spacing w:val="-1"/>
        </w:rPr>
        <w:t xml:space="preserve"> </w:t>
      </w:r>
      <w:r>
        <w:rPr>
          <w:rFonts w:ascii="Microsoft Sans Serif" w:hAnsi="Microsoft Sans Serif"/>
        </w:rPr>
        <w:t>revêtements, etc</w:t>
      </w:r>
      <w:r>
        <w:rPr>
          <w:rFonts w:ascii="Microsoft Sans Serif" w:hAnsi="Microsoft Sans Serif"/>
          <w:spacing w:val="-1"/>
        </w:rPr>
        <w:t xml:space="preserve"> </w:t>
      </w:r>
      <w:r>
        <w:rPr>
          <w:rFonts w:ascii="Microsoft Sans Serif" w:hAnsi="Microsoft Sans Serif"/>
        </w:rPr>
        <w:t>...), la constitution</w:t>
      </w:r>
      <w:r>
        <w:rPr>
          <w:rFonts w:ascii="Microsoft Sans Serif" w:hAnsi="Microsoft Sans Serif"/>
          <w:spacing w:val="-2"/>
        </w:rPr>
        <w:t xml:space="preserve"> </w:t>
      </w:r>
      <w:r>
        <w:rPr>
          <w:rFonts w:ascii="Microsoft Sans Serif" w:hAnsi="Microsoft Sans Serif"/>
        </w:rPr>
        <w:t>de chaussées</w:t>
      </w:r>
      <w:r>
        <w:rPr>
          <w:rFonts w:ascii="Microsoft Sans Serif" w:hAnsi="Microsoft Sans Serif"/>
          <w:spacing w:val="-1"/>
        </w:rPr>
        <w:t xml:space="preserve"> </w:t>
      </w:r>
      <w:r>
        <w:rPr>
          <w:rFonts w:ascii="Microsoft Sans Serif" w:hAnsi="Microsoft Sans Serif"/>
        </w:rPr>
        <w:t>sera définie</w:t>
      </w:r>
      <w:r>
        <w:rPr>
          <w:rFonts w:ascii="Microsoft Sans Serif" w:hAnsi="Microsoft Sans Serif"/>
          <w:spacing w:val="-2"/>
        </w:rPr>
        <w:t xml:space="preserve"> </w:t>
      </w:r>
      <w:r>
        <w:rPr>
          <w:rFonts w:ascii="Microsoft Sans Serif" w:hAnsi="Microsoft Sans Serif"/>
        </w:rPr>
        <w:t>sur</w:t>
      </w:r>
      <w:r>
        <w:rPr>
          <w:rFonts w:ascii="Microsoft Sans Serif" w:hAnsi="Microsoft Sans Serif"/>
          <w:spacing w:val="-1"/>
        </w:rPr>
        <w:t xml:space="preserve"> </w:t>
      </w:r>
      <w:r>
        <w:rPr>
          <w:rFonts w:ascii="Microsoft Sans Serif" w:hAnsi="Microsoft Sans Serif"/>
        </w:rPr>
        <w:t>la base</w:t>
      </w:r>
      <w:r>
        <w:rPr>
          <w:rFonts w:ascii="Microsoft Sans Serif" w:hAnsi="Microsoft Sans Serif"/>
          <w:spacing w:val="-4"/>
        </w:rPr>
        <w:t xml:space="preserve"> </w:t>
      </w:r>
      <w:r>
        <w:rPr>
          <w:rFonts w:ascii="Microsoft Sans Serif" w:hAnsi="Microsoft Sans Serif"/>
        </w:rPr>
        <w:t xml:space="preserve">du </w:t>
      </w:r>
      <w:r w:rsidRPr="00915FE0">
        <w:rPr>
          <w:rFonts w:ascii="Microsoft Sans Serif" w:hAnsi="Microsoft Sans Serif"/>
          <w:b/>
          <w:bCs/>
        </w:rPr>
        <w:t xml:space="preserve">rapport du laboratoire chargé des Etudes Géotechniques, qui sera </w:t>
      </w:r>
      <w:r w:rsidR="00915FE0" w:rsidRPr="00915FE0">
        <w:rPr>
          <w:rFonts w:ascii="Microsoft Sans Serif" w:hAnsi="Microsoft Sans Serif"/>
          <w:b/>
          <w:bCs/>
        </w:rPr>
        <w:t>à la charge du B.E.T</w:t>
      </w:r>
      <w:r w:rsidRPr="00915FE0">
        <w:rPr>
          <w:rFonts w:ascii="Microsoft Sans Serif" w:hAnsi="Microsoft Sans Serif"/>
          <w:b/>
          <w:bCs/>
        </w:rPr>
        <w:t>.</w:t>
      </w:r>
    </w:p>
    <w:p w:rsidR="001B104D" w:rsidRDefault="001B104D" w:rsidP="00105E6C">
      <w:pPr>
        <w:spacing w:before="8" w:line="244" w:lineRule="auto"/>
        <w:ind w:left="179" w:firstLine="720"/>
        <w:rPr>
          <w:rFonts w:ascii="Microsoft Sans Serif" w:hAnsi="Microsoft Sans Serif"/>
        </w:rPr>
      </w:pPr>
      <w:r>
        <w:rPr>
          <w:rFonts w:ascii="Microsoft Sans Serif" w:hAnsi="Microsoft Sans Serif"/>
        </w:rPr>
        <w:t>Ces dossiers seront également élaborés sur la base des opérations topographiques devant être effectuées par un Ingénieur Géomètre</w:t>
      </w:r>
      <w:r>
        <w:rPr>
          <w:rFonts w:ascii="Microsoft Sans Serif" w:hAnsi="Microsoft Sans Serif"/>
          <w:spacing w:val="-2"/>
        </w:rPr>
        <w:t xml:space="preserve"> </w:t>
      </w:r>
      <w:r>
        <w:rPr>
          <w:rFonts w:ascii="Microsoft Sans Serif" w:hAnsi="Microsoft Sans Serif"/>
        </w:rPr>
        <w:t xml:space="preserve">Topographe agrée à la charge du </w:t>
      </w:r>
      <w:r w:rsidR="00105E6C">
        <w:rPr>
          <w:rFonts w:ascii="Microsoft Sans Serif" w:hAnsi="Microsoft Sans Serif"/>
        </w:rPr>
        <w:t>B.E.T</w:t>
      </w:r>
      <w:r>
        <w:rPr>
          <w:rFonts w:ascii="Microsoft Sans Serif" w:hAnsi="Microsoft Sans Serif"/>
        </w:rPr>
        <w:t xml:space="preserve"> et consisteront en l’implantation et levé en X, Y et Z des différents axes du réseau de voirie.</w:t>
      </w:r>
    </w:p>
    <w:p w:rsidR="001B104D" w:rsidRDefault="001B104D" w:rsidP="001B104D">
      <w:pPr>
        <w:spacing w:line="242" w:lineRule="auto"/>
        <w:ind w:left="179" w:right="480"/>
        <w:rPr>
          <w:rFonts w:ascii="Microsoft Sans Serif" w:hAnsi="Microsoft Sans Serif"/>
        </w:rPr>
      </w:pPr>
      <w:r>
        <w:rPr>
          <w:rFonts w:ascii="Microsoft Sans Serif" w:hAnsi="Microsoft Sans Serif"/>
        </w:rPr>
        <w:t>La mission du</w:t>
      </w:r>
      <w:r>
        <w:rPr>
          <w:rFonts w:ascii="Microsoft Sans Serif" w:hAnsi="Microsoft Sans Serif"/>
          <w:spacing w:val="-3"/>
        </w:rPr>
        <w:t xml:space="preserve"> </w:t>
      </w:r>
      <w:r>
        <w:rPr>
          <w:rFonts w:ascii="Microsoft Sans Serif" w:hAnsi="Microsoft Sans Serif"/>
        </w:rPr>
        <w:t>BET est</w:t>
      </w:r>
      <w:r>
        <w:rPr>
          <w:rFonts w:ascii="Microsoft Sans Serif" w:hAnsi="Microsoft Sans Serif"/>
          <w:spacing w:val="-1"/>
        </w:rPr>
        <w:t xml:space="preserve"> </w:t>
      </w:r>
      <w:r>
        <w:rPr>
          <w:rFonts w:ascii="Microsoft Sans Serif" w:hAnsi="Microsoft Sans Serif"/>
        </w:rPr>
        <w:t>considérée comme</w:t>
      </w:r>
      <w:r>
        <w:rPr>
          <w:rFonts w:ascii="Microsoft Sans Serif" w:hAnsi="Microsoft Sans Serif"/>
          <w:spacing w:val="-3"/>
        </w:rPr>
        <w:t xml:space="preserve"> </w:t>
      </w:r>
      <w:r>
        <w:rPr>
          <w:rFonts w:ascii="Microsoft Sans Serif" w:hAnsi="Microsoft Sans Serif"/>
        </w:rPr>
        <w:t>terminée</w:t>
      </w:r>
      <w:r>
        <w:rPr>
          <w:rFonts w:ascii="Microsoft Sans Serif" w:hAnsi="Microsoft Sans Serif"/>
          <w:spacing w:val="-1"/>
        </w:rPr>
        <w:t xml:space="preserve"> </w:t>
      </w:r>
      <w:r>
        <w:rPr>
          <w:rFonts w:ascii="Microsoft Sans Serif" w:hAnsi="Microsoft Sans Serif"/>
        </w:rPr>
        <w:t>dès l'approbation du</w:t>
      </w:r>
      <w:r>
        <w:rPr>
          <w:rFonts w:ascii="Microsoft Sans Serif" w:hAnsi="Microsoft Sans Serif"/>
          <w:spacing w:val="-3"/>
        </w:rPr>
        <w:t xml:space="preserve"> </w:t>
      </w:r>
      <w:r>
        <w:rPr>
          <w:rFonts w:ascii="Microsoft Sans Serif" w:hAnsi="Microsoft Sans Serif"/>
        </w:rPr>
        <w:t>PV</w:t>
      </w:r>
      <w:r>
        <w:rPr>
          <w:rFonts w:ascii="Microsoft Sans Serif" w:hAnsi="Microsoft Sans Serif"/>
          <w:spacing w:val="-1"/>
        </w:rPr>
        <w:t xml:space="preserve"> </w:t>
      </w:r>
      <w:r>
        <w:rPr>
          <w:rFonts w:ascii="Microsoft Sans Serif" w:hAnsi="Microsoft Sans Serif"/>
        </w:rPr>
        <w:t>d'ouverture</w:t>
      </w:r>
      <w:r>
        <w:rPr>
          <w:rFonts w:ascii="Microsoft Sans Serif" w:hAnsi="Microsoft Sans Serif"/>
          <w:spacing w:val="-2"/>
        </w:rPr>
        <w:t xml:space="preserve"> </w:t>
      </w:r>
      <w:r>
        <w:rPr>
          <w:rFonts w:ascii="Microsoft Sans Serif" w:hAnsi="Microsoft Sans Serif"/>
        </w:rPr>
        <w:t>des</w:t>
      </w:r>
      <w:r>
        <w:rPr>
          <w:rFonts w:ascii="Microsoft Sans Serif" w:hAnsi="Microsoft Sans Serif"/>
          <w:spacing w:val="-2"/>
        </w:rPr>
        <w:t xml:space="preserve"> </w:t>
      </w:r>
      <w:r>
        <w:rPr>
          <w:rFonts w:ascii="Microsoft Sans Serif" w:hAnsi="Microsoft Sans Serif"/>
        </w:rPr>
        <w:t>plis par l'Autorité compétente. Ceci est valable même si l'appel d'offre est déclaré infructueux.</w:t>
      </w:r>
    </w:p>
    <w:p w:rsidR="001B104D" w:rsidRDefault="001B104D" w:rsidP="001B104D">
      <w:pPr>
        <w:spacing w:line="242" w:lineRule="auto"/>
        <w:rPr>
          <w:rFonts w:ascii="Microsoft Sans Serif" w:hAnsi="Microsoft Sans Serif"/>
        </w:rPr>
        <w:sectPr w:rsidR="001B104D">
          <w:pgSz w:w="11920" w:h="16850"/>
          <w:pgMar w:top="540" w:right="340" w:bottom="1260" w:left="500" w:header="0" w:footer="937" w:gutter="0"/>
          <w:cols w:space="720"/>
        </w:sectPr>
      </w:pPr>
    </w:p>
    <w:p w:rsidR="001B104D" w:rsidRDefault="001B104D" w:rsidP="001B104D">
      <w:pPr>
        <w:spacing w:before="75"/>
        <w:ind w:left="320"/>
        <w:rPr>
          <w:b/>
          <w:sz w:val="28"/>
        </w:rPr>
      </w:pPr>
      <w:r>
        <w:rPr>
          <w:rFonts w:ascii="Arial" w:hAnsi="Arial"/>
          <w:b/>
          <w:i/>
          <w:sz w:val="28"/>
        </w:rPr>
        <w:lastRenderedPageBreak/>
        <w:t>PRIX</w:t>
      </w:r>
      <w:r>
        <w:rPr>
          <w:rFonts w:ascii="Arial" w:hAnsi="Arial"/>
          <w:b/>
          <w:i/>
          <w:spacing w:val="-2"/>
          <w:sz w:val="28"/>
        </w:rPr>
        <w:t xml:space="preserve"> </w:t>
      </w:r>
      <w:r>
        <w:rPr>
          <w:rFonts w:ascii="Arial" w:hAnsi="Arial"/>
          <w:b/>
          <w:i/>
          <w:sz w:val="28"/>
        </w:rPr>
        <w:t>N°5</w:t>
      </w:r>
      <w:r>
        <w:rPr>
          <w:rFonts w:ascii="Arial" w:hAnsi="Arial"/>
          <w:b/>
          <w:i/>
          <w:spacing w:val="-5"/>
          <w:sz w:val="28"/>
        </w:rPr>
        <w:t xml:space="preserve"> </w:t>
      </w:r>
      <w:r>
        <w:rPr>
          <w:rFonts w:ascii="Arial" w:hAnsi="Arial"/>
          <w:b/>
          <w:i/>
          <w:sz w:val="28"/>
        </w:rPr>
        <w:t>:</w:t>
      </w:r>
      <w:r>
        <w:rPr>
          <w:rFonts w:ascii="Arial" w:hAnsi="Arial"/>
          <w:b/>
          <w:i/>
          <w:spacing w:val="-4"/>
          <w:sz w:val="28"/>
        </w:rPr>
        <w:t xml:space="preserve"> </w:t>
      </w:r>
      <w:r>
        <w:rPr>
          <w:b/>
          <w:sz w:val="28"/>
        </w:rPr>
        <w:t>SUIVI</w:t>
      </w:r>
      <w:r>
        <w:rPr>
          <w:b/>
          <w:spacing w:val="-1"/>
          <w:sz w:val="28"/>
        </w:rPr>
        <w:t xml:space="preserve"> </w:t>
      </w:r>
      <w:r>
        <w:rPr>
          <w:b/>
          <w:sz w:val="28"/>
        </w:rPr>
        <w:t>ET</w:t>
      </w:r>
      <w:r>
        <w:rPr>
          <w:b/>
          <w:spacing w:val="-3"/>
          <w:sz w:val="28"/>
        </w:rPr>
        <w:t xml:space="preserve"> </w:t>
      </w:r>
      <w:r>
        <w:rPr>
          <w:b/>
          <w:sz w:val="28"/>
        </w:rPr>
        <w:t>CONTROLE</w:t>
      </w:r>
      <w:r>
        <w:rPr>
          <w:b/>
          <w:spacing w:val="-3"/>
          <w:sz w:val="28"/>
        </w:rPr>
        <w:t xml:space="preserve"> </w:t>
      </w:r>
      <w:r>
        <w:rPr>
          <w:b/>
          <w:sz w:val="28"/>
        </w:rPr>
        <w:t>DES</w:t>
      </w:r>
      <w:r>
        <w:rPr>
          <w:b/>
          <w:spacing w:val="-2"/>
          <w:sz w:val="28"/>
        </w:rPr>
        <w:t xml:space="preserve"> TRAVAUX.</w:t>
      </w:r>
    </w:p>
    <w:p w:rsidR="001B104D" w:rsidRDefault="001B104D" w:rsidP="001B104D">
      <w:pPr>
        <w:spacing w:before="166" w:line="244" w:lineRule="auto"/>
        <w:ind w:left="179" w:right="480"/>
        <w:rPr>
          <w:rFonts w:ascii="Microsoft Sans Serif" w:hAnsi="Microsoft Sans Serif"/>
        </w:rPr>
      </w:pPr>
      <w:r>
        <w:rPr>
          <w:rFonts w:ascii="Microsoft Sans Serif" w:hAnsi="Microsoft Sans Serif"/>
        </w:rPr>
        <w:t>Cette prestation concerne l'assistance technique et le suivi des travaux, par une équipe comprenant un technicien permanent</w:t>
      </w:r>
      <w:r>
        <w:rPr>
          <w:rFonts w:ascii="Microsoft Sans Serif" w:hAnsi="Microsoft Sans Serif"/>
          <w:spacing w:val="-1"/>
        </w:rPr>
        <w:t xml:space="preserve"> </w:t>
      </w:r>
      <w:r>
        <w:rPr>
          <w:rFonts w:ascii="Microsoft Sans Serif" w:hAnsi="Microsoft Sans Serif"/>
        </w:rPr>
        <w:t>sur le</w:t>
      </w:r>
      <w:r>
        <w:rPr>
          <w:rFonts w:ascii="Microsoft Sans Serif" w:hAnsi="Microsoft Sans Serif"/>
          <w:spacing w:val="-1"/>
        </w:rPr>
        <w:t xml:space="preserve"> </w:t>
      </w:r>
      <w:r>
        <w:rPr>
          <w:rFonts w:ascii="Microsoft Sans Serif" w:hAnsi="Microsoft Sans Serif"/>
        </w:rPr>
        <w:t>site</w:t>
      </w:r>
      <w:r>
        <w:rPr>
          <w:rFonts w:ascii="Microsoft Sans Serif" w:hAnsi="Microsoft Sans Serif"/>
          <w:spacing w:val="-1"/>
        </w:rPr>
        <w:t xml:space="preserve"> </w:t>
      </w:r>
      <w:r>
        <w:rPr>
          <w:rFonts w:ascii="Microsoft Sans Serif" w:hAnsi="Microsoft Sans Serif"/>
        </w:rPr>
        <w:t>et un</w:t>
      </w:r>
      <w:r>
        <w:rPr>
          <w:rFonts w:ascii="Microsoft Sans Serif" w:hAnsi="Microsoft Sans Serif"/>
          <w:spacing w:val="-3"/>
        </w:rPr>
        <w:t xml:space="preserve"> </w:t>
      </w:r>
      <w:r>
        <w:rPr>
          <w:rFonts w:ascii="Microsoft Sans Serif" w:hAnsi="Microsoft Sans Serif"/>
        </w:rPr>
        <w:t>ingénieur avec</w:t>
      </w:r>
      <w:r>
        <w:rPr>
          <w:rFonts w:ascii="Microsoft Sans Serif" w:hAnsi="Microsoft Sans Serif"/>
          <w:spacing w:val="-1"/>
        </w:rPr>
        <w:t xml:space="preserve"> </w:t>
      </w:r>
      <w:r>
        <w:rPr>
          <w:rFonts w:ascii="Microsoft Sans Serif" w:hAnsi="Microsoft Sans Serif"/>
        </w:rPr>
        <w:t>présence hebdomadaire</w:t>
      </w:r>
      <w:r>
        <w:rPr>
          <w:rFonts w:ascii="Microsoft Sans Serif" w:hAnsi="Microsoft Sans Serif"/>
          <w:spacing w:val="-1"/>
        </w:rPr>
        <w:t xml:space="preserve"> </w:t>
      </w:r>
      <w:r>
        <w:rPr>
          <w:rFonts w:ascii="Microsoft Sans Serif" w:hAnsi="Microsoft Sans Serif"/>
        </w:rPr>
        <w:t>aux</w:t>
      </w:r>
      <w:r>
        <w:rPr>
          <w:rFonts w:ascii="Microsoft Sans Serif" w:hAnsi="Microsoft Sans Serif"/>
          <w:spacing w:val="-2"/>
        </w:rPr>
        <w:t xml:space="preserve"> </w:t>
      </w:r>
      <w:r>
        <w:rPr>
          <w:rFonts w:ascii="Microsoft Sans Serif" w:hAnsi="Microsoft Sans Serif"/>
        </w:rPr>
        <w:t>réunions de</w:t>
      </w:r>
      <w:r>
        <w:rPr>
          <w:rFonts w:ascii="Microsoft Sans Serif" w:hAnsi="Microsoft Sans Serif"/>
          <w:spacing w:val="-3"/>
        </w:rPr>
        <w:t xml:space="preserve"> </w:t>
      </w:r>
      <w:r>
        <w:rPr>
          <w:rFonts w:ascii="Microsoft Sans Serif" w:hAnsi="Microsoft Sans Serif"/>
        </w:rPr>
        <w:t>chantier. Elle comprend :</w:t>
      </w:r>
    </w:p>
    <w:p w:rsidR="001B104D" w:rsidRDefault="001B104D" w:rsidP="00D703AA">
      <w:pPr>
        <w:pStyle w:val="Paragraphedeliste"/>
        <w:numPr>
          <w:ilvl w:val="0"/>
          <w:numId w:val="15"/>
        </w:numPr>
        <w:tabs>
          <w:tab w:val="left" w:pos="982"/>
        </w:tabs>
        <w:spacing w:before="111"/>
        <w:ind w:left="982" w:hanging="263"/>
        <w:rPr>
          <w:rFonts w:ascii="Microsoft Sans Serif" w:hAnsi="Microsoft Sans Serif"/>
          <w:sz w:val="24"/>
        </w:rPr>
      </w:pPr>
      <w:r>
        <w:rPr>
          <w:rFonts w:ascii="Microsoft Sans Serif" w:hAnsi="Microsoft Sans Serif"/>
          <w:sz w:val="24"/>
        </w:rPr>
        <w:t>Le</w:t>
      </w:r>
      <w:r>
        <w:rPr>
          <w:rFonts w:ascii="Microsoft Sans Serif" w:hAnsi="Microsoft Sans Serif"/>
          <w:spacing w:val="-1"/>
          <w:sz w:val="24"/>
        </w:rPr>
        <w:t xml:space="preserve"> </w:t>
      </w:r>
      <w:r>
        <w:rPr>
          <w:rFonts w:ascii="Microsoft Sans Serif" w:hAnsi="Microsoft Sans Serif"/>
          <w:sz w:val="24"/>
        </w:rPr>
        <w:t>pilotage</w:t>
      </w:r>
      <w:r>
        <w:rPr>
          <w:rFonts w:ascii="Microsoft Sans Serif" w:hAnsi="Microsoft Sans Serif"/>
          <w:spacing w:val="-2"/>
          <w:sz w:val="24"/>
        </w:rPr>
        <w:t xml:space="preserve"> </w:t>
      </w:r>
      <w:r>
        <w:rPr>
          <w:rFonts w:ascii="Microsoft Sans Serif" w:hAnsi="Microsoft Sans Serif"/>
          <w:sz w:val="24"/>
        </w:rPr>
        <w:t>et</w:t>
      </w:r>
      <w:r>
        <w:rPr>
          <w:rFonts w:ascii="Microsoft Sans Serif" w:hAnsi="Microsoft Sans Serif"/>
          <w:spacing w:val="-4"/>
          <w:sz w:val="24"/>
        </w:rPr>
        <w:t xml:space="preserve"> </w:t>
      </w:r>
      <w:r>
        <w:rPr>
          <w:rFonts w:ascii="Microsoft Sans Serif" w:hAnsi="Microsoft Sans Serif"/>
          <w:sz w:val="24"/>
        </w:rPr>
        <w:t>la</w:t>
      </w:r>
      <w:r>
        <w:rPr>
          <w:rFonts w:ascii="Microsoft Sans Serif" w:hAnsi="Microsoft Sans Serif"/>
          <w:spacing w:val="-2"/>
          <w:sz w:val="24"/>
        </w:rPr>
        <w:t xml:space="preserve"> </w:t>
      </w:r>
      <w:r>
        <w:rPr>
          <w:rFonts w:ascii="Microsoft Sans Serif" w:hAnsi="Microsoft Sans Serif"/>
          <w:sz w:val="24"/>
        </w:rPr>
        <w:t>coordination</w:t>
      </w:r>
      <w:r>
        <w:rPr>
          <w:rFonts w:ascii="Microsoft Sans Serif" w:hAnsi="Microsoft Sans Serif"/>
          <w:spacing w:val="-2"/>
          <w:sz w:val="24"/>
        </w:rPr>
        <w:t xml:space="preserve"> </w:t>
      </w:r>
      <w:r>
        <w:rPr>
          <w:rFonts w:ascii="Microsoft Sans Serif" w:hAnsi="Microsoft Sans Serif"/>
          <w:sz w:val="24"/>
        </w:rPr>
        <w:t>des</w:t>
      </w:r>
      <w:r>
        <w:rPr>
          <w:rFonts w:ascii="Microsoft Sans Serif" w:hAnsi="Microsoft Sans Serif"/>
          <w:spacing w:val="-5"/>
          <w:sz w:val="24"/>
        </w:rPr>
        <w:t xml:space="preserve"> </w:t>
      </w:r>
      <w:r>
        <w:rPr>
          <w:rFonts w:ascii="Microsoft Sans Serif" w:hAnsi="Microsoft Sans Serif"/>
          <w:spacing w:val="-2"/>
          <w:sz w:val="24"/>
        </w:rPr>
        <w:t>travaux.</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L’établissement</w:t>
      </w:r>
      <w:r>
        <w:rPr>
          <w:rFonts w:ascii="Microsoft Sans Serif" w:hAnsi="Microsoft Sans Serif"/>
          <w:spacing w:val="-5"/>
          <w:sz w:val="24"/>
        </w:rPr>
        <w:t xml:space="preserve"> </w:t>
      </w:r>
      <w:r>
        <w:rPr>
          <w:rFonts w:ascii="Microsoft Sans Serif" w:hAnsi="Microsoft Sans Serif"/>
          <w:sz w:val="24"/>
        </w:rPr>
        <w:t>des</w:t>
      </w:r>
      <w:r>
        <w:rPr>
          <w:rFonts w:ascii="Microsoft Sans Serif" w:hAnsi="Microsoft Sans Serif"/>
          <w:spacing w:val="-4"/>
          <w:sz w:val="24"/>
        </w:rPr>
        <w:t xml:space="preserve"> </w:t>
      </w:r>
      <w:r>
        <w:rPr>
          <w:rFonts w:ascii="Microsoft Sans Serif" w:hAnsi="Microsoft Sans Serif"/>
          <w:spacing w:val="-2"/>
          <w:sz w:val="24"/>
        </w:rPr>
        <w:t>plannings.</w:t>
      </w:r>
    </w:p>
    <w:p w:rsidR="001B104D" w:rsidRDefault="001B104D" w:rsidP="00D703AA">
      <w:pPr>
        <w:pStyle w:val="Paragraphedeliste"/>
        <w:numPr>
          <w:ilvl w:val="0"/>
          <w:numId w:val="15"/>
        </w:numPr>
        <w:tabs>
          <w:tab w:val="left" w:pos="983"/>
        </w:tabs>
        <w:spacing w:before="120" w:line="242" w:lineRule="auto"/>
        <w:ind w:right="273"/>
        <w:rPr>
          <w:rFonts w:ascii="Microsoft Sans Serif" w:hAnsi="Microsoft Sans Serif"/>
          <w:sz w:val="24"/>
        </w:rPr>
      </w:pPr>
      <w:r>
        <w:rPr>
          <w:rFonts w:ascii="Microsoft Sans Serif" w:hAnsi="Microsoft Sans Serif"/>
          <w:sz w:val="24"/>
        </w:rPr>
        <w:t>Le</w:t>
      </w:r>
      <w:r>
        <w:rPr>
          <w:rFonts w:ascii="Microsoft Sans Serif" w:hAnsi="Microsoft Sans Serif"/>
          <w:spacing w:val="80"/>
          <w:sz w:val="24"/>
        </w:rPr>
        <w:t xml:space="preserve"> </w:t>
      </w:r>
      <w:r>
        <w:rPr>
          <w:rFonts w:ascii="Microsoft Sans Serif" w:hAnsi="Microsoft Sans Serif"/>
          <w:sz w:val="24"/>
        </w:rPr>
        <w:t>contrôle</w:t>
      </w:r>
      <w:r>
        <w:rPr>
          <w:rFonts w:ascii="Microsoft Sans Serif" w:hAnsi="Microsoft Sans Serif"/>
          <w:spacing w:val="80"/>
          <w:sz w:val="24"/>
        </w:rPr>
        <w:t xml:space="preserve"> </w:t>
      </w:r>
      <w:r>
        <w:rPr>
          <w:rFonts w:ascii="Microsoft Sans Serif" w:hAnsi="Microsoft Sans Serif"/>
          <w:sz w:val="24"/>
        </w:rPr>
        <w:t>de</w:t>
      </w:r>
      <w:r>
        <w:rPr>
          <w:rFonts w:ascii="Microsoft Sans Serif" w:hAnsi="Microsoft Sans Serif"/>
          <w:spacing w:val="80"/>
          <w:sz w:val="24"/>
        </w:rPr>
        <w:t xml:space="preserve"> </w:t>
      </w:r>
      <w:r>
        <w:rPr>
          <w:rFonts w:ascii="Microsoft Sans Serif" w:hAnsi="Microsoft Sans Serif"/>
          <w:sz w:val="24"/>
        </w:rPr>
        <w:t>la</w:t>
      </w:r>
      <w:r>
        <w:rPr>
          <w:rFonts w:ascii="Microsoft Sans Serif" w:hAnsi="Microsoft Sans Serif"/>
          <w:spacing w:val="80"/>
          <w:sz w:val="24"/>
        </w:rPr>
        <w:t xml:space="preserve"> </w:t>
      </w:r>
      <w:r>
        <w:rPr>
          <w:rFonts w:ascii="Microsoft Sans Serif" w:hAnsi="Microsoft Sans Serif"/>
          <w:sz w:val="24"/>
        </w:rPr>
        <w:t>qualité</w:t>
      </w:r>
      <w:r>
        <w:rPr>
          <w:rFonts w:ascii="Microsoft Sans Serif" w:hAnsi="Microsoft Sans Serif"/>
          <w:spacing w:val="80"/>
          <w:sz w:val="24"/>
        </w:rPr>
        <w:t xml:space="preserve"> </w:t>
      </w:r>
      <w:r>
        <w:rPr>
          <w:rFonts w:ascii="Microsoft Sans Serif" w:hAnsi="Microsoft Sans Serif"/>
          <w:sz w:val="24"/>
        </w:rPr>
        <w:t>des</w:t>
      </w:r>
      <w:r>
        <w:rPr>
          <w:rFonts w:ascii="Microsoft Sans Serif" w:hAnsi="Microsoft Sans Serif"/>
          <w:spacing w:val="80"/>
          <w:sz w:val="24"/>
        </w:rPr>
        <w:t xml:space="preserve"> </w:t>
      </w:r>
      <w:r>
        <w:rPr>
          <w:rFonts w:ascii="Microsoft Sans Serif" w:hAnsi="Microsoft Sans Serif"/>
          <w:sz w:val="24"/>
        </w:rPr>
        <w:t>matériaux</w:t>
      </w:r>
      <w:r>
        <w:rPr>
          <w:rFonts w:ascii="Microsoft Sans Serif" w:hAnsi="Microsoft Sans Serif"/>
          <w:spacing w:val="80"/>
          <w:sz w:val="24"/>
        </w:rPr>
        <w:t xml:space="preserve"> </w:t>
      </w:r>
      <w:r>
        <w:rPr>
          <w:rFonts w:ascii="Microsoft Sans Serif" w:hAnsi="Microsoft Sans Serif"/>
          <w:sz w:val="24"/>
        </w:rPr>
        <w:t>et</w:t>
      </w:r>
      <w:r>
        <w:rPr>
          <w:rFonts w:ascii="Microsoft Sans Serif" w:hAnsi="Microsoft Sans Serif"/>
          <w:spacing w:val="80"/>
          <w:sz w:val="24"/>
        </w:rPr>
        <w:t xml:space="preserve"> </w:t>
      </w:r>
      <w:r>
        <w:rPr>
          <w:rFonts w:ascii="Microsoft Sans Serif" w:hAnsi="Microsoft Sans Serif"/>
          <w:sz w:val="24"/>
        </w:rPr>
        <w:t>des</w:t>
      </w:r>
      <w:r>
        <w:rPr>
          <w:rFonts w:ascii="Microsoft Sans Serif" w:hAnsi="Microsoft Sans Serif"/>
          <w:spacing w:val="80"/>
          <w:sz w:val="24"/>
        </w:rPr>
        <w:t xml:space="preserve"> </w:t>
      </w:r>
      <w:r>
        <w:rPr>
          <w:rFonts w:ascii="Microsoft Sans Serif" w:hAnsi="Microsoft Sans Serif"/>
          <w:sz w:val="24"/>
        </w:rPr>
        <w:t>fournitures</w:t>
      </w:r>
      <w:r>
        <w:rPr>
          <w:rFonts w:ascii="Microsoft Sans Serif" w:hAnsi="Microsoft Sans Serif"/>
          <w:spacing w:val="80"/>
          <w:sz w:val="24"/>
        </w:rPr>
        <w:t xml:space="preserve"> </w:t>
      </w:r>
      <w:r>
        <w:rPr>
          <w:rFonts w:ascii="Microsoft Sans Serif" w:hAnsi="Microsoft Sans Serif"/>
          <w:sz w:val="24"/>
        </w:rPr>
        <w:t>ainsi</w:t>
      </w:r>
      <w:r>
        <w:rPr>
          <w:rFonts w:ascii="Microsoft Sans Serif" w:hAnsi="Microsoft Sans Serif"/>
          <w:spacing w:val="80"/>
          <w:sz w:val="24"/>
        </w:rPr>
        <w:t xml:space="preserve"> </w:t>
      </w:r>
      <w:r>
        <w:rPr>
          <w:rFonts w:ascii="Microsoft Sans Serif" w:hAnsi="Microsoft Sans Serif"/>
          <w:sz w:val="24"/>
        </w:rPr>
        <w:t>que</w:t>
      </w:r>
      <w:r>
        <w:rPr>
          <w:rFonts w:ascii="Microsoft Sans Serif" w:hAnsi="Microsoft Sans Serif"/>
          <w:spacing w:val="80"/>
          <w:sz w:val="24"/>
        </w:rPr>
        <w:t xml:space="preserve"> </w:t>
      </w:r>
      <w:r>
        <w:rPr>
          <w:rFonts w:ascii="Microsoft Sans Serif" w:hAnsi="Microsoft Sans Serif"/>
          <w:sz w:val="24"/>
        </w:rPr>
        <w:t>leur</w:t>
      </w:r>
      <w:r>
        <w:rPr>
          <w:rFonts w:ascii="Microsoft Sans Serif" w:hAnsi="Microsoft Sans Serif"/>
          <w:spacing w:val="80"/>
          <w:sz w:val="24"/>
        </w:rPr>
        <w:t xml:space="preserve"> </w:t>
      </w:r>
      <w:r>
        <w:rPr>
          <w:rFonts w:ascii="Microsoft Sans Serif" w:hAnsi="Microsoft Sans Serif"/>
          <w:sz w:val="24"/>
        </w:rPr>
        <w:t>conformité spécifications contractuelles.</w:t>
      </w:r>
    </w:p>
    <w:p w:rsidR="001B104D" w:rsidRDefault="001B104D" w:rsidP="00D703AA">
      <w:pPr>
        <w:pStyle w:val="Paragraphedeliste"/>
        <w:numPr>
          <w:ilvl w:val="0"/>
          <w:numId w:val="15"/>
        </w:numPr>
        <w:tabs>
          <w:tab w:val="left" w:pos="982"/>
        </w:tabs>
        <w:spacing w:before="119"/>
        <w:ind w:left="982" w:hanging="263"/>
        <w:rPr>
          <w:rFonts w:ascii="Microsoft Sans Serif" w:hAnsi="Microsoft Sans Serif"/>
          <w:sz w:val="24"/>
        </w:rPr>
      </w:pPr>
      <w:r>
        <w:rPr>
          <w:rFonts w:ascii="Microsoft Sans Serif" w:hAnsi="Microsoft Sans Serif"/>
          <w:sz w:val="24"/>
        </w:rPr>
        <w:t>Le</w:t>
      </w:r>
      <w:r>
        <w:rPr>
          <w:rFonts w:ascii="Microsoft Sans Serif" w:hAnsi="Microsoft Sans Serif"/>
          <w:spacing w:val="-1"/>
          <w:sz w:val="24"/>
        </w:rPr>
        <w:t xml:space="preserve"> </w:t>
      </w:r>
      <w:r>
        <w:rPr>
          <w:rFonts w:ascii="Microsoft Sans Serif" w:hAnsi="Microsoft Sans Serif"/>
          <w:sz w:val="24"/>
        </w:rPr>
        <w:t>contrôle</w:t>
      </w:r>
      <w:r>
        <w:rPr>
          <w:rFonts w:ascii="Microsoft Sans Serif" w:hAnsi="Microsoft Sans Serif"/>
          <w:spacing w:val="-2"/>
          <w:sz w:val="24"/>
        </w:rPr>
        <w:t xml:space="preserve"> </w:t>
      </w:r>
      <w:r>
        <w:rPr>
          <w:rFonts w:ascii="Microsoft Sans Serif" w:hAnsi="Microsoft Sans Serif"/>
          <w:sz w:val="24"/>
        </w:rPr>
        <w:t>de</w:t>
      </w:r>
      <w:r>
        <w:rPr>
          <w:rFonts w:ascii="Microsoft Sans Serif" w:hAnsi="Microsoft Sans Serif"/>
          <w:spacing w:val="-1"/>
          <w:sz w:val="24"/>
        </w:rPr>
        <w:t xml:space="preserve"> </w:t>
      </w:r>
      <w:r>
        <w:rPr>
          <w:rFonts w:ascii="Microsoft Sans Serif" w:hAnsi="Microsoft Sans Serif"/>
          <w:sz w:val="24"/>
        </w:rPr>
        <w:t>la</w:t>
      </w:r>
      <w:r>
        <w:rPr>
          <w:rFonts w:ascii="Microsoft Sans Serif" w:hAnsi="Microsoft Sans Serif"/>
          <w:spacing w:val="-1"/>
          <w:sz w:val="24"/>
        </w:rPr>
        <w:t xml:space="preserve"> </w:t>
      </w:r>
      <w:r>
        <w:rPr>
          <w:rFonts w:ascii="Microsoft Sans Serif" w:hAnsi="Microsoft Sans Serif"/>
          <w:sz w:val="24"/>
        </w:rPr>
        <w:t>qualité de</w:t>
      </w:r>
      <w:r>
        <w:rPr>
          <w:rFonts w:ascii="Microsoft Sans Serif" w:hAnsi="Microsoft Sans Serif"/>
          <w:spacing w:val="-3"/>
          <w:sz w:val="24"/>
        </w:rPr>
        <w:t xml:space="preserve"> </w:t>
      </w:r>
      <w:r>
        <w:rPr>
          <w:rFonts w:ascii="Microsoft Sans Serif" w:hAnsi="Microsoft Sans Serif"/>
          <w:sz w:val="24"/>
        </w:rPr>
        <w:t>la</w:t>
      </w:r>
      <w:r>
        <w:rPr>
          <w:rFonts w:ascii="Microsoft Sans Serif" w:hAnsi="Microsoft Sans Serif"/>
          <w:spacing w:val="-2"/>
          <w:sz w:val="24"/>
        </w:rPr>
        <w:t xml:space="preserve"> </w:t>
      </w:r>
      <w:r>
        <w:rPr>
          <w:rFonts w:ascii="Microsoft Sans Serif" w:hAnsi="Microsoft Sans Serif"/>
          <w:sz w:val="24"/>
        </w:rPr>
        <w:t>mise</w:t>
      </w:r>
      <w:r>
        <w:rPr>
          <w:rFonts w:ascii="Microsoft Sans Serif" w:hAnsi="Microsoft Sans Serif"/>
          <w:spacing w:val="-1"/>
          <w:sz w:val="24"/>
        </w:rPr>
        <w:t xml:space="preserve"> </w:t>
      </w:r>
      <w:r>
        <w:rPr>
          <w:rFonts w:ascii="Microsoft Sans Serif" w:hAnsi="Microsoft Sans Serif"/>
          <w:sz w:val="24"/>
        </w:rPr>
        <w:t xml:space="preserve">en </w:t>
      </w:r>
      <w:r>
        <w:rPr>
          <w:rFonts w:ascii="Microsoft Sans Serif" w:hAnsi="Microsoft Sans Serif"/>
          <w:spacing w:val="-2"/>
          <w:sz w:val="24"/>
        </w:rPr>
        <w:t>œuvre.</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L’établissement</w:t>
      </w:r>
      <w:r>
        <w:rPr>
          <w:rFonts w:ascii="Microsoft Sans Serif" w:hAnsi="Microsoft Sans Serif"/>
          <w:spacing w:val="-7"/>
          <w:sz w:val="24"/>
        </w:rPr>
        <w:t xml:space="preserve"> </w:t>
      </w:r>
      <w:r>
        <w:rPr>
          <w:rFonts w:ascii="Microsoft Sans Serif" w:hAnsi="Microsoft Sans Serif"/>
          <w:sz w:val="24"/>
        </w:rPr>
        <w:t>des</w:t>
      </w:r>
      <w:r>
        <w:rPr>
          <w:rFonts w:ascii="Microsoft Sans Serif" w:hAnsi="Microsoft Sans Serif"/>
          <w:spacing w:val="-2"/>
          <w:sz w:val="24"/>
        </w:rPr>
        <w:t xml:space="preserve"> </w:t>
      </w:r>
      <w:r>
        <w:rPr>
          <w:rFonts w:ascii="Microsoft Sans Serif" w:hAnsi="Microsoft Sans Serif"/>
          <w:sz w:val="24"/>
        </w:rPr>
        <w:t>situations</w:t>
      </w:r>
      <w:r>
        <w:rPr>
          <w:rFonts w:ascii="Microsoft Sans Serif" w:hAnsi="Microsoft Sans Serif"/>
          <w:spacing w:val="-6"/>
          <w:sz w:val="24"/>
        </w:rPr>
        <w:t xml:space="preserve"> </w:t>
      </w:r>
      <w:r>
        <w:rPr>
          <w:rFonts w:ascii="Microsoft Sans Serif" w:hAnsi="Microsoft Sans Serif"/>
          <w:spacing w:val="-2"/>
          <w:sz w:val="24"/>
        </w:rPr>
        <w:t>périodiques.</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L'établissement,</w:t>
      </w:r>
      <w:r>
        <w:rPr>
          <w:rFonts w:ascii="Microsoft Sans Serif" w:hAnsi="Microsoft Sans Serif"/>
          <w:spacing w:val="-4"/>
          <w:sz w:val="24"/>
        </w:rPr>
        <w:t xml:space="preserve"> </w:t>
      </w:r>
      <w:r>
        <w:rPr>
          <w:rFonts w:ascii="Microsoft Sans Serif" w:hAnsi="Microsoft Sans Serif"/>
          <w:sz w:val="24"/>
        </w:rPr>
        <w:t>la</w:t>
      </w:r>
      <w:r>
        <w:rPr>
          <w:rFonts w:ascii="Microsoft Sans Serif" w:hAnsi="Microsoft Sans Serif"/>
          <w:spacing w:val="-1"/>
          <w:sz w:val="24"/>
        </w:rPr>
        <w:t xml:space="preserve"> </w:t>
      </w:r>
      <w:r>
        <w:rPr>
          <w:rFonts w:ascii="Microsoft Sans Serif" w:hAnsi="Microsoft Sans Serif"/>
          <w:sz w:val="24"/>
        </w:rPr>
        <w:t>vérification</w:t>
      </w:r>
      <w:r>
        <w:rPr>
          <w:rFonts w:ascii="Microsoft Sans Serif" w:hAnsi="Microsoft Sans Serif"/>
          <w:spacing w:val="-3"/>
          <w:sz w:val="24"/>
        </w:rPr>
        <w:t xml:space="preserve"> </w:t>
      </w:r>
      <w:r>
        <w:rPr>
          <w:rFonts w:ascii="Microsoft Sans Serif" w:hAnsi="Microsoft Sans Serif"/>
          <w:sz w:val="24"/>
        </w:rPr>
        <w:t>et</w:t>
      </w:r>
      <w:r>
        <w:rPr>
          <w:rFonts w:ascii="Microsoft Sans Serif" w:hAnsi="Microsoft Sans Serif"/>
          <w:spacing w:val="-1"/>
          <w:sz w:val="24"/>
        </w:rPr>
        <w:t xml:space="preserve"> </w:t>
      </w:r>
      <w:r>
        <w:rPr>
          <w:rFonts w:ascii="Microsoft Sans Serif" w:hAnsi="Microsoft Sans Serif"/>
          <w:sz w:val="24"/>
        </w:rPr>
        <w:t>le</w:t>
      </w:r>
      <w:r>
        <w:rPr>
          <w:rFonts w:ascii="Microsoft Sans Serif" w:hAnsi="Microsoft Sans Serif"/>
          <w:spacing w:val="-3"/>
          <w:sz w:val="24"/>
        </w:rPr>
        <w:t xml:space="preserve"> </w:t>
      </w:r>
      <w:r>
        <w:rPr>
          <w:rFonts w:ascii="Microsoft Sans Serif" w:hAnsi="Microsoft Sans Serif"/>
          <w:sz w:val="24"/>
        </w:rPr>
        <w:t>visa</w:t>
      </w:r>
      <w:r>
        <w:rPr>
          <w:rFonts w:ascii="Microsoft Sans Serif" w:hAnsi="Microsoft Sans Serif"/>
          <w:spacing w:val="-2"/>
          <w:sz w:val="24"/>
        </w:rPr>
        <w:t xml:space="preserve"> </w:t>
      </w:r>
      <w:r>
        <w:rPr>
          <w:rFonts w:ascii="Microsoft Sans Serif" w:hAnsi="Microsoft Sans Serif"/>
          <w:sz w:val="24"/>
        </w:rPr>
        <w:t>des</w:t>
      </w:r>
      <w:r>
        <w:rPr>
          <w:rFonts w:ascii="Microsoft Sans Serif" w:hAnsi="Microsoft Sans Serif"/>
          <w:spacing w:val="-2"/>
          <w:sz w:val="24"/>
        </w:rPr>
        <w:t xml:space="preserve"> </w:t>
      </w:r>
      <w:r>
        <w:rPr>
          <w:rFonts w:ascii="Microsoft Sans Serif" w:hAnsi="Microsoft Sans Serif"/>
          <w:sz w:val="24"/>
        </w:rPr>
        <w:t>attachements,</w:t>
      </w:r>
      <w:r>
        <w:rPr>
          <w:rFonts w:ascii="Microsoft Sans Serif" w:hAnsi="Microsoft Sans Serif"/>
          <w:spacing w:val="-3"/>
          <w:sz w:val="24"/>
        </w:rPr>
        <w:t xml:space="preserve"> </w:t>
      </w:r>
      <w:r>
        <w:rPr>
          <w:rFonts w:ascii="Microsoft Sans Serif" w:hAnsi="Microsoft Sans Serif"/>
          <w:sz w:val="24"/>
        </w:rPr>
        <w:t>métrés</w:t>
      </w:r>
      <w:r>
        <w:rPr>
          <w:rFonts w:ascii="Microsoft Sans Serif" w:hAnsi="Microsoft Sans Serif"/>
          <w:spacing w:val="-3"/>
          <w:sz w:val="24"/>
        </w:rPr>
        <w:t xml:space="preserve"> </w:t>
      </w:r>
      <w:r>
        <w:rPr>
          <w:rFonts w:ascii="Microsoft Sans Serif" w:hAnsi="Microsoft Sans Serif"/>
          <w:sz w:val="24"/>
        </w:rPr>
        <w:t>et</w:t>
      </w:r>
      <w:r>
        <w:rPr>
          <w:rFonts w:ascii="Microsoft Sans Serif" w:hAnsi="Microsoft Sans Serif"/>
          <w:spacing w:val="-3"/>
          <w:sz w:val="24"/>
        </w:rPr>
        <w:t xml:space="preserve"> </w:t>
      </w:r>
      <w:r>
        <w:rPr>
          <w:rFonts w:ascii="Microsoft Sans Serif" w:hAnsi="Microsoft Sans Serif"/>
          <w:sz w:val="24"/>
        </w:rPr>
        <w:t>des</w:t>
      </w:r>
      <w:r>
        <w:rPr>
          <w:rFonts w:ascii="Microsoft Sans Serif" w:hAnsi="Microsoft Sans Serif"/>
          <w:spacing w:val="-3"/>
          <w:sz w:val="24"/>
        </w:rPr>
        <w:t xml:space="preserve"> </w:t>
      </w:r>
      <w:r>
        <w:rPr>
          <w:rFonts w:ascii="Microsoft Sans Serif" w:hAnsi="Microsoft Sans Serif"/>
          <w:spacing w:val="-2"/>
          <w:sz w:val="24"/>
        </w:rPr>
        <w:t>décomptes.</w:t>
      </w:r>
    </w:p>
    <w:p w:rsidR="001B104D" w:rsidRDefault="001B104D" w:rsidP="00D703AA">
      <w:pPr>
        <w:pStyle w:val="Paragraphedeliste"/>
        <w:numPr>
          <w:ilvl w:val="0"/>
          <w:numId w:val="15"/>
        </w:numPr>
        <w:tabs>
          <w:tab w:val="left" w:pos="982"/>
        </w:tabs>
        <w:spacing w:before="121"/>
        <w:ind w:left="982" w:hanging="263"/>
        <w:rPr>
          <w:rFonts w:ascii="Microsoft Sans Serif" w:hAnsi="Microsoft Sans Serif"/>
          <w:sz w:val="24"/>
        </w:rPr>
      </w:pPr>
      <w:r>
        <w:rPr>
          <w:rFonts w:ascii="Microsoft Sans Serif" w:hAnsi="Microsoft Sans Serif"/>
          <w:sz w:val="24"/>
        </w:rPr>
        <w:t>Vérification</w:t>
      </w:r>
      <w:r>
        <w:rPr>
          <w:rFonts w:ascii="Microsoft Sans Serif" w:hAnsi="Microsoft Sans Serif"/>
          <w:spacing w:val="-4"/>
          <w:sz w:val="24"/>
        </w:rPr>
        <w:t xml:space="preserve"> </w:t>
      </w:r>
      <w:r>
        <w:rPr>
          <w:rFonts w:ascii="Microsoft Sans Serif" w:hAnsi="Microsoft Sans Serif"/>
          <w:sz w:val="24"/>
        </w:rPr>
        <w:t>et</w:t>
      </w:r>
      <w:r>
        <w:rPr>
          <w:rFonts w:ascii="Microsoft Sans Serif" w:hAnsi="Microsoft Sans Serif"/>
          <w:spacing w:val="-1"/>
          <w:sz w:val="24"/>
        </w:rPr>
        <w:t xml:space="preserve"> </w:t>
      </w:r>
      <w:r>
        <w:rPr>
          <w:rFonts w:ascii="Microsoft Sans Serif" w:hAnsi="Microsoft Sans Serif"/>
          <w:sz w:val="24"/>
        </w:rPr>
        <w:t>réception</w:t>
      </w:r>
      <w:r>
        <w:rPr>
          <w:rFonts w:ascii="Microsoft Sans Serif" w:hAnsi="Microsoft Sans Serif"/>
          <w:spacing w:val="-2"/>
          <w:sz w:val="24"/>
        </w:rPr>
        <w:t xml:space="preserve"> </w:t>
      </w:r>
      <w:r>
        <w:rPr>
          <w:rFonts w:ascii="Microsoft Sans Serif" w:hAnsi="Microsoft Sans Serif"/>
          <w:sz w:val="24"/>
        </w:rPr>
        <w:t>des</w:t>
      </w:r>
      <w:r>
        <w:rPr>
          <w:rFonts w:ascii="Microsoft Sans Serif" w:hAnsi="Microsoft Sans Serif"/>
          <w:spacing w:val="-4"/>
          <w:sz w:val="24"/>
        </w:rPr>
        <w:t xml:space="preserve"> </w:t>
      </w:r>
      <w:r>
        <w:rPr>
          <w:rFonts w:ascii="Microsoft Sans Serif" w:hAnsi="Microsoft Sans Serif"/>
          <w:sz w:val="24"/>
        </w:rPr>
        <w:t>plans</w:t>
      </w:r>
      <w:r>
        <w:rPr>
          <w:rFonts w:ascii="Microsoft Sans Serif" w:hAnsi="Microsoft Sans Serif"/>
          <w:spacing w:val="-4"/>
          <w:sz w:val="24"/>
        </w:rPr>
        <w:t xml:space="preserve"> </w:t>
      </w:r>
      <w:r>
        <w:rPr>
          <w:rFonts w:ascii="Microsoft Sans Serif" w:hAnsi="Microsoft Sans Serif"/>
          <w:sz w:val="24"/>
        </w:rPr>
        <w:t>de</w:t>
      </w:r>
      <w:r>
        <w:rPr>
          <w:rFonts w:ascii="Microsoft Sans Serif" w:hAnsi="Microsoft Sans Serif"/>
          <w:spacing w:val="-3"/>
          <w:sz w:val="24"/>
        </w:rPr>
        <w:t xml:space="preserve"> </w:t>
      </w:r>
      <w:r>
        <w:rPr>
          <w:rFonts w:ascii="Microsoft Sans Serif" w:hAnsi="Microsoft Sans Serif"/>
          <w:spacing w:val="-2"/>
          <w:sz w:val="24"/>
        </w:rPr>
        <w:t>récolement</w:t>
      </w:r>
      <w:r w:rsidR="0006250E">
        <w:rPr>
          <w:rFonts w:ascii="Microsoft Sans Serif" w:hAnsi="Microsoft Sans Serif"/>
          <w:spacing w:val="-2"/>
          <w:sz w:val="24"/>
        </w:rPr>
        <w:t>.</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Les</w:t>
      </w:r>
      <w:r>
        <w:rPr>
          <w:rFonts w:ascii="Microsoft Sans Serif" w:hAnsi="Microsoft Sans Serif"/>
          <w:spacing w:val="-3"/>
          <w:sz w:val="24"/>
        </w:rPr>
        <w:t xml:space="preserve"> </w:t>
      </w:r>
      <w:r>
        <w:rPr>
          <w:rFonts w:ascii="Microsoft Sans Serif" w:hAnsi="Microsoft Sans Serif"/>
          <w:sz w:val="24"/>
        </w:rPr>
        <w:t>réceptions</w:t>
      </w:r>
      <w:r>
        <w:rPr>
          <w:rFonts w:ascii="Microsoft Sans Serif" w:hAnsi="Microsoft Sans Serif"/>
          <w:spacing w:val="-3"/>
          <w:sz w:val="24"/>
        </w:rPr>
        <w:t xml:space="preserve"> </w:t>
      </w:r>
      <w:r>
        <w:rPr>
          <w:rFonts w:ascii="Microsoft Sans Serif" w:hAnsi="Microsoft Sans Serif"/>
          <w:sz w:val="24"/>
        </w:rPr>
        <w:t>provisoires</w:t>
      </w:r>
      <w:r>
        <w:rPr>
          <w:rFonts w:ascii="Microsoft Sans Serif" w:hAnsi="Microsoft Sans Serif"/>
          <w:spacing w:val="-2"/>
          <w:sz w:val="24"/>
        </w:rPr>
        <w:t xml:space="preserve"> </w:t>
      </w:r>
      <w:r>
        <w:rPr>
          <w:rFonts w:ascii="Microsoft Sans Serif" w:hAnsi="Microsoft Sans Serif"/>
          <w:sz w:val="24"/>
        </w:rPr>
        <w:t>et</w:t>
      </w:r>
      <w:r>
        <w:rPr>
          <w:rFonts w:ascii="Microsoft Sans Serif" w:hAnsi="Microsoft Sans Serif"/>
          <w:spacing w:val="-1"/>
          <w:sz w:val="24"/>
        </w:rPr>
        <w:t xml:space="preserve"> </w:t>
      </w:r>
      <w:r>
        <w:rPr>
          <w:rFonts w:ascii="Microsoft Sans Serif" w:hAnsi="Microsoft Sans Serif"/>
          <w:spacing w:val="-2"/>
          <w:sz w:val="24"/>
        </w:rPr>
        <w:t>définitives.</w:t>
      </w:r>
    </w:p>
    <w:p w:rsidR="001B104D" w:rsidRDefault="001B104D" w:rsidP="001B104D">
      <w:pPr>
        <w:spacing w:before="125" w:line="244" w:lineRule="auto"/>
        <w:ind w:left="179" w:right="480"/>
        <w:rPr>
          <w:rFonts w:ascii="Microsoft Sans Serif" w:hAnsi="Microsoft Sans Serif"/>
        </w:rPr>
      </w:pPr>
      <w:r>
        <w:rPr>
          <w:rFonts w:ascii="Microsoft Sans Serif" w:hAnsi="Microsoft Sans Serif"/>
        </w:rPr>
        <w:t>Le BET sera</w:t>
      </w:r>
      <w:r>
        <w:rPr>
          <w:rFonts w:ascii="Microsoft Sans Serif" w:hAnsi="Microsoft Sans Serif"/>
          <w:spacing w:val="-2"/>
        </w:rPr>
        <w:t xml:space="preserve"> </w:t>
      </w:r>
      <w:r>
        <w:rPr>
          <w:rFonts w:ascii="Microsoft Sans Serif" w:hAnsi="Microsoft Sans Serif"/>
        </w:rPr>
        <w:t>chargé de</w:t>
      </w:r>
      <w:r>
        <w:rPr>
          <w:rFonts w:ascii="Microsoft Sans Serif" w:hAnsi="Microsoft Sans Serif"/>
          <w:spacing w:val="-1"/>
        </w:rPr>
        <w:t xml:space="preserve"> </w:t>
      </w:r>
      <w:r>
        <w:rPr>
          <w:rFonts w:ascii="Microsoft Sans Serif" w:hAnsi="Microsoft Sans Serif"/>
        </w:rPr>
        <w:t>la vérification des</w:t>
      </w:r>
      <w:r>
        <w:rPr>
          <w:rFonts w:ascii="Microsoft Sans Serif" w:hAnsi="Microsoft Sans Serif"/>
          <w:spacing w:val="-1"/>
        </w:rPr>
        <w:t xml:space="preserve"> </w:t>
      </w:r>
      <w:r>
        <w:rPr>
          <w:rFonts w:ascii="Microsoft Sans Serif" w:hAnsi="Microsoft Sans Serif"/>
        </w:rPr>
        <w:t>plans d’exécution de l’entreprise</w:t>
      </w:r>
      <w:r>
        <w:rPr>
          <w:rFonts w:ascii="Microsoft Sans Serif" w:hAnsi="Microsoft Sans Serif"/>
          <w:spacing w:val="-2"/>
        </w:rPr>
        <w:t xml:space="preserve"> </w:t>
      </w:r>
      <w:r>
        <w:rPr>
          <w:rFonts w:ascii="Microsoft Sans Serif" w:hAnsi="Microsoft Sans Serif"/>
        </w:rPr>
        <w:t>et des plans</w:t>
      </w:r>
      <w:r>
        <w:rPr>
          <w:rFonts w:ascii="Microsoft Sans Serif" w:hAnsi="Microsoft Sans Serif"/>
          <w:spacing w:val="-1"/>
        </w:rPr>
        <w:t xml:space="preserve"> </w:t>
      </w:r>
      <w:r>
        <w:rPr>
          <w:rFonts w:ascii="Microsoft Sans Serif" w:hAnsi="Microsoft Sans Serif"/>
        </w:rPr>
        <w:t>de</w:t>
      </w:r>
      <w:r>
        <w:rPr>
          <w:rFonts w:ascii="Microsoft Sans Serif" w:hAnsi="Microsoft Sans Serif"/>
          <w:spacing w:val="-2"/>
        </w:rPr>
        <w:t xml:space="preserve"> </w:t>
      </w:r>
      <w:r>
        <w:rPr>
          <w:rFonts w:ascii="Microsoft Sans Serif" w:hAnsi="Microsoft Sans Serif"/>
        </w:rPr>
        <w:t>récolement au 1/500 des ouvrages réalisés. On entend par «ouvrage réalisé», tout projet ayant fait l'objet de travaux.</w:t>
      </w:r>
    </w:p>
    <w:p w:rsidR="001B104D" w:rsidRDefault="001B104D" w:rsidP="001B104D">
      <w:pPr>
        <w:spacing w:line="242" w:lineRule="auto"/>
        <w:ind w:left="179" w:right="212"/>
        <w:rPr>
          <w:rFonts w:ascii="Microsoft Sans Serif" w:hAnsi="Microsoft Sans Serif"/>
        </w:rPr>
      </w:pPr>
      <w:r>
        <w:rPr>
          <w:rFonts w:ascii="Microsoft Sans Serif" w:hAnsi="Microsoft Sans Serif"/>
        </w:rPr>
        <w:t>Les voies</w:t>
      </w:r>
      <w:r>
        <w:rPr>
          <w:rFonts w:ascii="Microsoft Sans Serif" w:hAnsi="Microsoft Sans Serif"/>
          <w:spacing w:val="-1"/>
        </w:rPr>
        <w:t xml:space="preserve"> </w:t>
      </w:r>
      <w:r>
        <w:rPr>
          <w:rFonts w:ascii="Microsoft Sans Serif" w:hAnsi="Microsoft Sans Serif"/>
        </w:rPr>
        <w:t>ayant</w:t>
      </w:r>
      <w:r>
        <w:rPr>
          <w:rFonts w:ascii="Microsoft Sans Serif" w:hAnsi="Microsoft Sans Serif"/>
          <w:spacing w:val="-1"/>
        </w:rPr>
        <w:t xml:space="preserve"> </w:t>
      </w:r>
      <w:r>
        <w:rPr>
          <w:rFonts w:ascii="Microsoft Sans Serif" w:hAnsi="Microsoft Sans Serif"/>
        </w:rPr>
        <w:t>fait</w:t>
      </w:r>
      <w:r>
        <w:rPr>
          <w:rFonts w:ascii="Microsoft Sans Serif" w:hAnsi="Microsoft Sans Serif"/>
          <w:spacing w:val="-1"/>
        </w:rPr>
        <w:t xml:space="preserve"> </w:t>
      </w:r>
      <w:r>
        <w:rPr>
          <w:rFonts w:ascii="Microsoft Sans Serif" w:hAnsi="Microsoft Sans Serif"/>
        </w:rPr>
        <w:t>l’objet d’un simple</w:t>
      </w:r>
      <w:r>
        <w:rPr>
          <w:rFonts w:ascii="Microsoft Sans Serif" w:hAnsi="Microsoft Sans Serif"/>
          <w:spacing w:val="-1"/>
        </w:rPr>
        <w:t xml:space="preserve"> </w:t>
      </w:r>
      <w:r>
        <w:rPr>
          <w:rFonts w:ascii="Microsoft Sans Serif" w:hAnsi="Microsoft Sans Serif"/>
        </w:rPr>
        <w:t>tapis</w:t>
      </w:r>
      <w:r>
        <w:rPr>
          <w:rFonts w:ascii="Microsoft Sans Serif" w:hAnsi="Microsoft Sans Serif"/>
          <w:spacing w:val="-2"/>
        </w:rPr>
        <w:t xml:space="preserve"> </w:t>
      </w:r>
      <w:r>
        <w:rPr>
          <w:rFonts w:ascii="Microsoft Sans Serif" w:hAnsi="Microsoft Sans Serif"/>
        </w:rPr>
        <w:t>de</w:t>
      </w:r>
      <w:r>
        <w:rPr>
          <w:rFonts w:ascii="Microsoft Sans Serif" w:hAnsi="Microsoft Sans Serif"/>
          <w:spacing w:val="-3"/>
        </w:rPr>
        <w:t xml:space="preserve"> </w:t>
      </w:r>
      <w:r>
        <w:rPr>
          <w:rFonts w:ascii="Microsoft Sans Serif" w:hAnsi="Microsoft Sans Serif"/>
        </w:rPr>
        <w:t>roulement,</w:t>
      </w:r>
      <w:r>
        <w:rPr>
          <w:rFonts w:ascii="Microsoft Sans Serif" w:hAnsi="Microsoft Sans Serif"/>
          <w:spacing w:val="-3"/>
        </w:rPr>
        <w:t xml:space="preserve"> </w:t>
      </w:r>
      <w:r>
        <w:rPr>
          <w:rFonts w:ascii="Microsoft Sans Serif" w:hAnsi="Microsoft Sans Serif"/>
        </w:rPr>
        <w:t>feront</w:t>
      </w:r>
      <w:r>
        <w:rPr>
          <w:rFonts w:ascii="Microsoft Sans Serif" w:hAnsi="Microsoft Sans Serif"/>
          <w:spacing w:val="-1"/>
        </w:rPr>
        <w:t xml:space="preserve"> </w:t>
      </w:r>
      <w:r>
        <w:rPr>
          <w:rFonts w:ascii="Microsoft Sans Serif" w:hAnsi="Microsoft Sans Serif"/>
        </w:rPr>
        <w:t>également l’objet de</w:t>
      </w:r>
      <w:r>
        <w:rPr>
          <w:rFonts w:ascii="Microsoft Sans Serif" w:hAnsi="Microsoft Sans Serif"/>
          <w:spacing w:val="-3"/>
        </w:rPr>
        <w:t xml:space="preserve"> </w:t>
      </w:r>
      <w:r>
        <w:rPr>
          <w:rFonts w:ascii="Microsoft Sans Serif" w:hAnsi="Microsoft Sans Serif"/>
        </w:rPr>
        <w:t>plans d’exécution puis de récolement.</w:t>
      </w:r>
    </w:p>
    <w:p w:rsidR="001B104D" w:rsidRDefault="001B104D" w:rsidP="001B104D">
      <w:pPr>
        <w:spacing w:before="2" w:line="242" w:lineRule="auto"/>
        <w:ind w:left="179" w:right="606"/>
        <w:rPr>
          <w:rFonts w:ascii="Microsoft Sans Serif" w:hAnsi="Microsoft Sans Serif"/>
        </w:rPr>
      </w:pPr>
      <w:r>
        <w:rPr>
          <w:rFonts w:ascii="Microsoft Sans Serif" w:hAnsi="Microsoft Sans Serif"/>
        </w:rPr>
        <w:t>Le BET sera chargé également de l'établissement des réceptions provisoires et définitives. Il est tenu pendant la durée de garantie des travaux d'assister le Maître d'ouvrage pour faire remédier avec les entreprises concernées à tout défaut ou malfaçon qui pourrait survenir dans les travaux qu'il a supervisé.</w:t>
      </w:r>
      <w:r>
        <w:rPr>
          <w:rFonts w:ascii="Microsoft Sans Serif" w:hAnsi="Microsoft Sans Serif"/>
          <w:spacing w:val="40"/>
        </w:rPr>
        <w:t xml:space="preserve"> </w:t>
      </w:r>
      <w:r>
        <w:rPr>
          <w:rFonts w:ascii="Microsoft Sans Serif" w:hAnsi="Microsoft Sans Serif"/>
        </w:rPr>
        <w:t>Il doit s’assurer pendant toute</w:t>
      </w:r>
      <w:r>
        <w:rPr>
          <w:rFonts w:ascii="Microsoft Sans Serif" w:hAnsi="Microsoft Sans Serif"/>
          <w:spacing w:val="-2"/>
        </w:rPr>
        <w:t xml:space="preserve"> </w:t>
      </w:r>
      <w:r>
        <w:rPr>
          <w:rFonts w:ascii="Microsoft Sans Serif" w:hAnsi="Microsoft Sans Serif"/>
        </w:rPr>
        <w:t>la durée</w:t>
      </w:r>
      <w:r>
        <w:rPr>
          <w:rFonts w:ascii="Microsoft Sans Serif" w:hAnsi="Microsoft Sans Serif"/>
          <w:spacing w:val="-2"/>
        </w:rPr>
        <w:t xml:space="preserve"> </w:t>
      </w:r>
      <w:r>
        <w:rPr>
          <w:rFonts w:ascii="Microsoft Sans Serif" w:hAnsi="Microsoft Sans Serif"/>
        </w:rPr>
        <w:t>de</w:t>
      </w:r>
      <w:r>
        <w:rPr>
          <w:rFonts w:ascii="Microsoft Sans Serif" w:hAnsi="Microsoft Sans Serif"/>
          <w:spacing w:val="-2"/>
        </w:rPr>
        <w:t xml:space="preserve"> </w:t>
      </w:r>
      <w:r>
        <w:rPr>
          <w:rFonts w:ascii="Microsoft Sans Serif" w:hAnsi="Microsoft Sans Serif"/>
        </w:rPr>
        <w:t>garantie</w:t>
      </w:r>
      <w:r>
        <w:rPr>
          <w:rFonts w:ascii="Microsoft Sans Serif" w:hAnsi="Microsoft Sans Serif"/>
          <w:spacing w:val="-1"/>
        </w:rPr>
        <w:t xml:space="preserve"> </w:t>
      </w:r>
      <w:r>
        <w:rPr>
          <w:rFonts w:ascii="Microsoft Sans Serif" w:hAnsi="Microsoft Sans Serif"/>
        </w:rPr>
        <w:t>que les ouvrages</w:t>
      </w:r>
      <w:r>
        <w:rPr>
          <w:rFonts w:ascii="Microsoft Sans Serif" w:hAnsi="Microsoft Sans Serif"/>
          <w:spacing w:val="-2"/>
        </w:rPr>
        <w:t xml:space="preserve"> </w:t>
      </w:r>
      <w:r>
        <w:rPr>
          <w:rFonts w:ascii="Microsoft Sans Serif" w:hAnsi="Microsoft Sans Serif"/>
        </w:rPr>
        <w:t>réalisés sont parfaitement conformes aux spécifications des cahiers de charges.</w:t>
      </w:r>
    </w:p>
    <w:p w:rsidR="001B104D" w:rsidRDefault="001B104D" w:rsidP="001B104D">
      <w:pPr>
        <w:spacing w:before="8"/>
        <w:ind w:left="179"/>
        <w:rPr>
          <w:rFonts w:ascii="Microsoft Sans Serif" w:hAnsi="Microsoft Sans Serif"/>
        </w:rPr>
      </w:pPr>
      <w:r>
        <w:rPr>
          <w:rFonts w:ascii="Microsoft Sans Serif" w:hAnsi="Microsoft Sans Serif"/>
        </w:rPr>
        <w:t>Il</w:t>
      </w:r>
      <w:r>
        <w:rPr>
          <w:rFonts w:ascii="Microsoft Sans Serif" w:hAnsi="Microsoft Sans Serif"/>
          <w:spacing w:val="-4"/>
        </w:rPr>
        <w:t xml:space="preserve"> </w:t>
      </w:r>
      <w:r>
        <w:rPr>
          <w:rFonts w:ascii="Microsoft Sans Serif" w:hAnsi="Microsoft Sans Serif"/>
        </w:rPr>
        <w:t>provoquera</w:t>
      </w:r>
      <w:r>
        <w:rPr>
          <w:rFonts w:ascii="Microsoft Sans Serif" w:hAnsi="Microsoft Sans Serif"/>
          <w:spacing w:val="-3"/>
        </w:rPr>
        <w:t xml:space="preserve"> </w:t>
      </w:r>
      <w:r>
        <w:rPr>
          <w:rFonts w:ascii="Microsoft Sans Serif" w:hAnsi="Microsoft Sans Serif"/>
        </w:rPr>
        <w:t>la</w:t>
      </w:r>
      <w:r>
        <w:rPr>
          <w:rFonts w:ascii="Microsoft Sans Serif" w:hAnsi="Microsoft Sans Serif"/>
          <w:spacing w:val="-5"/>
        </w:rPr>
        <w:t xml:space="preserve"> </w:t>
      </w:r>
      <w:r>
        <w:rPr>
          <w:rFonts w:ascii="Microsoft Sans Serif" w:hAnsi="Microsoft Sans Serif"/>
        </w:rPr>
        <w:t>réception</w:t>
      </w:r>
      <w:r>
        <w:rPr>
          <w:rFonts w:ascii="Microsoft Sans Serif" w:hAnsi="Microsoft Sans Serif"/>
          <w:spacing w:val="-2"/>
        </w:rPr>
        <w:t xml:space="preserve"> </w:t>
      </w:r>
      <w:r>
        <w:rPr>
          <w:rFonts w:ascii="Microsoft Sans Serif" w:hAnsi="Microsoft Sans Serif"/>
        </w:rPr>
        <w:t>définitive</w:t>
      </w:r>
      <w:r>
        <w:rPr>
          <w:rFonts w:ascii="Microsoft Sans Serif" w:hAnsi="Microsoft Sans Serif"/>
          <w:spacing w:val="-3"/>
        </w:rPr>
        <w:t xml:space="preserve"> </w:t>
      </w:r>
      <w:r>
        <w:rPr>
          <w:rFonts w:ascii="Microsoft Sans Serif" w:hAnsi="Microsoft Sans Serif"/>
        </w:rPr>
        <w:t>et</w:t>
      </w:r>
      <w:r>
        <w:rPr>
          <w:rFonts w:ascii="Microsoft Sans Serif" w:hAnsi="Microsoft Sans Serif"/>
          <w:spacing w:val="-2"/>
        </w:rPr>
        <w:t xml:space="preserve"> </w:t>
      </w:r>
      <w:r>
        <w:rPr>
          <w:rFonts w:ascii="Microsoft Sans Serif" w:hAnsi="Microsoft Sans Serif"/>
        </w:rPr>
        <w:t>établira</w:t>
      </w:r>
      <w:r>
        <w:rPr>
          <w:rFonts w:ascii="Microsoft Sans Serif" w:hAnsi="Microsoft Sans Serif"/>
          <w:spacing w:val="-3"/>
        </w:rPr>
        <w:t xml:space="preserve"> </w:t>
      </w:r>
      <w:r>
        <w:rPr>
          <w:rFonts w:ascii="Microsoft Sans Serif" w:hAnsi="Microsoft Sans Serif"/>
        </w:rPr>
        <w:t>le</w:t>
      </w:r>
      <w:r>
        <w:rPr>
          <w:rFonts w:ascii="Microsoft Sans Serif" w:hAnsi="Microsoft Sans Serif"/>
          <w:spacing w:val="-5"/>
        </w:rPr>
        <w:t xml:space="preserve"> </w:t>
      </w:r>
      <w:r>
        <w:rPr>
          <w:rFonts w:ascii="Microsoft Sans Serif" w:hAnsi="Microsoft Sans Serif"/>
        </w:rPr>
        <w:t>procès</w:t>
      </w:r>
      <w:r>
        <w:rPr>
          <w:rFonts w:ascii="Microsoft Sans Serif" w:hAnsi="Microsoft Sans Serif"/>
          <w:spacing w:val="-3"/>
        </w:rPr>
        <w:t xml:space="preserve"> </w:t>
      </w:r>
      <w:r>
        <w:rPr>
          <w:rFonts w:ascii="Microsoft Sans Serif" w:hAnsi="Microsoft Sans Serif"/>
        </w:rPr>
        <w:t>verbal</w:t>
      </w:r>
      <w:r>
        <w:rPr>
          <w:rFonts w:ascii="Microsoft Sans Serif" w:hAnsi="Microsoft Sans Serif"/>
          <w:spacing w:val="-3"/>
        </w:rPr>
        <w:t xml:space="preserve"> </w:t>
      </w:r>
      <w:r>
        <w:rPr>
          <w:rFonts w:ascii="Microsoft Sans Serif" w:hAnsi="Microsoft Sans Serif"/>
        </w:rPr>
        <w:t>de</w:t>
      </w:r>
      <w:r>
        <w:rPr>
          <w:rFonts w:ascii="Microsoft Sans Serif" w:hAnsi="Microsoft Sans Serif"/>
          <w:spacing w:val="-6"/>
        </w:rPr>
        <w:t xml:space="preserve"> </w:t>
      </w:r>
      <w:r>
        <w:rPr>
          <w:rFonts w:ascii="Microsoft Sans Serif" w:hAnsi="Microsoft Sans Serif"/>
        </w:rPr>
        <w:t>cette</w:t>
      </w:r>
      <w:r>
        <w:rPr>
          <w:rFonts w:ascii="Microsoft Sans Serif" w:hAnsi="Microsoft Sans Serif"/>
          <w:spacing w:val="-5"/>
        </w:rPr>
        <w:t xml:space="preserve"> </w:t>
      </w:r>
      <w:r>
        <w:rPr>
          <w:rFonts w:ascii="Microsoft Sans Serif" w:hAnsi="Microsoft Sans Serif"/>
          <w:spacing w:val="-2"/>
        </w:rPr>
        <w:t>réception.</w:t>
      </w:r>
    </w:p>
    <w:p w:rsidR="001B104D" w:rsidRDefault="001B104D" w:rsidP="001B104D">
      <w:pPr>
        <w:spacing w:before="3" w:line="244" w:lineRule="auto"/>
        <w:ind w:left="179"/>
        <w:rPr>
          <w:rFonts w:ascii="Microsoft Sans Serif" w:hAnsi="Microsoft Sans Serif"/>
        </w:rPr>
      </w:pPr>
      <w:r>
        <w:rPr>
          <w:rFonts w:ascii="Microsoft Sans Serif" w:hAnsi="Microsoft Sans Serif"/>
        </w:rPr>
        <w:t>Le suivi des travaux</w:t>
      </w:r>
      <w:r>
        <w:rPr>
          <w:rFonts w:ascii="Microsoft Sans Serif" w:hAnsi="Microsoft Sans Serif"/>
          <w:spacing w:val="-1"/>
        </w:rPr>
        <w:t xml:space="preserve"> </w:t>
      </w:r>
      <w:r>
        <w:rPr>
          <w:rFonts w:ascii="Microsoft Sans Serif" w:hAnsi="Microsoft Sans Serif"/>
        </w:rPr>
        <w:t>concerne</w:t>
      </w:r>
      <w:r>
        <w:rPr>
          <w:rFonts w:ascii="Microsoft Sans Serif" w:hAnsi="Microsoft Sans Serif"/>
          <w:spacing w:val="-1"/>
        </w:rPr>
        <w:t xml:space="preserve"> </w:t>
      </w:r>
      <w:r>
        <w:rPr>
          <w:rFonts w:ascii="Microsoft Sans Serif" w:hAnsi="Microsoft Sans Serif"/>
        </w:rPr>
        <w:t>tous les</w:t>
      </w:r>
      <w:r>
        <w:rPr>
          <w:rFonts w:ascii="Microsoft Sans Serif" w:hAnsi="Microsoft Sans Serif"/>
          <w:spacing w:val="-2"/>
        </w:rPr>
        <w:t xml:space="preserve"> </w:t>
      </w:r>
      <w:r>
        <w:rPr>
          <w:rFonts w:ascii="Microsoft Sans Serif" w:hAnsi="Microsoft Sans Serif"/>
        </w:rPr>
        <w:t>travaux</w:t>
      </w:r>
      <w:r>
        <w:rPr>
          <w:rFonts w:ascii="Microsoft Sans Serif" w:hAnsi="Microsoft Sans Serif"/>
          <w:spacing w:val="-1"/>
        </w:rPr>
        <w:t xml:space="preserve"> </w:t>
      </w:r>
      <w:r>
        <w:rPr>
          <w:rFonts w:ascii="Microsoft Sans Serif" w:hAnsi="Microsoft Sans Serif"/>
        </w:rPr>
        <w:t>exécutés dans le</w:t>
      </w:r>
      <w:r>
        <w:rPr>
          <w:rFonts w:ascii="Microsoft Sans Serif" w:hAnsi="Microsoft Sans Serif"/>
          <w:spacing w:val="-1"/>
        </w:rPr>
        <w:t xml:space="preserve"> </w:t>
      </w:r>
      <w:r>
        <w:rPr>
          <w:rFonts w:ascii="Microsoft Sans Serif" w:hAnsi="Microsoft Sans Serif"/>
        </w:rPr>
        <w:t>cadre</w:t>
      </w:r>
      <w:r>
        <w:rPr>
          <w:rFonts w:ascii="Microsoft Sans Serif" w:hAnsi="Microsoft Sans Serif"/>
          <w:spacing w:val="-2"/>
        </w:rPr>
        <w:t xml:space="preserve"> </w:t>
      </w:r>
      <w:r>
        <w:rPr>
          <w:rFonts w:ascii="Microsoft Sans Serif" w:hAnsi="Microsoft Sans Serif"/>
        </w:rPr>
        <w:t>de l'aménagement de</w:t>
      </w:r>
      <w:r>
        <w:rPr>
          <w:rFonts w:ascii="Microsoft Sans Serif" w:hAnsi="Microsoft Sans Serif"/>
          <w:spacing w:val="-2"/>
        </w:rPr>
        <w:t xml:space="preserve"> </w:t>
      </w:r>
      <w:r>
        <w:rPr>
          <w:rFonts w:ascii="Microsoft Sans Serif" w:hAnsi="Microsoft Sans Serif"/>
        </w:rPr>
        <w:t>la voie et petits carrefours notamment :</w:t>
      </w:r>
    </w:p>
    <w:p w:rsidR="001B104D" w:rsidRDefault="001B104D" w:rsidP="00D703AA">
      <w:pPr>
        <w:pStyle w:val="Paragraphedeliste"/>
        <w:numPr>
          <w:ilvl w:val="0"/>
          <w:numId w:val="15"/>
        </w:numPr>
        <w:tabs>
          <w:tab w:val="left" w:pos="982"/>
        </w:tabs>
        <w:spacing w:before="113"/>
        <w:ind w:left="982" w:hanging="263"/>
        <w:rPr>
          <w:rFonts w:ascii="Microsoft Sans Serif" w:hAnsi="Microsoft Sans Serif"/>
          <w:sz w:val="24"/>
        </w:rPr>
      </w:pPr>
      <w:r>
        <w:rPr>
          <w:rFonts w:ascii="Microsoft Sans Serif" w:hAnsi="Microsoft Sans Serif"/>
          <w:sz w:val="24"/>
        </w:rPr>
        <w:t>Les travaux</w:t>
      </w:r>
      <w:r>
        <w:rPr>
          <w:rFonts w:ascii="Microsoft Sans Serif" w:hAnsi="Microsoft Sans Serif"/>
          <w:spacing w:val="-1"/>
          <w:sz w:val="24"/>
        </w:rPr>
        <w:t xml:space="preserve"> </w:t>
      </w:r>
      <w:r>
        <w:rPr>
          <w:rFonts w:ascii="Microsoft Sans Serif" w:hAnsi="Microsoft Sans Serif"/>
          <w:sz w:val="24"/>
        </w:rPr>
        <w:t>de</w:t>
      </w:r>
      <w:r>
        <w:rPr>
          <w:rFonts w:ascii="Microsoft Sans Serif" w:hAnsi="Microsoft Sans Serif"/>
          <w:spacing w:val="2"/>
          <w:sz w:val="24"/>
        </w:rPr>
        <w:t xml:space="preserve"> </w:t>
      </w:r>
      <w:r>
        <w:rPr>
          <w:rFonts w:ascii="Microsoft Sans Serif" w:hAnsi="Microsoft Sans Serif"/>
          <w:spacing w:val="-2"/>
          <w:sz w:val="24"/>
        </w:rPr>
        <w:t>terrassements.</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Les travaux</w:t>
      </w:r>
      <w:r>
        <w:rPr>
          <w:rFonts w:ascii="Microsoft Sans Serif" w:hAnsi="Microsoft Sans Serif"/>
          <w:spacing w:val="-1"/>
          <w:sz w:val="24"/>
        </w:rPr>
        <w:t xml:space="preserve"> </w:t>
      </w:r>
      <w:r>
        <w:rPr>
          <w:rFonts w:ascii="Microsoft Sans Serif" w:hAnsi="Microsoft Sans Serif"/>
          <w:sz w:val="24"/>
        </w:rPr>
        <w:t>de</w:t>
      </w:r>
      <w:r>
        <w:rPr>
          <w:rFonts w:ascii="Microsoft Sans Serif" w:hAnsi="Microsoft Sans Serif"/>
          <w:spacing w:val="2"/>
          <w:sz w:val="24"/>
        </w:rPr>
        <w:t xml:space="preserve"> </w:t>
      </w:r>
      <w:r>
        <w:rPr>
          <w:rFonts w:ascii="Microsoft Sans Serif" w:hAnsi="Microsoft Sans Serif"/>
          <w:spacing w:val="-2"/>
          <w:sz w:val="24"/>
        </w:rPr>
        <w:t>chaussée.</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Les</w:t>
      </w:r>
      <w:r>
        <w:rPr>
          <w:rFonts w:ascii="Microsoft Sans Serif" w:hAnsi="Microsoft Sans Serif"/>
          <w:spacing w:val="-2"/>
          <w:sz w:val="24"/>
        </w:rPr>
        <w:t xml:space="preserve"> </w:t>
      </w:r>
      <w:r>
        <w:rPr>
          <w:rFonts w:ascii="Microsoft Sans Serif" w:hAnsi="Microsoft Sans Serif"/>
          <w:sz w:val="24"/>
        </w:rPr>
        <w:t>travaux</w:t>
      </w:r>
      <w:r>
        <w:rPr>
          <w:rFonts w:ascii="Microsoft Sans Serif" w:hAnsi="Microsoft Sans Serif"/>
          <w:spacing w:val="-2"/>
          <w:sz w:val="24"/>
        </w:rPr>
        <w:t xml:space="preserve"> </w:t>
      </w:r>
      <w:r>
        <w:rPr>
          <w:rFonts w:ascii="Microsoft Sans Serif" w:hAnsi="Microsoft Sans Serif"/>
          <w:sz w:val="24"/>
        </w:rPr>
        <w:t>d’assainissement</w:t>
      </w:r>
      <w:r>
        <w:rPr>
          <w:rFonts w:ascii="Microsoft Sans Serif" w:hAnsi="Microsoft Sans Serif"/>
          <w:spacing w:val="-3"/>
          <w:sz w:val="24"/>
        </w:rPr>
        <w:t xml:space="preserve"> </w:t>
      </w:r>
      <w:r>
        <w:rPr>
          <w:rFonts w:ascii="Microsoft Sans Serif" w:hAnsi="Microsoft Sans Serif"/>
          <w:sz w:val="24"/>
        </w:rPr>
        <w:t>et</w:t>
      </w:r>
      <w:r>
        <w:rPr>
          <w:rFonts w:ascii="Microsoft Sans Serif" w:hAnsi="Microsoft Sans Serif"/>
          <w:spacing w:val="2"/>
          <w:sz w:val="24"/>
        </w:rPr>
        <w:t xml:space="preserve"> </w:t>
      </w:r>
      <w:r>
        <w:rPr>
          <w:rFonts w:ascii="Microsoft Sans Serif" w:hAnsi="Microsoft Sans Serif"/>
          <w:sz w:val="24"/>
        </w:rPr>
        <w:t>autres</w:t>
      </w:r>
      <w:r>
        <w:rPr>
          <w:rFonts w:ascii="Microsoft Sans Serif" w:hAnsi="Microsoft Sans Serif"/>
          <w:spacing w:val="-1"/>
          <w:sz w:val="24"/>
        </w:rPr>
        <w:t xml:space="preserve"> </w:t>
      </w:r>
      <w:r>
        <w:rPr>
          <w:rFonts w:ascii="Microsoft Sans Serif" w:hAnsi="Microsoft Sans Serif"/>
          <w:sz w:val="24"/>
        </w:rPr>
        <w:t>réseaux</w:t>
      </w:r>
      <w:r>
        <w:rPr>
          <w:rFonts w:ascii="Microsoft Sans Serif" w:hAnsi="Microsoft Sans Serif"/>
          <w:spacing w:val="-3"/>
          <w:sz w:val="24"/>
        </w:rPr>
        <w:t xml:space="preserve"> </w:t>
      </w:r>
      <w:r>
        <w:rPr>
          <w:rFonts w:ascii="Microsoft Sans Serif" w:hAnsi="Microsoft Sans Serif"/>
          <w:sz w:val="24"/>
        </w:rPr>
        <w:t>divers</w:t>
      </w:r>
      <w:r>
        <w:rPr>
          <w:rFonts w:ascii="Microsoft Sans Serif" w:hAnsi="Microsoft Sans Serif"/>
          <w:spacing w:val="-2"/>
          <w:sz w:val="24"/>
        </w:rPr>
        <w:t xml:space="preserve"> déplacés.</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Les travaux</w:t>
      </w:r>
      <w:r>
        <w:rPr>
          <w:rFonts w:ascii="Microsoft Sans Serif" w:hAnsi="Microsoft Sans Serif"/>
          <w:spacing w:val="-1"/>
          <w:sz w:val="24"/>
        </w:rPr>
        <w:t xml:space="preserve"> </w:t>
      </w:r>
      <w:r>
        <w:rPr>
          <w:rFonts w:ascii="Microsoft Sans Serif" w:hAnsi="Microsoft Sans Serif"/>
          <w:sz w:val="24"/>
        </w:rPr>
        <w:t>de</w:t>
      </w:r>
      <w:r>
        <w:rPr>
          <w:rFonts w:ascii="Microsoft Sans Serif" w:hAnsi="Microsoft Sans Serif"/>
          <w:spacing w:val="2"/>
          <w:sz w:val="24"/>
        </w:rPr>
        <w:t xml:space="preserve"> </w:t>
      </w:r>
      <w:r>
        <w:rPr>
          <w:rFonts w:ascii="Microsoft Sans Serif" w:hAnsi="Microsoft Sans Serif"/>
          <w:spacing w:val="-2"/>
          <w:sz w:val="24"/>
        </w:rPr>
        <w:t>trottoirs.</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Les</w:t>
      </w:r>
      <w:r>
        <w:rPr>
          <w:rFonts w:ascii="Microsoft Sans Serif" w:hAnsi="Microsoft Sans Serif"/>
          <w:spacing w:val="-1"/>
          <w:sz w:val="24"/>
        </w:rPr>
        <w:t xml:space="preserve"> </w:t>
      </w:r>
      <w:r>
        <w:rPr>
          <w:rFonts w:ascii="Microsoft Sans Serif" w:hAnsi="Microsoft Sans Serif"/>
          <w:sz w:val="24"/>
        </w:rPr>
        <w:t>travaux</w:t>
      </w:r>
      <w:r>
        <w:rPr>
          <w:rFonts w:ascii="Microsoft Sans Serif" w:hAnsi="Microsoft Sans Serif"/>
          <w:spacing w:val="-2"/>
          <w:sz w:val="24"/>
        </w:rPr>
        <w:t xml:space="preserve"> </w:t>
      </w:r>
      <w:r>
        <w:rPr>
          <w:rFonts w:ascii="Microsoft Sans Serif" w:hAnsi="Microsoft Sans Serif"/>
          <w:sz w:val="24"/>
        </w:rPr>
        <w:t>de</w:t>
      </w:r>
      <w:r>
        <w:rPr>
          <w:rFonts w:ascii="Microsoft Sans Serif" w:hAnsi="Microsoft Sans Serif"/>
          <w:spacing w:val="1"/>
          <w:sz w:val="24"/>
        </w:rPr>
        <w:t xml:space="preserve"> </w:t>
      </w:r>
      <w:r>
        <w:rPr>
          <w:rFonts w:ascii="Microsoft Sans Serif" w:hAnsi="Microsoft Sans Serif"/>
          <w:sz w:val="24"/>
        </w:rPr>
        <w:t>génie</w:t>
      </w:r>
      <w:r>
        <w:rPr>
          <w:rFonts w:ascii="Microsoft Sans Serif" w:hAnsi="Microsoft Sans Serif"/>
          <w:spacing w:val="1"/>
          <w:sz w:val="24"/>
        </w:rPr>
        <w:t xml:space="preserve"> </w:t>
      </w:r>
      <w:r>
        <w:rPr>
          <w:rFonts w:ascii="Microsoft Sans Serif" w:hAnsi="Microsoft Sans Serif"/>
          <w:spacing w:val="-2"/>
          <w:sz w:val="24"/>
        </w:rPr>
        <w:t>civil.</w:t>
      </w:r>
    </w:p>
    <w:p w:rsidR="001B104D" w:rsidRDefault="001B104D" w:rsidP="00D703AA">
      <w:pPr>
        <w:pStyle w:val="Paragraphedeliste"/>
        <w:numPr>
          <w:ilvl w:val="0"/>
          <w:numId w:val="15"/>
        </w:numPr>
        <w:tabs>
          <w:tab w:val="left" w:pos="982"/>
        </w:tabs>
        <w:spacing w:before="120"/>
        <w:ind w:left="982" w:hanging="263"/>
        <w:rPr>
          <w:rFonts w:ascii="Microsoft Sans Serif" w:hAnsi="Microsoft Sans Serif"/>
          <w:sz w:val="24"/>
        </w:rPr>
      </w:pPr>
      <w:r>
        <w:rPr>
          <w:rFonts w:ascii="Microsoft Sans Serif" w:hAnsi="Microsoft Sans Serif"/>
          <w:sz w:val="24"/>
        </w:rPr>
        <w:t>Les travaux</w:t>
      </w:r>
      <w:r>
        <w:rPr>
          <w:rFonts w:ascii="Microsoft Sans Serif" w:hAnsi="Microsoft Sans Serif"/>
          <w:spacing w:val="-1"/>
          <w:sz w:val="24"/>
        </w:rPr>
        <w:t xml:space="preserve"> </w:t>
      </w:r>
      <w:r>
        <w:rPr>
          <w:rFonts w:ascii="Microsoft Sans Serif" w:hAnsi="Microsoft Sans Serif"/>
          <w:sz w:val="24"/>
        </w:rPr>
        <w:t>de</w:t>
      </w:r>
      <w:r>
        <w:rPr>
          <w:rFonts w:ascii="Microsoft Sans Serif" w:hAnsi="Microsoft Sans Serif"/>
          <w:spacing w:val="2"/>
          <w:sz w:val="24"/>
        </w:rPr>
        <w:t xml:space="preserve"> </w:t>
      </w:r>
      <w:r>
        <w:rPr>
          <w:rFonts w:ascii="Microsoft Sans Serif" w:hAnsi="Microsoft Sans Serif"/>
          <w:spacing w:val="-2"/>
          <w:sz w:val="24"/>
        </w:rPr>
        <w:t>signalisation.</w:t>
      </w:r>
    </w:p>
    <w:p w:rsidR="001B104D" w:rsidRDefault="001B104D" w:rsidP="001B104D">
      <w:pPr>
        <w:spacing w:before="126" w:line="249" w:lineRule="exact"/>
        <w:ind w:left="179"/>
        <w:rPr>
          <w:rFonts w:ascii="Microsoft Sans Serif" w:hAnsi="Microsoft Sans Serif"/>
        </w:rPr>
      </w:pPr>
      <w:r>
        <w:rPr>
          <w:rFonts w:ascii="Microsoft Sans Serif" w:hAnsi="Microsoft Sans Serif"/>
        </w:rPr>
        <w:t>Dans</w:t>
      </w:r>
      <w:r>
        <w:rPr>
          <w:rFonts w:ascii="Microsoft Sans Serif" w:hAnsi="Microsoft Sans Serif"/>
          <w:spacing w:val="-2"/>
        </w:rPr>
        <w:t xml:space="preserve"> </w:t>
      </w:r>
      <w:r>
        <w:rPr>
          <w:rFonts w:ascii="Microsoft Sans Serif" w:hAnsi="Microsoft Sans Serif"/>
        </w:rPr>
        <w:t>le</w:t>
      </w:r>
      <w:r>
        <w:rPr>
          <w:rFonts w:ascii="Microsoft Sans Serif" w:hAnsi="Microsoft Sans Serif"/>
          <w:spacing w:val="-3"/>
        </w:rPr>
        <w:t xml:space="preserve"> </w:t>
      </w:r>
      <w:r>
        <w:rPr>
          <w:rFonts w:ascii="Microsoft Sans Serif" w:hAnsi="Microsoft Sans Serif"/>
        </w:rPr>
        <w:t>cadre</w:t>
      </w:r>
      <w:r>
        <w:rPr>
          <w:rFonts w:ascii="Microsoft Sans Serif" w:hAnsi="Microsoft Sans Serif"/>
          <w:spacing w:val="-4"/>
        </w:rPr>
        <w:t xml:space="preserve"> </w:t>
      </w:r>
      <w:r>
        <w:rPr>
          <w:rFonts w:ascii="Microsoft Sans Serif" w:hAnsi="Microsoft Sans Serif"/>
        </w:rPr>
        <w:t>de</w:t>
      </w:r>
      <w:r>
        <w:rPr>
          <w:rFonts w:ascii="Microsoft Sans Serif" w:hAnsi="Microsoft Sans Serif"/>
          <w:spacing w:val="-5"/>
        </w:rPr>
        <w:t xml:space="preserve"> </w:t>
      </w:r>
      <w:r>
        <w:rPr>
          <w:rFonts w:ascii="Microsoft Sans Serif" w:hAnsi="Microsoft Sans Serif"/>
        </w:rPr>
        <w:t>cette</w:t>
      </w:r>
      <w:r>
        <w:rPr>
          <w:rFonts w:ascii="Microsoft Sans Serif" w:hAnsi="Microsoft Sans Serif"/>
          <w:spacing w:val="-3"/>
        </w:rPr>
        <w:t xml:space="preserve"> </w:t>
      </w:r>
      <w:r>
        <w:rPr>
          <w:rFonts w:ascii="Microsoft Sans Serif" w:hAnsi="Microsoft Sans Serif"/>
        </w:rPr>
        <w:t>mission,</w:t>
      </w:r>
      <w:r>
        <w:rPr>
          <w:rFonts w:ascii="Microsoft Sans Serif" w:hAnsi="Microsoft Sans Serif"/>
          <w:spacing w:val="-1"/>
        </w:rPr>
        <w:t xml:space="preserve"> </w:t>
      </w:r>
      <w:r>
        <w:rPr>
          <w:rFonts w:ascii="Microsoft Sans Serif" w:hAnsi="Microsoft Sans Serif"/>
        </w:rPr>
        <w:t>le</w:t>
      </w:r>
      <w:r>
        <w:rPr>
          <w:rFonts w:ascii="Microsoft Sans Serif" w:hAnsi="Microsoft Sans Serif"/>
          <w:spacing w:val="-2"/>
        </w:rPr>
        <w:t xml:space="preserve"> </w:t>
      </w:r>
      <w:r>
        <w:rPr>
          <w:rFonts w:ascii="Microsoft Sans Serif" w:hAnsi="Microsoft Sans Serif"/>
        </w:rPr>
        <w:t>B.E.T assurera</w:t>
      </w:r>
      <w:r>
        <w:rPr>
          <w:rFonts w:ascii="Microsoft Sans Serif" w:hAnsi="Microsoft Sans Serif"/>
          <w:spacing w:val="-7"/>
        </w:rPr>
        <w:t xml:space="preserve"> </w:t>
      </w:r>
      <w:r>
        <w:rPr>
          <w:rFonts w:ascii="Microsoft Sans Serif" w:hAnsi="Microsoft Sans Serif"/>
        </w:rPr>
        <w:t>les</w:t>
      </w:r>
      <w:r>
        <w:rPr>
          <w:rFonts w:ascii="Microsoft Sans Serif" w:hAnsi="Microsoft Sans Serif"/>
          <w:spacing w:val="-2"/>
        </w:rPr>
        <w:t xml:space="preserve"> </w:t>
      </w:r>
      <w:r>
        <w:rPr>
          <w:rFonts w:ascii="Microsoft Sans Serif" w:hAnsi="Microsoft Sans Serif"/>
        </w:rPr>
        <w:t>tâches</w:t>
      </w:r>
      <w:r>
        <w:rPr>
          <w:rFonts w:ascii="Microsoft Sans Serif" w:hAnsi="Microsoft Sans Serif"/>
          <w:spacing w:val="-5"/>
        </w:rPr>
        <w:t xml:space="preserve"> </w:t>
      </w:r>
      <w:r>
        <w:rPr>
          <w:rFonts w:ascii="Microsoft Sans Serif" w:hAnsi="Microsoft Sans Serif"/>
        </w:rPr>
        <w:t>suivantes</w:t>
      </w:r>
      <w:r>
        <w:rPr>
          <w:rFonts w:ascii="Microsoft Sans Serif" w:hAnsi="Microsoft Sans Serif"/>
          <w:spacing w:val="-3"/>
        </w:rPr>
        <w:t xml:space="preserve"> </w:t>
      </w:r>
      <w:r>
        <w:rPr>
          <w:rFonts w:ascii="Microsoft Sans Serif" w:hAnsi="Microsoft Sans Serif"/>
          <w:spacing w:val="-10"/>
        </w:rPr>
        <w:t>:</w:t>
      </w:r>
    </w:p>
    <w:p w:rsidR="001B104D" w:rsidRDefault="001B104D" w:rsidP="00D703AA">
      <w:pPr>
        <w:pStyle w:val="Paragraphedeliste"/>
        <w:numPr>
          <w:ilvl w:val="0"/>
          <w:numId w:val="14"/>
        </w:numPr>
        <w:tabs>
          <w:tab w:val="left" w:pos="606"/>
        </w:tabs>
        <w:spacing w:line="269" w:lineRule="exact"/>
        <w:ind w:hanging="427"/>
        <w:rPr>
          <w:rFonts w:ascii="Microsoft Sans Serif" w:hAnsi="Microsoft Sans Serif"/>
        </w:rPr>
      </w:pPr>
      <w:r>
        <w:rPr>
          <w:rFonts w:ascii="Microsoft Sans Serif" w:hAnsi="Microsoft Sans Serif"/>
        </w:rPr>
        <w:t>Réception</w:t>
      </w:r>
      <w:r>
        <w:rPr>
          <w:rFonts w:ascii="Microsoft Sans Serif" w:hAnsi="Microsoft Sans Serif"/>
          <w:spacing w:val="-6"/>
        </w:rPr>
        <w:t xml:space="preserve"> </w:t>
      </w:r>
      <w:r>
        <w:rPr>
          <w:rFonts w:ascii="Microsoft Sans Serif" w:hAnsi="Microsoft Sans Serif"/>
        </w:rPr>
        <w:t>des</w:t>
      </w:r>
      <w:r>
        <w:rPr>
          <w:rFonts w:ascii="Microsoft Sans Serif" w:hAnsi="Microsoft Sans Serif"/>
          <w:spacing w:val="-5"/>
        </w:rPr>
        <w:t xml:space="preserve"> </w:t>
      </w:r>
      <w:r>
        <w:rPr>
          <w:rFonts w:ascii="Microsoft Sans Serif" w:hAnsi="Microsoft Sans Serif"/>
        </w:rPr>
        <w:t>implantations</w:t>
      </w:r>
      <w:r>
        <w:rPr>
          <w:rFonts w:ascii="Microsoft Sans Serif" w:hAnsi="Microsoft Sans Serif"/>
          <w:spacing w:val="-5"/>
        </w:rPr>
        <w:t xml:space="preserve"> </w:t>
      </w:r>
      <w:r>
        <w:rPr>
          <w:rFonts w:ascii="Microsoft Sans Serif" w:hAnsi="Microsoft Sans Serif"/>
        </w:rPr>
        <w:t>exécutées</w:t>
      </w:r>
      <w:r>
        <w:rPr>
          <w:rFonts w:ascii="Microsoft Sans Serif" w:hAnsi="Microsoft Sans Serif"/>
          <w:spacing w:val="-4"/>
        </w:rPr>
        <w:t xml:space="preserve"> </w:t>
      </w:r>
      <w:r>
        <w:rPr>
          <w:rFonts w:ascii="Microsoft Sans Serif" w:hAnsi="Microsoft Sans Serif"/>
        </w:rPr>
        <w:t>par</w:t>
      </w:r>
      <w:r>
        <w:rPr>
          <w:rFonts w:ascii="Microsoft Sans Serif" w:hAnsi="Microsoft Sans Serif"/>
          <w:spacing w:val="-4"/>
        </w:rPr>
        <w:t xml:space="preserve"> </w:t>
      </w:r>
      <w:r>
        <w:rPr>
          <w:rFonts w:ascii="Microsoft Sans Serif" w:hAnsi="Microsoft Sans Serif"/>
        </w:rPr>
        <w:t>les</w:t>
      </w:r>
      <w:r>
        <w:rPr>
          <w:rFonts w:ascii="Microsoft Sans Serif" w:hAnsi="Microsoft Sans Serif"/>
          <w:spacing w:val="-8"/>
        </w:rPr>
        <w:t xml:space="preserve"> </w:t>
      </w:r>
      <w:r>
        <w:rPr>
          <w:rFonts w:ascii="Microsoft Sans Serif" w:hAnsi="Microsoft Sans Serif"/>
          <w:spacing w:val="-2"/>
        </w:rPr>
        <w:t>Entreprises.</w:t>
      </w:r>
    </w:p>
    <w:p w:rsidR="001B104D" w:rsidRDefault="001B104D" w:rsidP="00D703AA">
      <w:pPr>
        <w:pStyle w:val="Paragraphedeliste"/>
        <w:numPr>
          <w:ilvl w:val="0"/>
          <w:numId w:val="14"/>
        </w:numPr>
        <w:tabs>
          <w:tab w:val="left" w:pos="606"/>
        </w:tabs>
        <w:spacing w:line="269" w:lineRule="exact"/>
        <w:ind w:hanging="427"/>
        <w:rPr>
          <w:rFonts w:ascii="Microsoft Sans Serif" w:hAnsi="Microsoft Sans Serif"/>
        </w:rPr>
      </w:pPr>
      <w:r>
        <w:rPr>
          <w:rFonts w:ascii="Microsoft Sans Serif" w:hAnsi="Microsoft Sans Serif"/>
        </w:rPr>
        <w:t>Choix</w:t>
      </w:r>
      <w:r>
        <w:rPr>
          <w:rFonts w:ascii="Microsoft Sans Serif" w:hAnsi="Microsoft Sans Serif"/>
          <w:spacing w:val="-5"/>
        </w:rPr>
        <w:t xml:space="preserve"> </w:t>
      </w:r>
      <w:r>
        <w:rPr>
          <w:rFonts w:ascii="Microsoft Sans Serif" w:hAnsi="Microsoft Sans Serif"/>
        </w:rPr>
        <w:t>et</w:t>
      </w:r>
      <w:r>
        <w:rPr>
          <w:rFonts w:ascii="Microsoft Sans Serif" w:hAnsi="Microsoft Sans Serif"/>
          <w:spacing w:val="-1"/>
        </w:rPr>
        <w:t xml:space="preserve"> </w:t>
      </w:r>
      <w:r>
        <w:rPr>
          <w:rFonts w:ascii="Microsoft Sans Serif" w:hAnsi="Microsoft Sans Serif"/>
        </w:rPr>
        <w:t>agrément</w:t>
      </w:r>
      <w:r>
        <w:rPr>
          <w:rFonts w:ascii="Microsoft Sans Serif" w:hAnsi="Microsoft Sans Serif"/>
          <w:spacing w:val="-2"/>
        </w:rPr>
        <w:t xml:space="preserve"> </w:t>
      </w:r>
      <w:r>
        <w:rPr>
          <w:rFonts w:ascii="Microsoft Sans Serif" w:hAnsi="Microsoft Sans Serif"/>
        </w:rPr>
        <w:t>des</w:t>
      </w:r>
      <w:r>
        <w:rPr>
          <w:rFonts w:ascii="Microsoft Sans Serif" w:hAnsi="Microsoft Sans Serif"/>
          <w:spacing w:val="-4"/>
        </w:rPr>
        <w:t xml:space="preserve"> </w:t>
      </w:r>
      <w:r>
        <w:rPr>
          <w:rFonts w:ascii="Microsoft Sans Serif" w:hAnsi="Microsoft Sans Serif"/>
        </w:rPr>
        <w:t>matériaux</w:t>
      </w:r>
      <w:r>
        <w:rPr>
          <w:rFonts w:ascii="Microsoft Sans Serif" w:hAnsi="Microsoft Sans Serif"/>
          <w:spacing w:val="-5"/>
        </w:rPr>
        <w:t xml:space="preserve"> </w:t>
      </w:r>
      <w:r>
        <w:rPr>
          <w:rFonts w:ascii="Microsoft Sans Serif" w:hAnsi="Microsoft Sans Serif"/>
        </w:rPr>
        <w:t>et</w:t>
      </w:r>
      <w:r>
        <w:rPr>
          <w:rFonts w:ascii="Microsoft Sans Serif" w:hAnsi="Microsoft Sans Serif"/>
          <w:spacing w:val="-3"/>
        </w:rPr>
        <w:t xml:space="preserve"> </w:t>
      </w:r>
      <w:r>
        <w:rPr>
          <w:rFonts w:ascii="Microsoft Sans Serif" w:hAnsi="Microsoft Sans Serif"/>
        </w:rPr>
        <w:t>matériel</w:t>
      </w:r>
      <w:r>
        <w:rPr>
          <w:rFonts w:ascii="Microsoft Sans Serif" w:hAnsi="Microsoft Sans Serif"/>
          <w:spacing w:val="-4"/>
        </w:rPr>
        <w:t xml:space="preserve"> </w:t>
      </w:r>
      <w:r>
        <w:rPr>
          <w:rFonts w:ascii="Microsoft Sans Serif" w:hAnsi="Microsoft Sans Serif"/>
        </w:rPr>
        <w:t>entrant</w:t>
      </w:r>
      <w:r>
        <w:rPr>
          <w:rFonts w:ascii="Microsoft Sans Serif" w:hAnsi="Microsoft Sans Serif"/>
          <w:spacing w:val="-3"/>
        </w:rPr>
        <w:t xml:space="preserve"> </w:t>
      </w:r>
      <w:r>
        <w:rPr>
          <w:rFonts w:ascii="Microsoft Sans Serif" w:hAnsi="Microsoft Sans Serif"/>
        </w:rPr>
        <w:t>dans</w:t>
      </w:r>
      <w:r>
        <w:rPr>
          <w:rFonts w:ascii="Microsoft Sans Serif" w:hAnsi="Microsoft Sans Serif"/>
          <w:spacing w:val="-4"/>
        </w:rPr>
        <w:t xml:space="preserve"> </w:t>
      </w:r>
      <w:r>
        <w:rPr>
          <w:rFonts w:ascii="Microsoft Sans Serif" w:hAnsi="Microsoft Sans Serif"/>
        </w:rPr>
        <w:t>la</w:t>
      </w:r>
      <w:r>
        <w:rPr>
          <w:rFonts w:ascii="Microsoft Sans Serif" w:hAnsi="Microsoft Sans Serif"/>
          <w:spacing w:val="-5"/>
        </w:rPr>
        <w:t xml:space="preserve"> </w:t>
      </w:r>
      <w:r>
        <w:rPr>
          <w:rFonts w:ascii="Microsoft Sans Serif" w:hAnsi="Microsoft Sans Serif"/>
        </w:rPr>
        <w:t>construction</w:t>
      </w:r>
      <w:r>
        <w:rPr>
          <w:rFonts w:ascii="Microsoft Sans Serif" w:hAnsi="Microsoft Sans Serif"/>
          <w:spacing w:val="-2"/>
        </w:rPr>
        <w:t xml:space="preserve"> </w:t>
      </w:r>
      <w:r>
        <w:rPr>
          <w:rFonts w:ascii="Microsoft Sans Serif" w:hAnsi="Microsoft Sans Serif"/>
        </w:rPr>
        <w:t>des</w:t>
      </w:r>
      <w:r>
        <w:rPr>
          <w:rFonts w:ascii="Microsoft Sans Serif" w:hAnsi="Microsoft Sans Serif"/>
          <w:spacing w:val="-3"/>
        </w:rPr>
        <w:t xml:space="preserve"> </w:t>
      </w:r>
      <w:r>
        <w:rPr>
          <w:rFonts w:ascii="Microsoft Sans Serif" w:hAnsi="Microsoft Sans Serif"/>
          <w:spacing w:val="-2"/>
        </w:rPr>
        <w:t>ouvrages.</w:t>
      </w:r>
    </w:p>
    <w:p w:rsidR="001B104D" w:rsidRDefault="001B104D" w:rsidP="00D703AA">
      <w:pPr>
        <w:pStyle w:val="Paragraphedeliste"/>
        <w:numPr>
          <w:ilvl w:val="0"/>
          <w:numId w:val="14"/>
        </w:numPr>
        <w:tabs>
          <w:tab w:val="left" w:pos="606"/>
        </w:tabs>
        <w:ind w:right="505"/>
        <w:rPr>
          <w:rFonts w:ascii="Microsoft Sans Serif" w:hAnsi="Microsoft Sans Serif"/>
        </w:rPr>
      </w:pPr>
      <w:r>
        <w:rPr>
          <w:rFonts w:ascii="Microsoft Sans Serif" w:hAnsi="Microsoft Sans Serif"/>
        </w:rPr>
        <w:t>Organisation</w:t>
      </w:r>
      <w:r>
        <w:rPr>
          <w:rFonts w:ascii="Microsoft Sans Serif" w:hAnsi="Microsoft Sans Serif"/>
          <w:spacing w:val="30"/>
        </w:rPr>
        <w:t xml:space="preserve"> </w:t>
      </w:r>
      <w:r>
        <w:rPr>
          <w:rFonts w:ascii="Microsoft Sans Serif" w:hAnsi="Microsoft Sans Serif"/>
        </w:rPr>
        <w:t>et</w:t>
      </w:r>
      <w:r>
        <w:rPr>
          <w:rFonts w:ascii="Microsoft Sans Serif" w:hAnsi="Microsoft Sans Serif"/>
          <w:spacing w:val="32"/>
        </w:rPr>
        <w:t xml:space="preserve"> </w:t>
      </w:r>
      <w:r>
        <w:rPr>
          <w:rFonts w:ascii="Microsoft Sans Serif" w:hAnsi="Microsoft Sans Serif"/>
        </w:rPr>
        <w:t>conduite</w:t>
      </w:r>
      <w:r>
        <w:rPr>
          <w:rFonts w:ascii="Microsoft Sans Serif" w:hAnsi="Microsoft Sans Serif"/>
          <w:spacing w:val="28"/>
        </w:rPr>
        <w:t xml:space="preserve"> </w:t>
      </w:r>
      <w:r>
        <w:rPr>
          <w:rFonts w:ascii="Microsoft Sans Serif" w:hAnsi="Microsoft Sans Serif"/>
        </w:rPr>
        <w:t>des</w:t>
      </w:r>
      <w:r>
        <w:rPr>
          <w:rFonts w:ascii="Microsoft Sans Serif" w:hAnsi="Microsoft Sans Serif"/>
          <w:spacing w:val="31"/>
        </w:rPr>
        <w:t xml:space="preserve"> </w:t>
      </w:r>
      <w:r>
        <w:rPr>
          <w:rFonts w:ascii="Microsoft Sans Serif" w:hAnsi="Microsoft Sans Serif"/>
        </w:rPr>
        <w:t>visites</w:t>
      </w:r>
      <w:r>
        <w:rPr>
          <w:rFonts w:ascii="Microsoft Sans Serif" w:hAnsi="Microsoft Sans Serif"/>
          <w:spacing w:val="31"/>
        </w:rPr>
        <w:t xml:space="preserve"> </w:t>
      </w:r>
      <w:r>
        <w:rPr>
          <w:rFonts w:ascii="Microsoft Sans Serif" w:hAnsi="Microsoft Sans Serif"/>
        </w:rPr>
        <w:t>et</w:t>
      </w:r>
      <w:r>
        <w:rPr>
          <w:rFonts w:ascii="Microsoft Sans Serif" w:hAnsi="Microsoft Sans Serif"/>
          <w:spacing w:val="32"/>
        </w:rPr>
        <w:t xml:space="preserve"> </w:t>
      </w:r>
      <w:r>
        <w:rPr>
          <w:rFonts w:ascii="Microsoft Sans Serif" w:hAnsi="Microsoft Sans Serif"/>
        </w:rPr>
        <w:t>réunions</w:t>
      </w:r>
      <w:r>
        <w:rPr>
          <w:rFonts w:ascii="Microsoft Sans Serif" w:hAnsi="Microsoft Sans Serif"/>
          <w:spacing w:val="31"/>
        </w:rPr>
        <w:t xml:space="preserve"> </w:t>
      </w:r>
      <w:r>
        <w:rPr>
          <w:rFonts w:ascii="Microsoft Sans Serif" w:hAnsi="Microsoft Sans Serif"/>
        </w:rPr>
        <w:t>périodiques</w:t>
      </w:r>
      <w:r>
        <w:rPr>
          <w:rFonts w:ascii="Microsoft Sans Serif" w:hAnsi="Microsoft Sans Serif"/>
          <w:spacing w:val="31"/>
        </w:rPr>
        <w:t xml:space="preserve"> </w:t>
      </w:r>
      <w:r>
        <w:rPr>
          <w:rFonts w:ascii="Microsoft Sans Serif" w:hAnsi="Microsoft Sans Serif"/>
        </w:rPr>
        <w:t>de</w:t>
      </w:r>
      <w:r>
        <w:rPr>
          <w:rFonts w:ascii="Microsoft Sans Serif" w:hAnsi="Microsoft Sans Serif"/>
          <w:spacing w:val="30"/>
        </w:rPr>
        <w:t xml:space="preserve"> </w:t>
      </w:r>
      <w:r>
        <w:rPr>
          <w:rFonts w:ascii="Microsoft Sans Serif" w:hAnsi="Microsoft Sans Serif"/>
        </w:rPr>
        <w:t>chantier,</w:t>
      </w:r>
      <w:r>
        <w:rPr>
          <w:rFonts w:ascii="Microsoft Sans Serif" w:hAnsi="Microsoft Sans Serif"/>
          <w:spacing w:val="32"/>
        </w:rPr>
        <w:t xml:space="preserve"> </w:t>
      </w:r>
      <w:r>
        <w:rPr>
          <w:rFonts w:ascii="Microsoft Sans Serif" w:hAnsi="Microsoft Sans Serif"/>
        </w:rPr>
        <w:t>rédaction</w:t>
      </w:r>
      <w:r>
        <w:rPr>
          <w:rFonts w:ascii="Microsoft Sans Serif" w:hAnsi="Microsoft Sans Serif"/>
          <w:spacing w:val="30"/>
        </w:rPr>
        <w:t xml:space="preserve"> </w:t>
      </w:r>
      <w:r>
        <w:rPr>
          <w:rFonts w:ascii="Microsoft Sans Serif" w:hAnsi="Microsoft Sans Serif"/>
        </w:rPr>
        <w:t>et</w:t>
      </w:r>
      <w:r>
        <w:rPr>
          <w:rFonts w:ascii="Microsoft Sans Serif" w:hAnsi="Microsoft Sans Serif"/>
          <w:spacing w:val="32"/>
        </w:rPr>
        <w:t xml:space="preserve"> </w:t>
      </w:r>
      <w:r>
        <w:rPr>
          <w:rFonts w:ascii="Microsoft Sans Serif" w:hAnsi="Microsoft Sans Serif"/>
        </w:rPr>
        <w:t>diffusion</w:t>
      </w:r>
      <w:r>
        <w:rPr>
          <w:rFonts w:ascii="Microsoft Sans Serif" w:hAnsi="Microsoft Sans Serif"/>
          <w:spacing w:val="28"/>
        </w:rPr>
        <w:t xml:space="preserve"> </w:t>
      </w:r>
      <w:r>
        <w:rPr>
          <w:rFonts w:ascii="Microsoft Sans Serif" w:hAnsi="Microsoft Sans Serif"/>
        </w:rPr>
        <w:t>des comptes rendus et procès-verbaux de visites et réunions de chantier.</w:t>
      </w:r>
    </w:p>
    <w:p w:rsidR="001B104D" w:rsidRDefault="001B104D" w:rsidP="00D703AA">
      <w:pPr>
        <w:pStyle w:val="Paragraphedeliste"/>
        <w:numPr>
          <w:ilvl w:val="0"/>
          <w:numId w:val="14"/>
        </w:numPr>
        <w:tabs>
          <w:tab w:val="left" w:pos="606"/>
        </w:tabs>
        <w:spacing w:before="2"/>
        <w:ind w:right="509"/>
        <w:rPr>
          <w:rFonts w:ascii="Microsoft Sans Serif" w:hAnsi="Microsoft Sans Serif"/>
        </w:rPr>
      </w:pPr>
      <w:r>
        <w:rPr>
          <w:rFonts w:ascii="Microsoft Sans Serif" w:hAnsi="Microsoft Sans Serif"/>
        </w:rPr>
        <w:t>Elaboration de rapports mensuels détaillés pour l’avancement des travaux, ainsi qu’un rapport définitif détaillé lors de l’achèvement des travaux.</w:t>
      </w:r>
    </w:p>
    <w:p w:rsidR="001B104D" w:rsidRDefault="001B104D" w:rsidP="00D703AA">
      <w:pPr>
        <w:pStyle w:val="Paragraphedeliste"/>
        <w:numPr>
          <w:ilvl w:val="0"/>
          <w:numId w:val="14"/>
        </w:numPr>
        <w:tabs>
          <w:tab w:val="left" w:pos="606"/>
        </w:tabs>
        <w:spacing w:before="2" w:line="268" w:lineRule="exact"/>
        <w:ind w:hanging="427"/>
        <w:rPr>
          <w:rFonts w:ascii="Microsoft Sans Serif" w:hAnsi="Microsoft Sans Serif"/>
        </w:rPr>
      </w:pPr>
      <w:r>
        <w:rPr>
          <w:rFonts w:ascii="Microsoft Sans Serif" w:hAnsi="Microsoft Sans Serif"/>
        </w:rPr>
        <w:t>Contrôle</w:t>
      </w:r>
      <w:r>
        <w:rPr>
          <w:rFonts w:ascii="Microsoft Sans Serif" w:hAnsi="Microsoft Sans Serif"/>
          <w:spacing w:val="-6"/>
        </w:rPr>
        <w:t xml:space="preserve"> </w:t>
      </w:r>
      <w:r>
        <w:rPr>
          <w:rFonts w:ascii="Microsoft Sans Serif" w:hAnsi="Microsoft Sans Serif"/>
        </w:rPr>
        <w:t>et</w:t>
      </w:r>
      <w:r>
        <w:rPr>
          <w:rFonts w:ascii="Microsoft Sans Serif" w:hAnsi="Microsoft Sans Serif"/>
          <w:spacing w:val="-4"/>
        </w:rPr>
        <w:t xml:space="preserve"> </w:t>
      </w:r>
      <w:r>
        <w:rPr>
          <w:rFonts w:ascii="Microsoft Sans Serif" w:hAnsi="Microsoft Sans Serif"/>
        </w:rPr>
        <w:t>conformité</w:t>
      </w:r>
      <w:r>
        <w:rPr>
          <w:rFonts w:ascii="Microsoft Sans Serif" w:hAnsi="Microsoft Sans Serif"/>
          <w:spacing w:val="-8"/>
        </w:rPr>
        <w:t xml:space="preserve"> </w:t>
      </w:r>
      <w:r>
        <w:rPr>
          <w:rFonts w:ascii="Microsoft Sans Serif" w:hAnsi="Microsoft Sans Serif"/>
        </w:rPr>
        <w:t>d’exécution</w:t>
      </w:r>
      <w:r>
        <w:rPr>
          <w:rFonts w:ascii="Microsoft Sans Serif" w:hAnsi="Microsoft Sans Serif"/>
          <w:spacing w:val="-4"/>
        </w:rPr>
        <w:t xml:space="preserve"> </w:t>
      </w:r>
      <w:r>
        <w:rPr>
          <w:rFonts w:ascii="Microsoft Sans Serif" w:hAnsi="Microsoft Sans Serif"/>
        </w:rPr>
        <w:t>des</w:t>
      </w:r>
      <w:r>
        <w:rPr>
          <w:rFonts w:ascii="Microsoft Sans Serif" w:hAnsi="Microsoft Sans Serif"/>
          <w:spacing w:val="-5"/>
        </w:rPr>
        <w:t xml:space="preserve"> </w:t>
      </w:r>
      <w:r>
        <w:rPr>
          <w:rFonts w:ascii="Microsoft Sans Serif" w:hAnsi="Microsoft Sans Serif"/>
          <w:spacing w:val="-2"/>
        </w:rPr>
        <w:t>ouvrages.</w:t>
      </w:r>
    </w:p>
    <w:p w:rsidR="001B104D" w:rsidRDefault="001B104D" w:rsidP="00D703AA">
      <w:pPr>
        <w:pStyle w:val="Paragraphedeliste"/>
        <w:numPr>
          <w:ilvl w:val="0"/>
          <w:numId w:val="14"/>
        </w:numPr>
        <w:tabs>
          <w:tab w:val="left" w:pos="606"/>
        </w:tabs>
        <w:spacing w:line="268" w:lineRule="exact"/>
        <w:ind w:hanging="427"/>
        <w:rPr>
          <w:rFonts w:ascii="Microsoft Sans Serif" w:hAnsi="Microsoft Sans Serif"/>
        </w:rPr>
      </w:pPr>
      <w:r>
        <w:rPr>
          <w:rFonts w:ascii="Microsoft Sans Serif" w:hAnsi="Microsoft Sans Serif"/>
        </w:rPr>
        <w:t>Contrôle</w:t>
      </w:r>
      <w:r>
        <w:rPr>
          <w:rFonts w:ascii="Microsoft Sans Serif" w:hAnsi="Microsoft Sans Serif"/>
          <w:spacing w:val="-3"/>
        </w:rPr>
        <w:t xml:space="preserve"> </w:t>
      </w:r>
      <w:r>
        <w:rPr>
          <w:rFonts w:ascii="Microsoft Sans Serif" w:hAnsi="Microsoft Sans Serif"/>
        </w:rPr>
        <w:t>de</w:t>
      </w:r>
      <w:r>
        <w:rPr>
          <w:rFonts w:ascii="Microsoft Sans Serif" w:hAnsi="Microsoft Sans Serif"/>
          <w:spacing w:val="-3"/>
        </w:rPr>
        <w:t xml:space="preserve"> </w:t>
      </w:r>
      <w:r>
        <w:rPr>
          <w:rFonts w:ascii="Microsoft Sans Serif" w:hAnsi="Microsoft Sans Serif"/>
        </w:rPr>
        <w:t>la</w:t>
      </w:r>
      <w:r>
        <w:rPr>
          <w:rFonts w:ascii="Microsoft Sans Serif" w:hAnsi="Microsoft Sans Serif"/>
          <w:spacing w:val="-2"/>
        </w:rPr>
        <w:t xml:space="preserve"> </w:t>
      </w:r>
      <w:r>
        <w:rPr>
          <w:rFonts w:ascii="Microsoft Sans Serif" w:hAnsi="Microsoft Sans Serif"/>
        </w:rPr>
        <w:t>mise</w:t>
      </w:r>
      <w:r>
        <w:rPr>
          <w:rFonts w:ascii="Microsoft Sans Serif" w:hAnsi="Microsoft Sans Serif"/>
          <w:spacing w:val="-4"/>
        </w:rPr>
        <w:t xml:space="preserve"> </w:t>
      </w:r>
      <w:r>
        <w:rPr>
          <w:rFonts w:ascii="Microsoft Sans Serif" w:hAnsi="Microsoft Sans Serif"/>
        </w:rPr>
        <w:t>en</w:t>
      </w:r>
      <w:r>
        <w:rPr>
          <w:rFonts w:ascii="Microsoft Sans Serif" w:hAnsi="Microsoft Sans Serif"/>
          <w:spacing w:val="-4"/>
        </w:rPr>
        <w:t xml:space="preserve"> </w:t>
      </w:r>
      <w:r>
        <w:rPr>
          <w:rFonts w:ascii="Microsoft Sans Serif" w:hAnsi="Microsoft Sans Serif"/>
        </w:rPr>
        <w:t>œuvre</w:t>
      </w:r>
      <w:r>
        <w:rPr>
          <w:rFonts w:ascii="Microsoft Sans Serif" w:hAnsi="Microsoft Sans Serif"/>
          <w:spacing w:val="-2"/>
        </w:rPr>
        <w:t xml:space="preserve"> </w:t>
      </w:r>
      <w:r>
        <w:rPr>
          <w:rFonts w:ascii="Microsoft Sans Serif" w:hAnsi="Microsoft Sans Serif"/>
        </w:rPr>
        <w:t>des</w:t>
      </w:r>
      <w:r>
        <w:rPr>
          <w:rFonts w:ascii="Microsoft Sans Serif" w:hAnsi="Microsoft Sans Serif"/>
          <w:spacing w:val="-2"/>
        </w:rPr>
        <w:t xml:space="preserve"> </w:t>
      </w:r>
      <w:r>
        <w:rPr>
          <w:rFonts w:ascii="Microsoft Sans Serif" w:hAnsi="Microsoft Sans Serif"/>
        </w:rPr>
        <w:t>matériaux</w:t>
      </w:r>
      <w:r>
        <w:rPr>
          <w:rFonts w:ascii="Microsoft Sans Serif" w:hAnsi="Microsoft Sans Serif"/>
          <w:spacing w:val="-4"/>
        </w:rPr>
        <w:t xml:space="preserve"> </w:t>
      </w:r>
      <w:r>
        <w:rPr>
          <w:rFonts w:ascii="Microsoft Sans Serif" w:hAnsi="Microsoft Sans Serif"/>
        </w:rPr>
        <w:t>et</w:t>
      </w:r>
      <w:r>
        <w:rPr>
          <w:rFonts w:ascii="Microsoft Sans Serif" w:hAnsi="Microsoft Sans Serif"/>
          <w:spacing w:val="-2"/>
        </w:rPr>
        <w:t xml:space="preserve"> </w:t>
      </w:r>
      <w:r>
        <w:rPr>
          <w:rFonts w:ascii="Microsoft Sans Serif" w:hAnsi="Microsoft Sans Serif"/>
        </w:rPr>
        <w:t>matériels</w:t>
      </w:r>
      <w:r>
        <w:rPr>
          <w:rFonts w:ascii="Microsoft Sans Serif" w:hAnsi="Microsoft Sans Serif"/>
          <w:spacing w:val="-1"/>
        </w:rPr>
        <w:t xml:space="preserve"> </w:t>
      </w:r>
      <w:r>
        <w:rPr>
          <w:rFonts w:ascii="Microsoft Sans Serif" w:hAnsi="Microsoft Sans Serif"/>
        </w:rPr>
        <w:t>et</w:t>
      </w:r>
      <w:r>
        <w:rPr>
          <w:rFonts w:ascii="Microsoft Sans Serif" w:hAnsi="Microsoft Sans Serif"/>
          <w:spacing w:val="-2"/>
        </w:rPr>
        <w:t xml:space="preserve"> </w:t>
      </w:r>
      <w:r>
        <w:rPr>
          <w:rFonts w:ascii="Microsoft Sans Serif" w:hAnsi="Microsoft Sans Serif"/>
        </w:rPr>
        <w:t>de</w:t>
      </w:r>
      <w:r>
        <w:rPr>
          <w:rFonts w:ascii="Microsoft Sans Serif" w:hAnsi="Microsoft Sans Serif"/>
          <w:spacing w:val="-2"/>
        </w:rPr>
        <w:t xml:space="preserve"> </w:t>
      </w:r>
      <w:r>
        <w:rPr>
          <w:rFonts w:ascii="Microsoft Sans Serif" w:hAnsi="Microsoft Sans Serif"/>
        </w:rPr>
        <w:t>la</w:t>
      </w:r>
      <w:r>
        <w:rPr>
          <w:rFonts w:ascii="Microsoft Sans Serif" w:hAnsi="Microsoft Sans Serif"/>
          <w:spacing w:val="-3"/>
        </w:rPr>
        <w:t xml:space="preserve"> </w:t>
      </w:r>
      <w:r>
        <w:rPr>
          <w:rFonts w:ascii="Microsoft Sans Serif" w:hAnsi="Microsoft Sans Serif"/>
        </w:rPr>
        <w:t>qualité</w:t>
      </w:r>
      <w:r>
        <w:rPr>
          <w:rFonts w:ascii="Microsoft Sans Serif" w:hAnsi="Microsoft Sans Serif"/>
          <w:spacing w:val="-3"/>
        </w:rPr>
        <w:t xml:space="preserve"> </w:t>
      </w:r>
      <w:r>
        <w:rPr>
          <w:rFonts w:ascii="Microsoft Sans Serif" w:hAnsi="Microsoft Sans Serif"/>
        </w:rPr>
        <w:t>des</w:t>
      </w:r>
      <w:r>
        <w:rPr>
          <w:rFonts w:ascii="Microsoft Sans Serif" w:hAnsi="Microsoft Sans Serif"/>
          <w:spacing w:val="-1"/>
        </w:rPr>
        <w:t xml:space="preserve"> </w:t>
      </w:r>
      <w:r>
        <w:rPr>
          <w:rFonts w:ascii="Microsoft Sans Serif" w:hAnsi="Microsoft Sans Serif"/>
        </w:rPr>
        <w:t>produits</w:t>
      </w:r>
      <w:r>
        <w:rPr>
          <w:rFonts w:ascii="Microsoft Sans Serif" w:hAnsi="Microsoft Sans Serif"/>
          <w:spacing w:val="-3"/>
        </w:rPr>
        <w:t xml:space="preserve"> </w:t>
      </w:r>
      <w:r>
        <w:rPr>
          <w:rFonts w:ascii="Microsoft Sans Serif" w:hAnsi="Microsoft Sans Serif"/>
          <w:spacing w:val="-2"/>
        </w:rPr>
        <w:t>finis.</w:t>
      </w:r>
    </w:p>
    <w:p w:rsidR="001B104D" w:rsidRDefault="001B104D" w:rsidP="00D703AA">
      <w:pPr>
        <w:pStyle w:val="Paragraphedeliste"/>
        <w:numPr>
          <w:ilvl w:val="0"/>
          <w:numId w:val="14"/>
        </w:numPr>
        <w:tabs>
          <w:tab w:val="left" w:pos="606"/>
        </w:tabs>
        <w:ind w:right="507"/>
        <w:rPr>
          <w:rFonts w:ascii="Microsoft Sans Serif" w:hAnsi="Microsoft Sans Serif"/>
        </w:rPr>
      </w:pPr>
      <w:r>
        <w:rPr>
          <w:rFonts w:ascii="Microsoft Sans Serif" w:hAnsi="Microsoft Sans Serif"/>
        </w:rPr>
        <w:t>Prise</w:t>
      </w:r>
      <w:r>
        <w:rPr>
          <w:rFonts w:ascii="Microsoft Sans Serif" w:hAnsi="Microsoft Sans Serif"/>
          <w:spacing w:val="63"/>
        </w:rPr>
        <w:t xml:space="preserve"> </w:t>
      </w:r>
      <w:r>
        <w:rPr>
          <w:rFonts w:ascii="Microsoft Sans Serif" w:hAnsi="Microsoft Sans Serif"/>
        </w:rPr>
        <w:t>de</w:t>
      </w:r>
      <w:r>
        <w:rPr>
          <w:rFonts w:ascii="Microsoft Sans Serif" w:hAnsi="Microsoft Sans Serif"/>
          <w:spacing w:val="40"/>
        </w:rPr>
        <w:t xml:space="preserve"> </w:t>
      </w:r>
      <w:r>
        <w:rPr>
          <w:rFonts w:ascii="Microsoft Sans Serif" w:hAnsi="Microsoft Sans Serif"/>
        </w:rPr>
        <w:t>décisions</w:t>
      </w:r>
      <w:r>
        <w:rPr>
          <w:rFonts w:ascii="Microsoft Sans Serif" w:hAnsi="Microsoft Sans Serif"/>
          <w:spacing w:val="63"/>
        </w:rPr>
        <w:t xml:space="preserve"> </w:t>
      </w:r>
      <w:r>
        <w:rPr>
          <w:rFonts w:ascii="Microsoft Sans Serif" w:hAnsi="Microsoft Sans Serif"/>
        </w:rPr>
        <w:t>propres</w:t>
      </w:r>
      <w:r>
        <w:rPr>
          <w:rFonts w:ascii="Microsoft Sans Serif" w:hAnsi="Microsoft Sans Serif"/>
          <w:spacing w:val="64"/>
        </w:rPr>
        <w:t xml:space="preserve"> </w:t>
      </w:r>
      <w:r>
        <w:rPr>
          <w:rFonts w:ascii="Microsoft Sans Serif" w:hAnsi="Microsoft Sans Serif"/>
        </w:rPr>
        <w:t>à</w:t>
      </w:r>
      <w:r>
        <w:rPr>
          <w:rFonts w:ascii="Microsoft Sans Serif" w:hAnsi="Microsoft Sans Serif"/>
          <w:spacing w:val="63"/>
        </w:rPr>
        <w:t xml:space="preserve"> </w:t>
      </w:r>
      <w:r>
        <w:rPr>
          <w:rFonts w:ascii="Microsoft Sans Serif" w:hAnsi="Microsoft Sans Serif"/>
        </w:rPr>
        <w:t>permettre</w:t>
      </w:r>
      <w:r>
        <w:rPr>
          <w:rFonts w:ascii="Microsoft Sans Serif" w:hAnsi="Microsoft Sans Serif"/>
          <w:spacing w:val="63"/>
        </w:rPr>
        <w:t xml:space="preserve"> </w:t>
      </w:r>
      <w:r>
        <w:rPr>
          <w:rFonts w:ascii="Microsoft Sans Serif" w:hAnsi="Microsoft Sans Serif"/>
        </w:rPr>
        <w:t>la</w:t>
      </w:r>
      <w:r>
        <w:rPr>
          <w:rFonts w:ascii="Microsoft Sans Serif" w:hAnsi="Microsoft Sans Serif"/>
          <w:spacing w:val="63"/>
        </w:rPr>
        <w:t xml:space="preserve"> </w:t>
      </w:r>
      <w:r>
        <w:rPr>
          <w:rFonts w:ascii="Microsoft Sans Serif" w:hAnsi="Microsoft Sans Serif"/>
        </w:rPr>
        <w:t>sauvegarde</w:t>
      </w:r>
      <w:r>
        <w:rPr>
          <w:rFonts w:ascii="Microsoft Sans Serif" w:hAnsi="Microsoft Sans Serif"/>
          <w:spacing w:val="63"/>
        </w:rPr>
        <w:t xml:space="preserve"> </w:t>
      </w:r>
      <w:r>
        <w:rPr>
          <w:rFonts w:ascii="Microsoft Sans Serif" w:hAnsi="Microsoft Sans Serif"/>
        </w:rPr>
        <w:t>de</w:t>
      </w:r>
      <w:r>
        <w:rPr>
          <w:rFonts w:ascii="Microsoft Sans Serif" w:hAnsi="Microsoft Sans Serif"/>
          <w:spacing w:val="40"/>
        </w:rPr>
        <w:t xml:space="preserve"> </w:t>
      </w:r>
      <w:r>
        <w:rPr>
          <w:rFonts w:ascii="Microsoft Sans Serif" w:hAnsi="Microsoft Sans Serif"/>
        </w:rPr>
        <w:t>la</w:t>
      </w:r>
      <w:r>
        <w:rPr>
          <w:rFonts w:ascii="Microsoft Sans Serif" w:hAnsi="Microsoft Sans Serif"/>
          <w:spacing w:val="63"/>
        </w:rPr>
        <w:t xml:space="preserve"> </w:t>
      </w:r>
      <w:r>
        <w:rPr>
          <w:rFonts w:ascii="Microsoft Sans Serif" w:hAnsi="Microsoft Sans Serif"/>
        </w:rPr>
        <w:t>stabilité</w:t>
      </w:r>
      <w:r>
        <w:rPr>
          <w:rFonts w:ascii="Microsoft Sans Serif" w:hAnsi="Microsoft Sans Serif"/>
          <w:spacing w:val="63"/>
        </w:rPr>
        <w:t xml:space="preserve"> </w:t>
      </w:r>
      <w:r>
        <w:rPr>
          <w:rFonts w:ascii="Microsoft Sans Serif" w:hAnsi="Microsoft Sans Serif"/>
        </w:rPr>
        <w:t>des</w:t>
      </w:r>
      <w:r>
        <w:rPr>
          <w:rFonts w:ascii="Microsoft Sans Serif" w:hAnsi="Microsoft Sans Serif"/>
          <w:spacing w:val="63"/>
        </w:rPr>
        <w:t xml:space="preserve"> </w:t>
      </w:r>
      <w:r>
        <w:rPr>
          <w:rFonts w:ascii="Microsoft Sans Serif" w:hAnsi="Microsoft Sans Serif"/>
        </w:rPr>
        <w:t>ouvrages,</w:t>
      </w:r>
      <w:r>
        <w:rPr>
          <w:rFonts w:ascii="Microsoft Sans Serif" w:hAnsi="Microsoft Sans Serif"/>
          <w:spacing w:val="64"/>
        </w:rPr>
        <w:t xml:space="preserve"> </w:t>
      </w:r>
      <w:r>
        <w:rPr>
          <w:rFonts w:ascii="Microsoft Sans Serif" w:hAnsi="Microsoft Sans Serif"/>
        </w:rPr>
        <w:t>des</w:t>
      </w:r>
      <w:r>
        <w:rPr>
          <w:rFonts w:ascii="Microsoft Sans Serif" w:hAnsi="Microsoft Sans Serif"/>
          <w:spacing w:val="63"/>
        </w:rPr>
        <w:t xml:space="preserve"> </w:t>
      </w:r>
      <w:r>
        <w:rPr>
          <w:rFonts w:ascii="Microsoft Sans Serif" w:hAnsi="Microsoft Sans Serif"/>
        </w:rPr>
        <w:t>délais d’exécution et de l’économie de travaux, en cas d’aléas en cours de chantier.</w:t>
      </w:r>
    </w:p>
    <w:p w:rsidR="001B104D" w:rsidRDefault="001B104D" w:rsidP="00D703AA">
      <w:pPr>
        <w:pStyle w:val="Paragraphedeliste"/>
        <w:numPr>
          <w:ilvl w:val="0"/>
          <w:numId w:val="14"/>
        </w:numPr>
        <w:tabs>
          <w:tab w:val="left" w:pos="606"/>
        </w:tabs>
        <w:spacing w:before="3"/>
        <w:ind w:right="501"/>
        <w:rPr>
          <w:rFonts w:ascii="Microsoft Sans Serif" w:hAnsi="Microsoft Sans Serif"/>
        </w:rPr>
      </w:pPr>
      <w:r>
        <w:rPr>
          <w:rFonts w:ascii="Microsoft Sans Serif" w:hAnsi="Microsoft Sans Serif"/>
        </w:rPr>
        <w:t>Prise</w:t>
      </w:r>
      <w:r>
        <w:rPr>
          <w:rFonts w:ascii="Microsoft Sans Serif" w:hAnsi="Microsoft Sans Serif"/>
          <w:spacing w:val="74"/>
        </w:rPr>
        <w:t xml:space="preserve"> </w:t>
      </w:r>
      <w:r>
        <w:rPr>
          <w:rFonts w:ascii="Microsoft Sans Serif" w:hAnsi="Microsoft Sans Serif"/>
        </w:rPr>
        <w:t>d’attachement,</w:t>
      </w:r>
      <w:r>
        <w:rPr>
          <w:rFonts w:ascii="Microsoft Sans Serif" w:hAnsi="Microsoft Sans Serif"/>
          <w:spacing w:val="75"/>
        </w:rPr>
        <w:t xml:space="preserve"> </w:t>
      </w:r>
      <w:r>
        <w:rPr>
          <w:rFonts w:ascii="Microsoft Sans Serif" w:hAnsi="Microsoft Sans Serif"/>
        </w:rPr>
        <w:t>établissement</w:t>
      </w:r>
      <w:r>
        <w:rPr>
          <w:rFonts w:ascii="Microsoft Sans Serif" w:hAnsi="Microsoft Sans Serif"/>
          <w:spacing w:val="75"/>
        </w:rPr>
        <w:t xml:space="preserve"> </w:t>
      </w:r>
      <w:r>
        <w:rPr>
          <w:rFonts w:ascii="Microsoft Sans Serif" w:hAnsi="Microsoft Sans Serif"/>
        </w:rPr>
        <w:t>des</w:t>
      </w:r>
      <w:r>
        <w:rPr>
          <w:rFonts w:ascii="Microsoft Sans Serif" w:hAnsi="Microsoft Sans Serif"/>
          <w:spacing w:val="72"/>
        </w:rPr>
        <w:t xml:space="preserve"> </w:t>
      </w:r>
      <w:r>
        <w:rPr>
          <w:rFonts w:ascii="Microsoft Sans Serif" w:hAnsi="Microsoft Sans Serif"/>
        </w:rPr>
        <w:t>situations</w:t>
      </w:r>
      <w:r>
        <w:rPr>
          <w:rFonts w:ascii="Microsoft Sans Serif" w:hAnsi="Microsoft Sans Serif"/>
          <w:spacing w:val="74"/>
        </w:rPr>
        <w:t xml:space="preserve"> </w:t>
      </w:r>
      <w:r>
        <w:rPr>
          <w:rFonts w:ascii="Microsoft Sans Serif" w:hAnsi="Microsoft Sans Serif"/>
        </w:rPr>
        <w:t>et</w:t>
      </w:r>
      <w:r>
        <w:rPr>
          <w:rFonts w:ascii="Microsoft Sans Serif" w:hAnsi="Microsoft Sans Serif"/>
          <w:spacing w:val="75"/>
        </w:rPr>
        <w:t xml:space="preserve"> </w:t>
      </w:r>
      <w:r>
        <w:rPr>
          <w:rFonts w:ascii="Microsoft Sans Serif" w:hAnsi="Microsoft Sans Serif"/>
        </w:rPr>
        <w:t>vérification</w:t>
      </w:r>
      <w:r>
        <w:rPr>
          <w:rFonts w:ascii="Microsoft Sans Serif" w:hAnsi="Microsoft Sans Serif"/>
          <w:spacing w:val="74"/>
        </w:rPr>
        <w:t xml:space="preserve"> </w:t>
      </w:r>
      <w:r>
        <w:rPr>
          <w:rFonts w:ascii="Microsoft Sans Serif" w:hAnsi="Microsoft Sans Serif"/>
        </w:rPr>
        <w:t>des</w:t>
      </w:r>
      <w:r>
        <w:rPr>
          <w:rFonts w:ascii="Microsoft Sans Serif" w:hAnsi="Microsoft Sans Serif"/>
          <w:spacing w:val="72"/>
        </w:rPr>
        <w:t xml:space="preserve"> </w:t>
      </w:r>
      <w:r>
        <w:rPr>
          <w:rFonts w:ascii="Microsoft Sans Serif" w:hAnsi="Microsoft Sans Serif"/>
        </w:rPr>
        <w:t>métrés</w:t>
      </w:r>
      <w:r>
        <w:rPr>
          <w:rFonts w:ascii="Microsoft Sans Serif" w:hAnsi="Microsoft Sans Serif"/>
          <w:spacing w:val="74"/>
        </w:rPr>
        <w:t xml:space="preserve"> </w:t>
      </w:r>
      <w:r>
        <w:rPr>
          <w:rFonts w:ascii="Microsoft Sans Serif" w:hAnsi="Microsoft Sans Serif"/>
        </w:rPr>
        <w:t>et</w:t>
      </w:r>
      <w:r>
        <w:rPr>
          <w:rFonts w:ascii="Microsoft Sans Serif" w:hAnsi="Microsoft Sans Serif"/>
          <w:spacing w:val="75"/>
        </w:rPr>
        <w:t xml:space="preserve"> </w:t>
      </w:r>
      <w:r>
        <w:rPr>
          <w:rFonts w:ascii="Microsoft Sans Serif" w:hAnsi="Microsoft Sans Serif"/>
        </w:rPr>
        <w:t>décomptes</w:t>
      </w:r>
      <w:r>
        <w:rPr>
          <w:rFonts w:ascii="Microsoft Sans Serif" w:hAnsi="Microsoft Sans Serif"/>
          <w:spacing w:val="72"/>
        </w:rPr>
        <w:t xml:space="preserve"> </w:t>
      </w:r>
      <w:r>
        <w:rPr>
          <w:rFonts w:ascii="Microsoft Sans Serif" w:hAnsi="Microsoft Sans Serif"/>
        </w:rPr>
        <w:t xml:space="preserve">des </w:t>
      </w:r>
      <w:r>
        <w:rPr>
          <w:rFonts w:ascii="Microsoft Sans Serif" w:hAnsi="Microsoft Sans Serif"/>
          <w:spacing w:val="-2"/>
        </w:rPr>
        <w:t>entreprises.</w:t>
      </w:r>
    </w:p>
    <w:p w:rsidR="001B104D" w:rsidRDefault="001B104D" w:rsidP="00D703AA">
      <w:pPr>
        <w:pStyle w:val="Paragraphedeliste"/>
        <w:numPr>
          <w:ilvl w:val="0"/>
          <w:numId w:val="14"/>
        </w:numPr>
        <w:tabs>
          <w:tab w:val="left" w:pos="606"/>
        </w:tabs>
        <w:spacing w:before="2" w:line="268" w:lineRule="exact"/>
        <w:ind w:hanging="427"/>
        <w:rPr>
          <w:rFonts w:ascii="Microsoft Sans Serif" w:hAnsi="Microsoft Sans Serif"/>
        </w:rPr>
      </w:pPr>
      <w:r>
        <w:rPr>
          <w:rFonts w:ascii="Microsoft Sans Serif" w:hAnsi="Microsoft Sans Serif"/>
        </w:rPr>
        <w:t>Direction</w:t>
      </w:r>
      <w:r>
        <w:rPr>
          <w:rFonts w:ascii="Microsoft Sans Serif" w:hAnsi="Microsoft Sans Serif"/>
          <w:spacing w:val="-4"/>
        </w:rPr>
        <w:t xml:space="preserve"> </w:t>
      </w:r>
      <w:r>
        <w:rPr>
          <w:rFonts w:ascii="Microsoft Sans Serif" w:hAnsi="Microsoft Sans Serif"/>
        </w:rPr>
        <w:t>des</w:t>
      </w:r>
      <w:r>
        <w:rPr>
          <w:rFonts w:ascii="Microsoft Sans Serif" w:hAnsi="Microsoft Sans Serif"/>
          <w:spacing w:val="-4"/>
        </w:rPr>
        <w:t xml:space="preserve"> </w:t>
      </w:r>
      <w:r>
        <w:rPr>
          <w:rFonts w:ascii="Microsoft Sans Serif" w:hAnsi="Microsoft Sans Serif"/>
        </w:rPr>
        <w:t>travaux</w:t>
      </w:r>
      <w:r>
        <w:rPr>
          <w:rFonts w:ascii="Microsoft Sans Serif" w:hAnsi="Microsoft Sans Serif"/>
          <w:spacing w:val="-4"/>
        </w:rPr>
        <w:t xml:space="preserve"> </w:t>
      </w:r>
      <w:r>
        <w:rPr>
          <w:rFonts w:ascii="Microsoft Sans Serif" w:hAnsi="Microsoft Sans Serif"/>
        </w:rPr>
        <w:t>des</w:t>
      </w:r>
      <w:r>
        <w:rPr>
          <w:rFonts w:ascii="Microsoft Sans Serif" w:hAnsi="Microsoft Sans Serif"/>
          <w:spacing w:val="-3"/>
        </w:rPr>
        <w:t xml:space="preserve"> </w:t>
      </w:r>
      <w:r>
        <w:rPr>
          <w:rFonts w:ascii="Microsoft Sans Serif" w:hAnsi="Microsoft Sans Serif"/>
        </w:rPr>
        <w:t>équipements</w:t>
      </w:r>
      <w:r>
        <w:rPr>
          <w:rFonts w:ascii="Microsoft Sans Serif" w:hAnsi="Microsoft Sans Serif"/>
          <w:spacing w:val="-2"/>
        </w:rPr>
        <w:t xml:space="preserve"> </w:t>
      </w:r>
      <w:r>
        <w:rPr>
          <w:rFonts w:ascii="Microsoft Sans Serif" w:hAnsi="Microsoft Sans Serif"/>
        </w:rPr>
        <w:t>exécutés</w:t>
      </w:r>
      <w:r>
        <w:rPr>
          <w:rFonts w:ascii="Microsoft Sans Serif" w:hAnsi="Microsoft Sans Serif"/>
          <w:spacing w:val="-7"/>
        </w:rPr>
        <w:t xml:space="preserve"> </w:t>
      </w:r>
      <w:r>
        <w:rPr>
          <w:rFonts w:ascii="Microsoft Sans Serif" w:hAnsi="Microsoft Sans Serif"/>
        </w:rPr>
        <w:t>par</w:t>
      </w:r>
      <w:r>
        <w:rPr>
          <w:rFonts w:ascii="Microsoft Sans Serif" w:hAnsi="Microsoft Sans Serif"/>
          <w:spacing w:val="-2"/>
        </w:rPr>
        <w:t xml:space="preserve"> </w:t>
      </w:r>
      <w:r>
        <w:rPr>
          <w:rFonts w:ascii="Microsoft Sans Serif" w:hAnsi="Microsoft Sans Serif"/>
        </w:rPr>
        <w:t>les</w:t>
      </w:r>
      <w:r>
        <w:rPr>
          <w:rFonts w:ascii="Microsoft Sans Serif" w:hAnsi="Microsoft Sans Serif"/>
          <w:spacing w:val="-3"/>
        </w:rPr>
        <w:t xml:space="preserve"> </w:t>
      </w:r>
      <w:r>
        <w:rPr>
          <w:rFonts w:ascii="Microsoft Sans Serif" w:hAnsi="Microsoft Sans Serif"/>
          <w:spacing w:val="-2"/>
        </w:rPr>
        <w:t>entreprises</w:t>
      </w:r>
    </w:p>
    <w:p w:rsidR="001B104D" w:rsidRDefault="001B104D" w:rsidP="00D703AA">
      <w:pPr>
        <w:pStyle w:val="Paragraphedeliste"/>
        <w:numPr>
          <w:ilvl w:val="0"/>
          <w:numId w:val="14"/>
        </w:numPr>
        <w:tabs>
          <w:tab w:val="left" w:pos="606"/>
        </w:tabs>
        <w:spacing w:line="242" w:lineRule="auto"/>
        <w:ind w:right="505"/>
        <w:rPr>
          <w:rFonts w:ascii="Microsoft Sans Serif" w:hAnsi="Microsoft Sans Serif"/>
        </w:rPr>
      </w:pPr>
      <w:r>
        <w:rPr>
          <w:rFonts w:ascii="Microsoft Sans Serif" w:hAnsi="Microsoft Sans Serif"/>
        </w:rPr>
        <w:t>Etablissement</w:t>
      </w:r>
      <w:r>
        <w:rPr>
          <w:rFonts w:ascii="Microsoft Sans Serif" w:hAnsi="Microsoft Sans Serif"/>
          <w:spacing w:val="39"/>
        </w:rPr>
        <w:t xml:space="preserve"> </w:t>
      </w:r>
      <w:r>
        <w:rPr>
          <w:rFonts w:ascii="Microsoft Sans Serif" w:hAnsi="Microsoft Sans Serif"/>
        </w:rPr>
        <w:t>des</w:t>
      </w:r>
      <w:r>
        <w:rPr>
          <w:rFonts w:ascii="Microsoft Sans Serif" w:hAnsi="Microsoft Sans Serif"/>
          <w:spacing w:val="36"/>
        </w:rPr>
        <w:t xml:space="preserve"> </w:t>
      </w:r>
      <w:r>
        <w:rPr>
          <w:rFonts w:ascii="Microsoft Sans Serif" w:hAnsi="Microsoft Sans Serif"/>
        </w:rPr>
        <w:t>métrés</w:t>
      </w:r>
      <w:r>
        <w:rPr>
          <w:rFonts w:ascii="Microsoft Sans Serif" w:hAnsi="Microsoft Sans Serif"/>
          <w:spacing w:val="38"/>
        </w:rPr>
        <w:t xml:space="preserve"> </w:t>
      </w:r>
      <w:r>
        <w:rPr>
          <w:rFonts w:ascii="Microsoft Sans Serif" w:hAnsi="Microsoft Sans Serif"/>
        </w:rPr>
        <w:t>contradictoires</w:t>
      </w:r>
      <w:r>
        <w:rPr>
          <w:rFonts w:ascii="Microsoft Sans Serif" w:hAnsi="Microsoft Sans Serif"/>
          <w:spacing w:val="38"/>
        </w:rPr>
        <w:t xml:space="preserve"> </w:t>
      </w:r>
      <w:r>
        <w:rPr>
          <w:rFonts w:ascii="Microsoft Sans Serif" w:hAnsi="Microsoft Sans Serif"/>
        </w:rPr>
        <w:t>relatifs</w:t>
      </w:r>
      <w:r>
        <w:rPr>
          <w:rFonts w:ascii="Microsoft Sans Serif" w:hAnsi="Microsoft Sans Serif"/>
          <w:spacing w:val="38"/>
        </w:rPr>
        <w:t xml:space="preserve"> </w:t>
      </w:r>
      <w:r>
        <w:rPr>
          <w:rFonts w:ascii="Microsoft Sans Serif" w:hAnsi="Microsoft Sans Serif"/>
        </w:rPr>
        <w:t>aux</w:t>
      </w:r>
      <w:r>
        <w:rPr>
          <w:rFonts w:ascii="Microsoft Sans Serif" w:hAnsi="Microsoft Sans Serif"/>
          <w:spacing w:val="36"/>
        </w:rPr>
        <w:t xml:space="preserve"> </w:t>
      </w:r>
      <w:r>
        <w:rPr>
          <w:rFonts w:ascii="Microsoft Sans Serif" w:hAnsi="Microsoft Sans Serif"/>
        </w:rPr>
        <w:t>travaux</w:t>
      </w:r>
      <w:r>
        <w:rPr>
          <w:rFonts w:ascii="Microsoft Sans Serif" w:hAnsi="Microsoft Sans Serif"/>
          <w:spacing w:val="38"/>
        </w:rPr>
        <w:t xml:space="preserve"> </w:t>
      </w:r>
      <w:r>
        <w:rPr>
          <w:rFonts w:ascii="Microsoft Sans Serif" w:hAnsi="Microsoft Sans Serif"/>
        </w:rPr>
        <w:t>modificatifs</w:t>
      </w:r>
      <w:r>
        <w:rPr>
          <w:rFonts w:ascii="Microsoft Sans Serif" w:hAnsi="Microsoft Sans Serif"/>
          <w:spacing w:val="38"/>
        </w:rPr>
        <w:t xml:space="preserve"> </w:t>
      </w:r>
      <w:r>
        <w:rPr>
          <w:rFonts w:ascii="Microsoft Sans Serif" w:hAnsi="Microsoft Sans Serif"/>
        </w:rPr>
        <w:t>ou</w:t>
      </w:r>
      <w:r>
        <w:rPr>
          <w:rFonts w:ascii="Microsoft Sans Serif" w:hAnsi="Microsoft Sans Serif"/>
          <w:spacing w:val="38"/>
        </w:rPr>
        <w:t xml:space="preserve"> </w:t>
      </w:r>
      <w:r>
        <w:rPr>
          <w:rFonts w:ascii="Microsoft Sans Serif" w:hAnsi="Microsoft Sans Serif"/>
        </w:rPr>
        <w:t>supplémentaires</w:t>
      </w:r>
      <w:r>
        <w:rPr>
          <w:rFonts w:ascii="Microsoft Sans Serif" w:hAnsi="Microsoft Sans Serif"/>
          <w:spacing w:val="38"/>
        </w:rPr>
        <w:t xml:space="preserve"> </w:t>
      </w:r>
      <w:r>
        <w:rPr>
          <w:rFonts w:ascii="Microsoft Sans Serif" w:hAnsi="Microsoft Sans Serif"/>
        </w:rPr>
        <w:t>dont l’exécution sera décidé en cours de chantier.</w:t>
      </w:r>
    </w:p>
    <w:p w:rsidR="001B104D" w:rsidRDefault="001B104D" w:rsidP="00D703AA">
      <w:pPr>
        <w:pStyle w:val="Paragraphedeliste"/>
        <w:numPr>
          <w:ilvl w:val="0"/>
          <w:numId w:val="14"/>
        </w:numPr>
        <w:tabs>
          <w:tab w:val="left" w:pos="606"/>
        </w:tabs>
        <w:spacing w:line="267" w:lineRule="exact"/>
        <w:ind w:hanging="427"/>
        <w:rPr>
          <w:rFonts w:ascii="Microsoft Sans Serif" w:hAnsi="Microsoft Sans Serif"/>
        </w:rPr>
      </w:pPr>
      <w:r>
        <w:rPr>
          <w:rFonts w:ascii="Microsoft Sans Serif" w:hAnsi="Microsoft Sans Serif"/>
        </w:rPr>
        <w:t>Réception</w:t>
      </w:r>
      <w:r>
        <w:rPr>
          <w:rFonts w:ascii="Microsoft Sans Serif" w:hAnsi="Microsoft Sans Serif"/>
          <w:spacing w:val="-6"/>
        </w:rPr>
        <w:t xml:space="preserve"> </w:t>
      </w:r>
      <w:r>
        <w:rPr>
          <w:rFonts w:ascii="Microsoft Sans Serif" w:hAnsi="Microsoft Sans Serif"/>
        </w:rPr>
        <w:t>provisoire</w:t>
      </w:r>
      <w:r>
        <w:rPr>
          <w:rFonts w:ascii="Microsoft Sans Serif" w:hAnsi="Microsoft Sans Serif"/>
          <w:spacing w:val="-5"/>
        </w:rPr>
        <w:t xml:space="preserve"> </w:t>
      </w:r>
      <w:r>
        <w:rPr>
          <w:rFonts w:ascii="Microsoft Sans Serif" w:hAnsi="Microsoft Sans Serif"/>
        </w:rPr>
        <w:t>des</w:t>
      </w:r>
      <w:r>
        <w:rPr>
          <w:rFonts w:ascii="Microsoft Sans Serif" w:hAnsi="Microsoft Sans Serif"/>
          <w:spacing w:val="-7"/>
        </w:rPr>
        <w:t xml:space="preserve"> </w:t>
      </w:r>
      <w:r>
        <w:rPr>
          <w:rFonts w:ascii="Microsoft Sans Serif" w:hAnsi="Microsoft Sans Serif"/>
          <w:spacing w:val="-2"/>
        </w:rPr>
        <w:t>travaux.</w:t>
      </w:r>
    </w:p>
    <w:p w:rsidR="001B104D" w:rsidRDefault="001B104D" w:rsidP="001B104D">
      <w:pPr>
        <w:spacing w:line="267" w:lineRule="exact"/>
        <w:rPr>
          <w:rFonts w:ascii="Microsoft Sans Serif" w:hAnsi="Microsoft Sans Serif"/>
        </w:rPr>
        <w:sectPr w:rsidR="001B104D">
          <w:pgSz w:w="11920" w:h="16850"/>
          <w:pgMar w:top="540" w:right="340" w:bottom="1260" w:left="500" w:header="0" w:footer="937" w:gutter="0"/>
          <w:cols w:space="720"/>
        </w:sectPr>
      </w:pPr>
    </w:p>
    <w:p w:rsidR="001B104D" w:rsidRDefault="001B104D" w:rsidP="00D703AA">
      <w:pPr>
        <w:pStyle w:val="Paragraphedeliste"/>
        <w:numPr>
          <w:ilvl w:val="0"/>
          <w:numId w:val="14"/>
        </w:numPr>
        <w:tabs>
          <w:tab w:val="left" w:pos="605"/>
        </w:tabs>
        <w:spacing w:before="75" w:line="269" w:lineRule="exact"/>
        <w:ind w:left="605" w:hanging="426"/>
        <w:jc w:val="both"/>
        <w:rPr>
          <w:rFonts w:ascii="Microsoft Sans Serif" w:hAnsi="Microsoft Sans Serif"/>
        </w:rPr>
      </w:pPr>
      <w:r>
        <w:rPr>
          <w:rFonts w:ascii="Microsoft Sans Serif" w:hAnsi="Microsoft Sans Serif"/>
        </w:rPr>
        <w:lastRenderedPageBreak/>
        <w:t>Instruction</w:t>
      </w:r>
      <w:r>
        <w:rPr>
          <w:rFonts w:ascii="Microsoft Sans Serif" w:hAnsi="Microsoft Sans Serif"/>
          <w:spacing w:val="-7"/>
        </w:rPr>
        <w:t xml:space="preserve"> </w:t>
      </w:r>
      <w:r>
        <w:rPr>
          <w:rFonts w:ascii="Microsoft Sans Serif" w:hAnsi="Microsoft Sans Serif"/>
        </w:rPr>
        <w:t>des</w:t>
      </w:r>
      <w:r>
        <w:rPr>
          <w:rFonts w:ascii="Microsoft Sans Serif" w:hAnsi="Microsoft Sans Serif"/>
          <w:spacing w:val="-5"/>
        </w:rPr>
        <w:t xml:space="preserve"> </w:t>
      </w:r>
      <w:r>
        <w:rPr>
          <w:rFonts w:ascii="Microsoft Sans Serif" w:hAnsi="Microsoft Sans Serif"/>
        </w:rPr>
        <w:t>mémoires</w:t>
      </w:r>
      <w:r>
        <w:rPr>
          <w:rFonts w:ascii="Microsoft Sans Serif" w:hAnsi="Microsoft Sans Serif"/>
          <w:spacing w:val="-3"/>
        </w:rPr>
        <w:t xml:space="preserve"> </w:t>
      </w:r>
      <w:r>
        <w:rPr>
          <w:rFonts w:ascii="Microsoft Sans Serif" w:hAnsi="Microsoft Sans Serif"/>
        </w:rPr>
        <w:t>de</w:t>
      </w:r>
      <w:r>
        <w:rPr>
          <w:rFonts w:ascii="Microsoft Sans Serif" w:hAnsi="Microsoft Sans Serif"/>
          <w:spacing w:val="-6"/>
        </w:rPr>
        <w:t xml:space="preserve"> </w:t>
      </w:r>
      <w:r>
        <w:rPr>
          <w:rFonts w:ascii="Microsoft Sans Serif" w:hAnsi="Microsoft Sans Serif"/>
        </w:rPr>
        <w:t>réclamation</w:t>
      </w:r>
      <w:r>
        <w:rPr>
          <w:rFonts w:ascii="Microsoft Sans Serif" w:hAnsi="Microsoft Sans Serif"/>
          <w:spacing w:val="-3"/>
        </w:rPr>
        <w:t xml:space="preserve"> </w:t>
      </w:r>
      <w:r>
        <w:rPr>
          <w:rFonts w:ascii="Microsoft Sans Serif" w:hAnsi="Microsoft Sans Serif"/>
        </w:rPr>
        <w:t>des</w:t>
      </w:r>
      <w:r>
        <w:rPr>
          <w:rFonts w:ascii="Microsoft Sans Serif" w:hAnsi="Microsoft Sans Serif"/>
          <w:spacing w:val="-6"/>
        </w:rPr>
        <w:t xml:space="preserve"> </w:t>
      </w:r>
      <w:r>
        <w:rPr>
          <w:rFonts w:ascii="Microsoft Sans Serif" w:hAnsi="Microsoft Sans Serif"/>
        </w:rPr>
        <w:t>entreprises,</w:t>
      </w:r>
      <w:r>
        <w:rPr>
          <w:rFonts w:ascii="Microsoft Sans Serif" w:hAnsi="Microsoft Sans Serif"/>
          <w:spacing w:val="-4"/>
        </w:rPr>
        <w:t xml:space="preserve"> </w:t>
      </w:r>
      <w:r>
        <w:rPr>
          <w:rFonts w:ascii="Microsoft Sans Serif" w:hAnsi="Microsoft Sans Serif"/>
        </w:rPr>
        <w:t>le</w:t>
      </w:r>
      <w:r>
        <w:rPr>
          <w:rFonts w:ascii="Microsoft Sans Serif" w:hAnsi="Microsoft Sans Serif"/>
          <w:spacing w:val="-4"/>
        </w:rPr>
        <w:t xml:space="preserve"> </w:t>
      </w:r>
      <w:r>
        <w:rPr>
          <w:rFonts w:ascii="Microsoft Sans Serif" w:hAnsi="Microsoft Sans Serif"/>
        </w:rPr>
        <w:t>cas</w:t>
      </w:r>
      <w:r>
        <w:rPr>
          <w:rFonts w:ascii="Microsoft Sans Serif" w:hAnsi="Microsoft Sans Serif"/>
          <w:spacing w:val="-4"/>
        </w:rPr>
        <w:t xml:space="preserve"> </w:t>
      </w:r>
      <w:r>
        <w:rPr>
          <w:rFonts w:ascii="Microsoft Sans Serif" w:hAnsi="Microsoft Sans Serif"/>
          <w:spacing w:val="-2"/>
        </w:rPr>
        <w:t>échéant.</w:t>
      </w:r>
    </w:p>
    <w:p w:rsidR="001B104D" w:rsidRDefault="001B104D" w:rsidP="00D703AA">
      <w:pPr>
        <w:pStyle w:val="Paragraphedeliste"/>
        <w:numPr>
          <w:ilvl w:val="0"/>
          <w:numId w:val="14"/>
        </w:numPr>
        <w:tabs>
          <w:tab w:val="left" w:pos="604"/>
          <w:tab w:val="left" w:pos="606"/>
        </w:tabs>
        <w:spacing w:line="242" w:lineRule="auto"/>
        <w:ind w:right="504"/>
        <w:jc w:val="both"/>
        <w:rPr>
          <w:rFonts w:ascii="Microsoft Sans Serif" w:hAnsi="Microsoft Sans Serif"/>
        </w:rPr>
      </w:pPr>
      <w:r>
        <w:rPr>
          <w:rFonts w:ascii="Microsoft Sans Serif" w:hAnsi="Microsoft Sans Serif"/>
        </w:rPr>
        <w:t>Vérification et approbation du dossier de recollement établi par les entreprises concernant les ouvrages et comprenant les notices, descriptifs, consignes d’exploitation et d’entretien, plans des ouvrages dans leur réalisation définitive.</w:t>
      </w:r>
    </w:p>
    <w:p w:rsidR="001B104D" w:rsidRDefault="001B104D" w:rsidP="00D703AA">
      <w:pPr>
        <w:pStyle w:val="Paragraphedeliste"/>
        <w:numPr>
          <w:ilvl w:val="0"/>
          <w:numId w:val="14"/>
        </w:numPr>
        <w:tabs>
          <w:tab w:val="left" w:pos="605"/>
        </w:tabs>
        <w:spacing w:line="267" w:lineRule="exact"/>
        <w:ind w:left="605" w:hanging="426"/>
        <w:jc w:val="both"/>
        <w:rPr>
          <w:rFonts w:ascii="Microsoft Sans Serif" w:hAnsi="Microsoft Sans Serif"/>
        </w:rPr>
      </w:pPr>
      <w:r>
        <w:rPr>
          <w:rFonts w:ascii="Microsoft Sans Serif" w:hAnsi="Microsoft Sans Serif"/>
        </w:rPr>
        <w:t>Réception</w:t>
      </w:r>
      <w:r>
        <w:rPr>
          <w:rFonts w:ascii="Microsoft Sans Serif" w:hAnsi="Microsoft Sans Serif"/>
          <w:spacing w:val="-7"/>
        </w:rPr>
        <w:t xml:space="preserve"> </w:t>
      </w:r>
      <w:r>
        <w:rPr>
          <w:rFonts w:ascii="Microsoft Sans Serif" w:hAnsi="Microsoft Sans Serif"/>
        </w:rPr>
        <w:t>définitive</w:t>
      </w:r>
      <w:r>
        <w:rPr>
          <w:rFonts w:ascii="Microsoft Sans Serif" w:hAnsi="Microsoft Sans Serif"/>
          <w:spacing w:val="-6"/>
        </w:rPr>
        <w:t xml:space="preserve"> </w:t>
      </w:r>
      <w:r>
        <w:rPr>
          <w:rFonts w:ascii="Microsoft Sans Serif" w:hAnsi="Microsoft Sans Serif"/>
        </w:rPr>
        <w:t>des</w:t>
      </w:r>
      <w:r>
        <w:rPr>
          <w:rFonts w:ascii="Microsoft Sans Serif" w:hAnsi="Microsoft Sans Serif"/>
          <w:spacing w:val="-7"/>
        </w:rPr>
        <w:t xml:space="preserve"> </w:t>
      </w:r>
      <w:r>
        <w:rPr>
          <w:rFonts w:ascii="Microsoft Sans Serif" w:hAnsi="Microsoft Sans Serif"/>
          <w:spacing w:val="-2"/>
        </w:rPr>
        <w:t>travaux</w:t>
      </w:r>
    </w:p>
    <w:p w:rsidR="001B104D" w:rsidRDefault="001B104D" w:rsidP="00D703AA">
      <w:pPr>
        <w:pStyle w:val="Paragraphedeliste"/>
        <w:numPr>
          <w:ilvl w:val="0"/>
          <w:numId w:val="14"/>
        </w:numPr>
        <w:tabs>
          <w:tab w:val="left" w:pos="604"/>
          <w:tab w:val="left" w:pos="606"/>
        </w:tabs>
        <w:spacing w:line="242" w:lineRule="auto"/>
        <w:ind w:right="500"/>
        <w:jc w:val="both"/>
        <w:rPr>
          <w:rFonts w:ascii="Microsoft Sans Serif" w:hAnsi="Microsoft Sans Serif"/>
        </w:rPr>
      </w:pPr>
      <w:r>
        <w:rPr>
          <w:rFonts w:ascii="Microsoft Sans Serif" w:hAnsi="Microsoft Sans Serif"/>
        </w:rPr>
        <w:t>Présentation à l’achèvement des travaux de l’ensemble des documents détaillés et relatifs à la conformité des travaux par les entreprises (P.V de chantiers, essais de contrôle et d’agréments, plans de recollements etc...)</w:t>
      </w:r>
    </w:p>
    <w:p w:rsidR="001B104D" w:rsidRDefault="001B104D" w:rsidP="001B104D">
      <w:pPr>
        <w:spacing w:before="1" w:line="244" w:lineRule="auto"/>
        <w:ind w:left="179" w:right="950"/>
        <w:jc w:val="both"/>
        <w:rPr>
          <w:rFonts w:ascii="Microsoft Sans Serif" w:hAnsi="Microsoft Sans Serif"/>
        </w:rPr>
      </w:pPr>
      <w:r>
        <w:rPr>
          <w:rFonts w:ascii="Microsoft Sans Serif" w:hAnsi="Microsoft Sans Serif"/>
        </w:rPr>
        <w:t>Le B.E.T ne</w:t>
      </w:r>
      <w:r>
        <w:rPr>
          <w:rFonts w:ascii="Microsoft Sans Serif" w:hAnsi="Microsoft Sans Serif"/>
          <w:spacing w:val="-1"/>
        </w:rPr>
        <w:t xml:space="preserve"> </w:t>
      </w:r>
      <w:r>
        <w:rPr>
          <w:rFonts w:ascii="Microsoft Sans Serif" w:hAnsi="Microsoft Sans Serif"/>
        </w:rPr>
        <w:t>commencera les prestations de</w:t>
      </w:r>
      <w:r>
        <w:rPr>
          <w:rFonts w:ascii="Microsoft Sans Serif" w:hAnsi="Microsoft Sans Serif"/>
          <w:spacing w:val="-2"/>
        </w:rPr>
        <w:t xml:space="preserve"> </w:t>
      </w:r>
      <w:r>
        <w:rPr>
          <w:rFonts w:ascii="Microsoft Sans Serif" w:hAnsi="Microsoft Sans Serif"/>
        </w:rPr>
        <w:t>chaque mission</w:t>
      </w:r>
      <w:r>
        <w:rPr>
          <w:rFonts w:ascii="Microsoft Sans Serif" w:hAnsi="Microsoft Sans Serif"/>
          <w:spacing w:val="-2"/>
        </w:rPr>
        <w:t xml:space="preserve"> </w:t>
      </w:r>
      <w:r>
        <w:rPr>
          <w:rFonts w:ascii="Microsoft Sans Serif" w:hAnsi="Microsoft Sans Serif"/>
        </w:rPr>
        <w:t>qu’à</w:t>
      </w:r>
      <w:r>
        <w:rPr>
          <w:rFonts w:ascii="Microsoft Sans Serif" w:hAnsi="Microsoft Sans Serif"/>
          <w:spacing w:val="-2"/>
        </w:rPr>
        <w:t xml:space="preserve"> </w:t>
      </w:r>
      <w:r>
        <w:rPr>
          <w:rFonts w:ascii="Microsoft Sans Serif" w:hAnsi="Microsoft Sans Serif"/>
        </w:rPr>
        <w:t>la réception d’un ordre</w:t>
      </w:r>
      <w:r>
        <w:rPr>
          <w:rFonts w:ascii="Microsoft Sans Serif" w:hAnsi="Microsoft Sans Serif"/>
          <w:spacing w:val="-2"/>
        </w:rPr>
        <w:t xml:space="preserve"> </w:t>
      </w:r>
      <w:r>
        <w:rPr>
          <w:rFonts w:ascii="Microsoft Sans Serif" w:hAnsi="Microsoft Sans Serif"/>
        </w:rPr>
        <w:t>de</w:t>
      </w:r>
      <w:r>
        <w:rPr>
          <w:rFonts w:ascii="Microsoft Sans Serif" w:hAnsi="Microsoft Sans Serif"/>
          <w:spacing w:val="-2"/>
        </w:rPr>
        <w:t xml:space="preserve"> </w:t>
      </w:r>
      <w:r>
        <w:rPr>
          <w:rFonts w:ascii="Microsoft Sans Serif" w:hAnsi="Microsoft Sans Serif"/>
        </w:rPr>
        <w:t>service lui prescrivant de les commencer.</w:t>
      </w:r>
    </w:p>
    <w:p w:rsidR="001B104D" w:rsidRDefault="001B104D" w:rsidP="001B104D">
      <w:pPr>
        <w:spacing w:line="247" w:lineRule="exact"/>
        <w:ind w:left="179"/>
        <w:jc w:val="both"/>
        <w:rPr>
          <w:rFonts w:ascii="Microsoft Sans Serif"/>
        </w:rPr>
      </w:pPr>
      <w:r>
        <w:rPr>
          <w:rFonts w:ascii="Microsoft Sans Serif"/>
        </w:rPr>
        <w:t>Cette</w:t>
      </w:r>
      <w:r>
        <w:rPr>
          <w:rFonts w:ascii="Microsoft Sans Serif"/>
          <w:spacing w:val="-4"/>
        </w:rPr>
        <w:t xml:space="preserve"> </w:t>
      </w:r>
      <w:r>
        <w:rPr>
          <w:rFonts w:ascii="Microsoft Sans Serif"/>
        </w:rPr>
        <w:t>liste</w:t>
      </w:r>
      <w:r>
        <w:rPr>
          <w:rFonts w:ascii="Microsoft Sans Serif"/>
          <w:spacing w:val="-2"/>
        </w:rPr>
        <w:t xml:space="preserve"> </w:t>
      </w:r>
      <w:r>
        <w:rPr>
          <w:rFonts w:ascii="Microsoft Sans Serif"/>
        </w:rPr>
        <w:t>n'est</w:t>
      </w:r>
      <w:r>
        <w:rPr>
          <w:rFonts w:ascii="Microsoft Sans Serif"/>
          <w:spacing w:val="-1"/>
        </w:rPr>
        <w:t xml:space="preserve"> </w:t>
      </w:r>
      <w:r>
        <w:rPr>
          <w:rFonts w:ascii="Microsoft Sans Serif"/>
        </w:rPr>
        <w:t xml:space="preserve">pas </w:t>
      </w:r>
      <w:r>
        <w:rPr>
          <w:rFonts w:ascii="Microsoft Sans Serif"/>
          <w:spacing w:val="-2"/>
        </w:rPr>
        <w:t>limitative.</w:t>
      </w:r>
    </w:p>
    <w:p w:rsidR="001B104D" w:rsidRDefault="001B104D" w:rsidP="001B104D">
      <w:pPr>
        <w:pStyle w:val="Corpsdetexte"/>
        <w:spacing w:before="186"/>
        <w:rPr>
          <w:rFonts w:ascii="Microsoft Sans Serif"/>
        </w:rPr>
      </w:pPr>
    </w:p>
    <w:p w:rsidR="001B104D" w:rsidRDefault="001B104D" w:rsidP="001B104D">
      <w:pPr>
        <w:pStyle w:val="Titre5"/>
        <w:spacing w:line="237" w:lineRule="auto"/>
        <w:ind w:left="606" w:firstLine="283"/>
        <w:rPr>
          <w:rFonts w:ascii="Arial" w:hAnsi="Arial"/>
        </w:rPr>
      </w:pPr>
      <w:r w:rsidRPr="001B104D">
        <w:rPr>
          <w:color w:val="000000"/>
          <w:highlight w:val="yellow"/>
          <w:u w:val="single"/>
        </w:rPr>
        <w:t>NB/</w:t>
      </w:r>
      <w:r w:rsidRPr="001B104D">
        <w:rPr>
          <w:color w:val="000000"/>
          <w:spacing w:val="-2"/>
          <w:highlight w:val="yellow"/>
          <w:u w:val="single"/>
        </w:rPr>
        <w:t xml:space="preserve"> </w:t>
      </w:r>
      <w:r w:rsidRPr="001B104D">
        <w:rPr>
          <w:color w:val="000000"/>
          <w:highlight w:val="yellow"/>
          <w:u w:val="single"/>
        </w:rPr>
        <w:t xml:space="preserve">: </w:t>
      </w:r>
      <w:r w:rsidRPr="001B104D">
        <w:rPr>
          <w:rFonts w:ascii="Arial" w:hAnsi="Arial"/>
          <w:color w:val="000000"/>
          <w:highlight w:val="yellow"/>
        </w:rPr>
        <w:t>Les</w:t>
      </w:r>
      <w:r w:rsidRPr="001B104D">
        <w:rPr>
          <w:rFonts w:ascii="Arial" w:hAnsi="Arial"/>
          <w:color w:val="000000"/>
          <w:spacing w:val="-1"/>
          <w:highlight w:val="yellow"/>
        </w:rPr>
        <w:t xml:space="preserve"> </w:t>
      </w:r>
      <w:r w:rsidRPr="001B104D">
        <w:rPr>
          <w:rFonts w:ascii="Arial" w:hAnsi="Arial"/>
          <w:color w:val="000000"/>
          <w:highlight w:val="yellow"/>
        </w:rPr>
        <w:t>Frais</w:t>
      </w:r>
      <w:r w:rsidRPr="001B104D">
        <w:rPr>
          <w:rFonts w:ascii="Arial" w:hAnsi="Arial"/>
          <w:color w:val="000000"/>
          <w:spacing w:val="-1"/>
          <w:highlight w:val="yellow"/>
        </w:rPr>
        <w:t xml:space="preserve"> </w:t>
      </w:r>
      <w:r w:rsidRPr="001B104D">
        <w:rPr>
          <w:rFonts w:ascii="Arial" w:hAnsi="Arial"/>
          <w:color w:val="000000"/>
          <w:highlight w:val="yellow"/>
        </w:rPr>
        <w:t>des</w:t>
      </w:r>
      <w:r w:rsidRPr="001B104D">
        <w:rPr>
          <w:rFonts w:ascii="Arial" w:hAnsi="Arial"/>
          <w:color w:val="000000"/>
          <w:spacing w:val="-2"/>
          <w:highlight w:val="yellow"/>
        </w:rPr>
        <w:t xml:space="preserve"> </w:t>
      </w:r>
      <w:r w:rsidRPr="001B104D">
        <w:rPr>
          <w:rFonts w:ascii="Arial" w:hAnsi="Arial"/>
          <w:color w:val="000000"/>
          <w:highlight w:val="yellow"/>
        </w:rPr>
        <w:t>études</w:t>
      </w:r>
      <w:r w:rsidRPr="001B104D">
        <w:rPr>
          <w:rFonts w:ascii="Arial" w:hAnsi="Arial"/>
          <w:color w:val="000000"/>
          <w:spacing w:val="-1"/>
          <w:highlight w:val="yellow"/>
        </w:rPr>
        <w:t xml:space="preserve"> </w:t>
      </w:r>
      <w:r w:rsidRPr="001B104D">
        <w:rPr>
          <w:rFonts w:ascii="Arial" w:hAnsi="Arial"/>
          <w:color w:val="000000"/>
          <w:highlight w:val="yellow"/>
        </w:rPr>
        <w:t>géotechniques</w:t>
      </w:r>
      <w:r w:rsidRPr="001B104D">
        <w:rPr>
          <w:rFonts w:ascii="Arial" w:hAnsi="Arial"/>
          <w:color w:val="000000"/>
          <w:spacing w:val="-3"/>
          <w:highlight w:val="yellow"/>
        </w:rPr>
        <w:t xml:space="preserve"> </w:t>
      </w:r>
      <w:r w:rsidRPr="001B104D">
        <w:rPr>
          <w:rFonts w:ascii="Arial" w:hAnsi="Arial"/>
          <w:color w:val="000000"/>
          <w:highlight w:val="yellow"/>
        </w:rPr>
        <w:t>nécessaires</w:t>
      </w:r>
      <w:r w:rsidRPr="001B104D">
        <w:rPr>
          <w:rFonts w:ascii="Arial" w:hAnsi="Arial"/>
          <w:color w:val="000000"/>
          <w:spacing w:val="-2"/>
          <w:highlight w:val="yellow"/>
        </w:rPr>
        <w:t xml:space="preserve"> </w:t>
      </w:r>
      <w:r w:rsidRPr="001B104D">
        <w:rPr>
          <w:rFonts w:ascii="Arial" w:hAnsi="Arial"/>
          <w:color w:val="000000"/>
          <w:highlight w:val="yellow"/>
        </w:rPr>
        <w:t>pour</w:t>
      </w:r>
      <w:r w:rsidRPr="001B104D">
        <w:rPr>
          <w:rFonts w:ascii="Arial" w:hAnsi="Arial"/>
          <w:color w:val="000000"/>
          <w:spacing w:val="-3"/>
          <w:highlight w:val="yellow"/>
        </w:rPr>
        <w:t xml:space="preserve"> </w:t>
      </w:r>
      <w:r w:rsidRPr="001B104D">
        <w:rPr>
          <w:rFonts w:ascii="Arial" w:hAnsi="Arial"/>
          <w:color w:val="000000"/>
          <w:highlight w:val="yellow"/>
        </w:rPr>
        <w:t>établissement</w:t>
      </w:r>
      <w:r w:rsidRPr="001B104D">
        <w:rPr>
          <w:rFonts w:ascii="Arial" w:hAnsi="Arial"/>
          <w:color w:val="000000"/>
          <w:spacing w:val="-3"/>
          <w:highlight w:val="yellow"/>
        </w:rPr>
        <w:t xml:space="preserve"> </w:t>
      </w:r>
      <w:r w:rsidRPr="001B104D">
        <w:rPr>
          <w:rFonts w:ascii="Arial" w:hAnsi="Arial"/>
          <w:color w:val="000000"/>
          <w:highlight w:val="yellow"/>
        </w:rPr>
        <w:t>des</w:t>
      </w:r>
      <w:r w:rsidRPr="001B104D">
        <w:rPr>
          <w:rFonts w:ascii="Arial" w:hAnsi="Arial"/>
          <w:color w:val="000000"/>
          <w:spacing w:val="-4"/>
          <w:highlight w:val="yellow"/>
        </w:rPr>
        <w:t xml:space="preserve"> </w:t>
      </w:r>
      <w:r w:rsidRPr="001B104D">
        <w:rPr>
          <w:rFonts w:ascii="Arial" w:hAnsi="Arial"/>
          <w:color w:val="000000"/>
          <w:highlight w:val="yellow"/>
        </w:rPr>
        <w:t>études</w:t>
      </w:r>
      <w:r w:rsidRPr="001B104D">
        <w:rPr>
          <w:rFonts w:ascii="Arial" w:hAnsi="Arial"/>
          <w:color w:val="000000"/>
          <w:spacing w:val="-2"/>
          <w:highlight w:val="yellow"/>
        </w:rPr>
        <w:t xml:space="preserve"> techniques</w:t>
      </w:r>
      <w:r w:rsidRPr="001B104D">
        <w:rPr>
          <w:rFonts w:ascii="Arial" w:hAnsi="Arial"/>
          <w:color w:val="000000"/>
          <w:highlight w:val="yellow"/>
        </w:rPr>
        <w:t xml:space="preserve"> ainsi la proposition du corps des chaussées des pistes sont à la charges exclusive du B.E.T.</w:t>
      </w:r>
    </w:p>
    <w:p w:rsidR="001B104D" w:rsidRDefault="001B104D" w:rsidP="001B104D">
      <w:pPr>
        <w:pStyle w:val="Corpsdetexte"/>
        <w:rPr>
          <w:rFonts w:ascii="Arial"/>
          <w:b/>
        </w:rPr>
      </w:pPr>
    </w:p>
    <w:p w:rsidR="00117B1D" w:rsidRPr="00893C3F" w:rsidRDefault="00117B1D" w:rsidP="00893C3F">
      <w:pPr>
        <w:autoSpaceDE/>
        <w:autoSpaceDN/>
        <w:spacing w:before="120"/>
        <w:jc w:val="both"/>
        <w:rPr>
          <w:rFonts w:asciiTheme="minorHAnsi" w:eastAsia="Garamond" w:hAnsiTheme="minorHAnsi" w:cstheme="minorHAnsi"/>
          <w:spacing w:val="-1"/>
          <w:sz w:val="24"/>
          <w:szCs w:val="24"/>
        </w:rPr>
      </w:pPr>
    </w:p>
    <w:p w:rsidR="00893C3F" w:rsidRPr="002A616E" w:rsidRDefault="00893C3F" w:rsidP="00893C3F">
      <w:pPr>
        <w:pStyle w:val="Corpsdetexte"/>
        <w:tabs>
          <w:tab w:val="left" w:pos="1122"/>
        </w:tabs>
        <w:spacing w:after="120"/>
        <w:jc w:val="both"/>
        <w:rPr>
          <w:rFonts w:asciiTheme="minorHAnsi" w:hAnsiTheme="minorHAnsi" w:cstheme="minorHAnsi"/>
        </w:rPr>
      </w:pPr>
    </w:p>
    <w:p w:rsidR="00893C3F" w:rsidRDefault="00893C3F">
      <w:pPr>
        <w:spacing w:before="156"/>
        <w:ind w:left="1062"/>
        <w:rPr>
          <w:b/>
          <w:i/>
          <w:sz w:val="24"/>
          <w:u w:val="single"/>
        </w:rPr>
      </w:pPr>
    </w:p>
    <w:p w:rsidR="00074F63" w:rsidRDefault="00074F63">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074F63" w:rsidRDefault="00074F63">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B07F96" w:rsidRDefault="00B07F96">
      <w:pPr>
        <w:spacing w:before="156"/>
        <w:ind w:left="1062"/>
        <w:rPr>
          <w:b/>
          <w:i/>
          <w:sz w:val="24"/>
          <w:u w:val="single"/>
        </w:rPr>
      </w:pPr>
    </w:p>
    <w:p w:rsidR="00074F63" w:rsidRDefault="00074F63">
      <w:pPr>
        <w:spacing w:before="156"/>
        <w:ind w:left="1062"/>
        <w:rPr>
          <w:b/>
          <w:i/>
          <w:sz w:val="24"/>
          <w:u w:val="single"/>
        </w:rPr>
      </w:pPr>
    </w:p>
    <w:tbl>
      <w:tblPr>
        <w:tblpPr w:leftFromText="141" w:rightFromText="141" w:vertAnchor="text" w:horzAnchor="margin" w:tblpY="-991"/>
        <w:tblW w:w="10418" w:type="dxa"/>
        <w:tblLayout w:type="fixed"/>
        <w:tblCellMar>
          <w:left w:w="70" w:type="dxa"/>
          <w:right w:w="70" w:type="dxa"/>
        </w:tblCellMar>
        <w:tblLook w:val="04A0" w:firstRow="1" w:lastRow="0" w:firstColumn="1" w:lastColumn="0" w:noHBand="0" w:noVBand="1"/>
      </w:tblPr>
      <w:tblGrid>
        <w:gridCol w:w="10418"/>
      </w:tblGrid>
      <w:tr w:rsidR="00894A21" w:rsidRPr="00C725EA" w:rsidTr="007B11CE">
        <w:trPr>
          <w:trHeight w:val="300"/>
        </w:trPr>
        <w:tc>
          <w:tcPr>
            <w:tcW w:w="10418" w:type="dxa"/>
            <w:vMerge w:val="restart"/>
            <w:tcBorders>
              <w:top w:val="nil"/>
              <w:left w:val="nil"/>
              <w:bottom w:val="nil"/>
              <w:right w:val="nil"/>
            </w:tcBorders>
            <w:shd w:val="clear" w:color="auto" w:fill="auto"/>
            <w:vAlign w:val="bottom"/>
            <w:hideMark/>
          </w:tcPr>
          <w:p w:rsidR="00B0034A" w:rsidRPr="00837295" w:rsidRDefault="00894A21" w:rsidP="00B0034A">
            <w:pPr>
              <w:jc w:val="center"/>
              <w:rPr>
                <w:b/>
                <w:spacing w:val="-10"/>
                <w:sz w:val="28"/>
              </w:rPr>
            </w:pPr>
            <w:r w:rsidRPr="00116C7B">
              <w:rPr>
                <w:rFonts w:ascii="Calibri" w:hAnsi="Calibri" w:cs="Calibri"/>
                <w:b/>
                <w:bCs/>
                <w:color w:val="000000"/>
                <w:sz w:val="32"/>
                <w:szCs w:val="32"/>
                <w:u w:val="single"/>
                <w:lang w:eastAsia="fr-FR"/>
              </w:rPr>
              <w:t>BORDEREAUX DES PRIX –DETAIL ESIMATIF</w:t>
            </w:r>
            <w:r w:rsidRPr="00C725EA">
              <w:rPr>
                <w:rFonts w:ascii="Calibri" w:hAnsi="Calibri" w:cs="Calibri"/>
                <w:color w:val="000000"/>
                <w:lang w:eastAsia="fr-FR"/>
              </w:rPr>
              <w:br/>
            </w:r>
            <w:r w:rsidRPr="00C725EA">
              <w:rPr>
                <w:rFonts w:ascii="Calibri" w:hAnsi="Calibri" w:cs="Calibri"/>
                <w:color w:val="000000"/>
                <w:lang w:eastAsia="fr-FR"/>
              </w:rPr>
              <w:br/>
            </w:r>
            <w:r w:rsidRPr="00894A21">
              <w:rPr>
                <w:b/>
                <w:spacing w:val="-10"/>
                <w:sz w:val="24"/>
                <w:szCs w:val="24"/>
                <w:u w:val="single"/>
              </w:rPr>
              <w:t>OBJET :</w:t>
            </w:r>
            <w:r w:rsidRPr="00894A21">
              <w:rPr>
                <w:b/>
                <w:spacing w:val="-10"/>
                <w:sz w:val="24"/>
                <w:szCs w:val="24"/>
              </w:rPr>
              <w:t xml:space="preserve">  </w:t>
            </w:r>
            <w:r w:rsidR="00703EBB" w:rsidRPr="000C0B79">
              <w:rPr>
                <w:b/>
                <w:bCs/>
              </w:rPr>
              <w:t xml:space="preserve"> </w:t>
            </w:r>
            <w:r w:rsidR="00F57717">
              <w:rPr>
                <w:b/>
                <w:spacing w:val="-10"/>
                <w:sz w:val="28"/>
              </w:rPr>
              <w:t xml:space="preserve"> </w:t>
            </w:r>
            <w:r w:rsidR="00A617C0">
              <w:rPr>
                <w:b/>
                <w:spacing w:val="-10"/>
                <w:sz w:val="28"/>
              </w:rPr>
              <w:t xml:space="preserve"> </w:t>
            </w:r>
            <w:r w:rsidR="002C2FE8">
              <w:rPr>
                <w:b/>
                <w:spacing w:val="-10"/>
                <w:sz w:val="28"/>
              </w:rPr>
              <w:t xml:space="preserve"> </w:t>
            </w:r>
            <w:r w:rsidR="00B0034A" w:rsidRPr="00837295">
              <w:rPr>
                <w:b/>
                <w:spacing w:val="-10"/>
                <w:sz w:val="28"/>
              </w:rPr>
              <w:t xml:space="preserve"> Travaux d’aménagement </w:t>
            </w:r>
            <w:r w:rsidR="00B0034A">
              <w:rPr>
                <w:b/>
                <w:spacing w:val="-10"/>
                <w:sz w:val="28"/>
              </w:rPr>
              <w:t>et revêtement de la piste du douar Ihoussen  sur une longueur de 1,8 km dans la commune de sidi boutmim (Province d’Al-hoceima)</w:t>
            </w:r>
            <w:r w:rsidR="00B0034A" w:rsidRPr="00837295">
              <w:rPr>
                <w:b/>
                <w:spacing w:val="-10"/>
                <w:sz w:val="28"/>
              </w:rPr>
              <w:t>.</w:t>
            </w:r>
          </w:p>
          <w:p w:rsidR="002C2FE8" w:rsidRPr="00837295" w:rsidRDefault="002C2FE8" w:rsidP="002C2FE8">
            <w:pPr>
              <w:jc w:val="center"/>
              <w:rPr>
                <w:b/>
                <w:spacing w:val="-10"/>
                <w:sz w:val="28"/>
              </w:rPr>
            </w:pPr>
          </w:p>
          <w:p w:rsidR="00894A21" w:rsidRPr="00C725EA" w:rsidRDefault="00894A21" w:rsidP="00894A21">
            <w:pPr>
              <w:jc w:val="center"/>
              <w:rPr>
                <w:rFonts w:ascii="Calibri" w:hAnsi="Calibri" w:cs="Calibri"/>
                <w:color w:val="000000"/>
                <w:lang w:eastAsia="fr-FR"/>
              </w:rPr>
            </w:pPr>
          </w:p>
        </w:tc>
      </w:tr>
      <w:tr w:rsidR="00894A21" w:rsidRPr="00C725EA" w:rsidTr="007B11CE">
        <w:trPr>
          <w:trHeight w:val="300"/>
        </w:trPr>
        <w:tc>
          <w:tcPr>
            <w:tcW w:w="10418" w:type="dxa"/>
            <w:vMerge/>
            <w:tcBorders>
              <w:top w:val="nil"/>
              <w:left w:val="nil"/>
              <w:bottom w:val="nil"/>
              <w:right w:val="nil"/>
            </w:tcBorders>
            <w:vAlign w:val="center"/>
            <w:hideMark/>
          </w:tcPr>
          <w:p w:rsidR="00894A21" w:rsidRPr="00C725EA" w:rsidRDefault="00894A21" w:rsidP="00894A21">
            <w:pPr>
              <w:widowControl/>
              <w:autoSpaceDE/>
              <w:autoSpaceDN/>
              <w:rPr>
                <w:rFonts w:ascii="Calibri" w:hAnsi="Calibri" w:cs="Calibri"/>
                <w:color w:val="000000"/>
                <w:lang w:eastAsia="fr-FR"/>
              </w:rPr>
            </w:pPr>
          </w:p>
        </w:tc>
      </w:tr>
      <w:tr w:rsidR="00894A21" w:rsidRPr="00C725EA" w:rsidTr="007B11CE">
        <w:trPr>
          <w:trHeight w:val="300"/>
        </w:trPr>
        <w:tc>
          <w:tcPr>
            <w:tcW w:w="10418" w:type="dxa"/>
            <w:vMerge/>
            <w:tcBorders>
              <w:top w:val="nil"/>
              <w:left w:val="nil"/>
              <w:bottom w:val="nil"/>
              <w:right w:val="nil"/>
            </w:tcBorders>
            <w:vAlign w:val="center"/>
            <w:hideMark/>
          </w:tcPr>
          <w:p w:rsidR="00894A21" w:rsidRPr="00C725EA" w:rsidRDefault="00894A21" w:rsidP="00894A21">
            <w:pPr>
              <w:widowControl/>
              <w:autoSpaceDE/>
              <w:autoSpaceDN/>
              <w:rPr>
                <w:rFonts w:ascii="Calibri" w:hAnsi="Calibri" w:cs="Calibri"/>
                <w:color w:val="000000"/>
                <w:lang w:eastAsia="fr-FR"/>
              </w:rPr>
            </w:pPr>
          </w:p>
        </w:tc>
      </w:tr>
      <w:tr w:rsidR="00894A21" w:rsidRPr="00C725EA" w:rsidTr="007B11CE">
        <w:trPr>
          <w:trHeight w:val="300"/>
        </w:trPr>
        <w:tc>
          <w:tcPr>
            <w:tcW w:w="10418" w:type="dxa"/>
            <w:vMerge/>
            <w:tcBorders>
              <w:top w:val="nil"/>
              <w:left w:val="nil"/>
              <w:bottom w:val="nil"/>
              <w:right w:val="nil"/>
            </w:tcBorders>
            <w:vAlign w:val="center"/>
            <w:hideMark/>
          </w:tcPr>
          <w:p w:rsidR="00894A21" w:rsidRPr="00C725EA" w:rsidRDefault="00894A21" w:rsidP="00894A21">
            <w:pPr>
              <w:widowControl/>
              <w:autoSpaceDE/>
              <w:autoSpaceDN/>
              <w:rPr>
                <w:rFonts w:ascii="Calibri" w:hAnsi="Calibri" w:cs="Calibri"/>
                <w:color w:val="000000"/>
                <w:lang w:eastAsia="fr-FR"/>
              </w:rPr>
            </w:pPr>
          </w:p>
        </w:tc>
      </w:tr>
      <w:tr w:rsidR="00894A21" w:rsidRPr="00C725EA" w:rsidTr="007B11CE">
        <w:trPr>
          <w:trHeight w:val="300"/>
        </w:trPr>
        <w:tc>
          <w:tcPr>
            <w:tcW w:w="10418" w:type="dxa"/>
            <w:vMerge/>
            <w:tcBorders>
              <w:top w:val="nil"/>
              <w:left w:val="nil"/>
              <w:bottom w:val="nil"/>
              <w:right w:val="nil"/>
            </w:tcBorders>
            <w:vAlign w:val="center"/>
            <w:hideMark/>
          </w:tcPr>
          <w:p w:rsidR="00894A21" w:rsidRPr="00C725EA" w:rsidRDefault="00894A21" w:rsidP="00894A21">
            <w:pPr>
              <w:widowControl/>
              <w:autoSpaceDE/>
              <w:autoSpaceDN/>
              <w:rPr>
                <w:rFonts w:ascii="Calibri" w:hAnsi="Calibri" w:cs="Calibri"/>
                <w:color w:val="000000"/>
                <w:lang w:eastAsia="fr-FR"/>
              </w:rPr>
            </w:pPr>
          </w:p>
        </w:tc>
      </w:tr>
      <w:tr w:rsidR="00894A21" w:rsidRPr="00C725EA" w:rsidTr="007B11CE">
        <w:trPr>
          <w:trHeight w:val="705"/>
        </w:trPr>
        <w:tc>
          <w:tcPr>
            <w:tcW w:w="10418" w:type="dxa"/>
            <w:vMerge/>
            <w:tcBorders>
              <w:top w:val="nil"/>
              <w:left w:val="nil"/>
              <w:bottom w:val="nil"/>
              <w:right w:val="nil"/>
            </w:tcBorders>
            <w:vAlign w:val="center"/>
            <w:hideMark/>
          </w:tcPr>
          <w:p w:rsidR="00894A21" w:rsidRPr="00C725EA" w:rsidRDefault="00894A21" w:rsidP="00894A21">
            <w:pPr>
              <w:widowControl/>
              <w:autoSpaceDE/>
              <w:autoSpaceDN/>
              <w:rPr>
                <w:rFonts w:ascii="Calibri" w:hAnsi="Calibri" w:cs="Calibri"/>
                <w:color w:val="000000"/>
                <w:lang w:eastAsia="fr-FR"/>
              </w:rPr>
            </w:pPr>
          </w:p>
        </w:tc>
      </w:tr>
    </w:tbl>
    <w:p w:rsidR="00C725EA" w:rsidRDefault="00B07F96" w:rsidP="00B07F96">
      <w:pPr>
        <w:rPr>
          <w:rFonts w:asciiTheme="minorHAnsi" w:eastAsiaTheme="minorHAnsi" w:hAnsiTheme="minorHAnsi" w:cstheme="minorBidi"/>
          <w:lang w:val="en-US"/>
        </w:rPr>
      </w:pPr>
      <w:r>
        <w:fldChar w:fldCharType="begin"/>
      </w:r>
      <w:r>
        <w:instrText xml:space="preserve"> LINK </w:instrText>
      </w:r>
      <w:r w:rsidR="00C725EA">
        <w:instrText xml:space="preserve">Excel.Sheet.12 "C:\\Users\\HP\\Desktop\\CPS ETUDES TECHNIQUES- et controle de Qualité piste rurales-24\\A.O.O ETUDE TECHNIQUE\\BORD.xlsx" Feuil1!L1C1:L37C6 </w:instrText>
      </w:r>
      <w:r>
        <w:instrText xml:space="preserve">\a \f 4 \h  \* MERGEFORMAT </w:instrText>
      </w:r>
      <w:r>
        <w:fldChar w:fldCharType="separate"/>
      </w:r>
    </w:p>
    <w:p w:rsidR="00B07F96" w:rsidRDefault="00B07F96" w:rsidP="00116C7B">
      <w:pPr>
        <w:jc w:val="center"/>
        <w:rPr>
          <w:rFonts w:cstheme="minorHAnsi"/>
          <w:b/>
          <w:bCs/>
          <w:u w:val="single"/>
        </w:rPr>
      </w:pPr>
      <w:r>
        <w:rPr>
          <w:rFonts w:cstheme="minorHAnsi"/>
          <w:b/>
          <w:bCs/>
          <w:sz w:val="24"/>
          <w:szCs w:val="24"/>
          <w:u w:val="single"/>
        </w:rPr>
        <w:fldChar w:fldCharType="end"/>
      </w:r>
      <w:r>
        <w:rPr>
          <w:rFonts w:cstheme="minorHAnsi"/>
          <w:b/>
          <w:bCs/>
          <w:sz w:val="24"/>
          <w:szCs w:val="24"/>
          <w:u w:val="single"/>
        </w:rPr>
        <w:t>CACHET ET SIGNATURE DU CONCURRENT</w:t>
      </w:r>
    </w:p>
    <w:p w:rsidR="00B07F96" w:rsidRDefault="00B07F96" w:rsidP="00B07F96">
      <w:pPr>
        <w:rPr>
          <w:rFonts w:cstheme="minorHAnsi"/>
        </w:rPr>
      </w:pPr>
    </w:p>
    <w:p w:rsidR="00B07F96" w:rsidRDefault="00B07F96" w:rsidP="00B07F96">
      <w:pPr>
        <w:rPr>
          <w:rFonts w:cstheme="minorHAnsi"/>
        </w:rPr>
      </w:pPr>
    </w:p>
    <w:p w:rsidR="00B07F96" w:rsidRDefault="00B07F96" w:rsidP="00B07F96">
      <w:pPr>
        <w:rPr>
          <w:rFonts w:cstheme="minorHAnsi"/>
        </w:rPr>
      </w:pPr>
    </w:p>
    <w:p w:rsidR="00B07F96" w:rsidRDefault="00B07F96" w:rsidP="00B07F96">
      <w:pPr>
        <w:rPr>
          <w:rFonts w:cstheme="minorHAnsi"/>
        </w:rPr>
      </w:pPr>
    </w:p>
    <w:p w:rsidR="00C52275" w:rsidRPr="00D03011" w:rsidRDefault="003338BB" w:rsidP="00116C7B">
      <w:pPr>
        <w:jc w:val="center"/>
        <w:rPr>
          <w:b/>
          <w:spacing w:val="-10"/>
          <w:sz w:val="24"/>
          <w:szCs w:val="20"/>
        </w:rPr>
      </w:pPr>
      <w:r>
        <w:rPr>
          <w:b/>
          <w:spacing w:val="-10"/>
          <w:sz w:val="24"/>
          <w:szCs w:val="20"/>
        </w:rPr>
        <w:br w:type="page"/>
      </w:r>
      <w:r w:rsidR="0034732D">
        <w:rPr>
          <w:b/>
          <w:spacing w:val="-10"/>
          <w:sz w:val="24"/>
          <w:szCs w:val="20"/>
        </w:rPr>
        <w:lastRenderedPageBreak/>
        <w:t xml:space="preserve">Page N° </w:t>
      </w:r>
      <w:r w:rsidR="00A84292">
        <w:rPr>
          <w:b/>
          <w:spacing w:val="-10"/>
          <w:sz w:val="24"/>
          <w:szCs w:val="20"/>
        </w:rPr>
        <w:t>2</w:t>
      </w:r>
      <w:r w:rsidR="001C07E2">
        <w:rPr>
          <w:b/>
          <w:spacing w:val="-10"/>
          <w:sz w:val="24"/>
          <w:szCs w:val="20"/>
        </w:rPr>
        <w:t>5</w:t>
      </w:r>
      <w:r w:rsidR="0034732D">
        <w:rPr>
          <w:b/>
          <w:spacing w:val="-10"/>
          <w:sz w:val="24"/>
          <w:szCs w:val="20"/>
        </w:rPr>
        <w:t xml:space="preserve"> et dernière</w:t>
      </w:r>
    </w:p>
    <w:p w:rsidR="00B41CEF" w:rsidRDefault="00B41CEF" w:rsidP="00A84292">
      <w:pPr>
        <w:spacing w:line="276" w:lineRule="auto"/>
        <w:ind w:left="72"/>
        <w:jc w:val="both"/>
        <w:rPr>
          <w:rFonts w:ascii="Arial" w:hAnsi="Arial" w:cs="Arial"/>
          <w:bCs/>
          <w:color w:val="000000"/>
        </w:rPr>
      </w:pPr>
      <w:r>
        <w:rPr>
          <w:rFonts w:ascii="Arial" w:hAnsi="Arial" w:cs="Arial"/>
          <w:b/>
          <w:bCs/>
          <w:color w:val="000000"/>
        </w:rPr>
        <w:t>Marché n° ………./</w:t>
      </w:r>
      <w:r w:rsidR="00B0034A">
        <w:rPr>
          <w:rFonts w:ascii="Arial" w:hAnsi="Arial" w:cs="Arial"/>
          <w:b/>
          <w:bCs/>
          <w:color w:val="000000"/>
          <w:highlight w:val="yellow"/>
        </w:rPr>
        <w:t>INDH/2026</w:t>
      </w:r>
      <w:r>
        <w:rPr>
          <w:rFonts w:ascii="Arial" w:hAnsi="Arial" w:cs="Arial"/>
          <w:b/>
          <w:bCs/>
          <w:color w:val="000000"/>
          <w:highlight w:val="yellow"/>
        </w:rPr>
        <w:t>,</w:t>
      </w:r>
      <w:r>
        <w:rPr>
          <w:rFonts w:ascii="Arial" w:hAnsi="Arial" w:cs="Arial"/>
          <w:b/>
          <w:bCs/>
          <w:color w:val="000000"/>
        </w:rPr>
        <w:t xml:space="preserve"> passé après appel d’offres ouvert national sur offre de prix (séance  public)  et  </w:t>
      </w:r>
      <w:r w:rsidR="00A84292" w:rsidRPr="00D90C29">
        <w:rPr>
          <w:rFonts w:ascii="Arial" w:hAnsi="Arial" w:cs="Arial"/>
          <w:b/>
          <w:bCs/>
          <w:color w:val="000000"/>
        </w:rPr>
        <w:t>en application de l’alinéa 1 et 3 (a) du paragraphe I de l'article 19 et paragraphe 1 de l’article 20 et l’alinéa b paragraphe 3 de l’article 20 décret n° 2-22-431 du 15 Chaabane 1444 (08 mars 2023) relatif aux marchés publics</w:t>
      </w:r>
      <w:r>
        <w:rPr>
          <w:rFonts w:ascii="Arial" w:hAnsi="Arial" w:cs="Arial"/>
          <w:b/>
          <w:bCs/>
          <w:color w:val="000000"/>
        </w:rPr>
        <w:t>.</w:t>
      </w:r>
    </w:p>
    <w:p w:rsidR="00B41CEF" w:rsidRDefault="00B41CEF" w:rsidP="00E608A4">
      <w:pPr>
        <w:spacing w:before="4"/>
        <w:rPr>
          <w:rFonts w:eastAsia="Garamond" w:cstheme="minorHAnsi"/>
          <w:b/>
          <w:bCs/>
          <w:spacing w:val="-1"/>
          <w:sz w:val="20"/>
          <w:szCs w:val="20"/>
          <w:u w:val="single"/>
        </w:rPr>
      </w:pPr>
    </w:p>
    <w:p w:rsidR="00B0034A" w:rsidRPr="00837295" w:rsidRDefault="00B07F96" w:rsidP="006949C4">
      <w:pPr>
        <w:jc w:val="center"/>
        <w:rPr>
          <w:b/>
          <w:spacing w:val="-10"/>
          <w:sz w:val="28"/>
        </w:rPr>
      </w:pPr>
      <w:r w:rsidRPr="00E608A4">
        <w:rPr>
          <w:rFonts w:eastAsia="Garamond" w:cstheme="minorHAnsi"/>
          <w:b/>
          <w:bCs/>
          <w:spacing w:val="-1"/>
          <w:sz w:val="20"/>
          <w:szCs w:val="20"/>
          <w:u w:val="single"/>
        </w:rPr>
        <w:t>OBJET :</w:t>
      </w:r>
      <w:r w:rsidR="008E6E99" w:rsidRPr="00E608A4">
        <w:rPr>
          <w:sz w:val="18"/>
          <w:szCs w:val="18"/>
        </w:rPr>
        <w:t xml:space="preserve"> </w:t>
      </w:r>
      <w:r w:rsidR="006949C4" w:rsidRPr="006949C4">
        <w:rPr>
          <w:b/>
          <w:spacing w:val="-10"/>
          <w:sz w:val="28"/>
        </w:rPr>
        <w:t>Etudes techniques et suivi des Travaux d’aménagement des pistes des communes territoriales Sidi Boutmim et Moulay Ahmed Cherif (Province d’Al-Hoceima).</w:t>
      </w:r>
    </w:p>
    <w:p w:rsidR="002C2FE8" w:rsidRPr="00837295" w:rsidRDefault="002C2FE8" w:rsidP="00B0034A">
      <w:pPr>
        <w:jc w:val="center"/>
        <w:rPr>
          <w:b/>
          <w:spacing w:val="-10"/>
          <w:sz w:val="28"/>
        </w:rPr>
      </w:pPr>
    </w:p>
    <w:p w:rsidR="00A617C0" w:rsidRPr="00F57717" w:rsidRDefault="00A617C0" w:rsidP="00A617C0">
      <w:pPr>
        <w:ind w:left="597" w:right="802"/>
        <w:jc w:val="center"/>
        <w:rPr>
          <w:rFonts w:ascii="Arial" w:hAnsi="Arial" w:cs="Arial"/>
          <w:b/>
          <w:bCs/>
        </w:rPr>
      </w:pPr>
      <w:bookmarkStart w:id="101" w:name="_GoBack"/>
      <w:bookmarkEnd w:id="101"/>
    </w:p>
    <w:p w:rsidR="00B07F96" w:rsidRDefault="00B07F96" w:rsidP="00A617C0">
      <w:pPr>
        <w:rPr>
          <w:sz w:val="24"/>
          <w:szCs w:val="24"/>
        </w:rPr>
      </w:pPr>
      <w:r>
        <w:rPr>
          <w:sz w:val="24"/>
          <w:szCs w:val="24"/>
        </w:rPr>
        <w:t>Pour un montant de (en chiffres et en lettres) :</w:t>
      </w:r>
    </w:p>
    <w:p w:rsidR="00B07F96" w:rsidRDefault="00B07F96" w:rsidP="00116C7B">
      <w:pPr>
        <w:jc w:val="both"/>
        <w:rPr>
          <w:sz w:val="24"/>
          <w:szCs w:val="24"/>
        </w:rPr>
      </w:pPr>
      <w:r>
        <w:rPr>
          <w:sz w:val="24"/>
          <w:szCs w:val="24"/>
        </w:rPr>
        <w:t>……………………………………………………………………………………………………………</w:t>
      </w:r>
      <w:r w:rsidR="00116C7B">
        <w:rPr>
          <w:sz w:val="24"/>
          <w:szCs w:val="24"/>
        </w:rPr>
        <w:t>……………………………………………………………………………………………………………</w:t>
      </w:r>
    </w:p>
    <w:p w:rsidR="00116C7B" w:rsidRDefault="00116C7B" w:rsidP="00116C7B">
      <w:pPr>
        <w:jc w:val="both"/>
        <w:rPr>
          <w:sz w:val="24"/>
          <w:szCs w:val="24"/>
        </w:rPr>
      </w:pPr>
    </w:p>
    <w:tbl>
      <w:tblPr>
        <w:tblW w:w="10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84"/>
        <w:gridCol w:w="5160"/>
      </w:tblGrid>
      <w:tr w:rsidR="00B41CEF" w:rsidTr="00B41CEF">
        <w:trPr>
          <w:trHeight w:val="3015"/>
          <w:jc w:val="center"/>
        </w:trPr>
        <w:tc>
          <w:tcPr>
            <w:tcW w:w="10344" w:type="dxa"/>
            <w:gridSpan w:val="2"/>
            <w:tcBorders>
              <w:top w:val="single" w:sz="4" w:space="0" w:color="auto"/>
              <w:left w:val="single" w:sz="4" w:space="0" w:color="auto"/>
              <w:bottom w:val="single" w:sz="4" w:space="0" w:color="auto"/>
              <w:right w:val="single" w:sz="4" w:space="0" w:color="auto"/>
            </w:tcBorders>
          </w:tcPr>
          <w:p w:rsidR="00B41CEF" w:rsidRDefault="00B41CEF">
            <w:pPr>
              <w:adjustRightInd w:val="0"/>
              <w:spacing w:before="240"/>
              <w:jc w:val="center"/>
              <w:rPr>
                <w:rFonts w:ascii="Arial" w:hAnsi="Arial" w:cs="Arial"/>
                <w:bCs/>
              </w:rPr>
            </w:pPr>
            <w:r>
              <w:rPr>
                <w:rFonts w:ascii="Arial" w:hAnsi="Arial" w:cs="Arial"/>
                <w:b/>
                <w:bCs/>
              </w:rPr>
              <w:t>DRESSE PAR :</w:t>
            </w:r>
          </w:p>
          <w:p w:rsidR="00B41CEF" w:rsidRDefault="00B41CEF">
            <w:pPr>
              <w:adjustRightInd w:val="0"/>
              <w:jc w:val="center"/>
              <w:rPr>
                <w:rFonts w:ascii="Arial" w:hAnsi="Arial" w:cs="Arial"/>
                <w:b/>
                <w:bCs/>
              </w:rPr>
            </w:pPr>
          </w:p>
          <w:p w:rsidR="00B41CEF" w:rsidRDefault="00B41CEF">
            <w:pPr>
              <w:adjustRightInd w:val="0"/>
              <w:rPr>
                <w:rFonts w:ascii="Arial" w:hAnsi="Arial" w:cs="Arial"/>
                <w:b/>
                <w:bCs/>
              </w:rPr>
            </w:pPr>
          </w:p>
          <w:p w:rsidR="00B41CEF" w:rsidRDefault="00B41CEF">
            <w:pPr>
              <w:adjustRightInd w:val="0"/>
              <w:rPr>
                <w:rFonts w:ascii="Arial" w:hAnsi="Arial" w:cs="Arial"/>
                <w:b/>
                <w:bCs/>
              </w:rPr>
            </w:pPr>
          </w:p>
          <w:p w:rsidR="00B41CEF" w:rsidRDefault="00B41CEF">
            <w:pPr>
              <w:adjustRightInd w:val="0"/>
              <w:rPr>
                <w:rFonts w:ascii="Arial" w:hAnsi="Arial" w:cs="Arial"/>
                <w:b/>
                <w:bCs/>
              </w:rPr>
            </w:pPr>
          </w:p>
          <w:p w:rsidR="00B41CEF" w:rsidRDefault="00B41CEF">
            <w:pPr>
              <w:adjustRightInd w:val="0"/>
              <w:rPr>
                <w:rFonts w:ascii="Arial" w:hAnsi="Arial" w:cs="Arial"/>
                <w:b/>
                <w:bCs/>
              </w:rPr>
            </w:pPr>
          </w:p>
          <w:p w:rsidR="00B41CEF" w:rsidRDefault="00B41CEF">
            <w:pPr>
              <w:adjustRightInd w:val="0"/>
              <w:rPr>
                <w:rFonts w:ascii="Arial" w:hAnsi="Arial" w:cs="Arial"/>
                <w:b/>
                <w:bCs/>
              </w:rPr>
            </w:pPr>
          </w:p>
          <w:p w:rsidR="00B41CEF" w:rsidRDefault="00B41CEF">
            <w:pPr>
              <w:adjustRightInd w:val="0"/>
              <w:rPr>
                <w:rFonts w:ascii="Arial" w:hAnsi="Arial" w:cs="Arial"/>
                <w:b/>
                <w:bCs/>
              </w:rPr>
            </w:pPr>
          </w:p>
          <w:p w:rsidR="00B41CEF" w:rsidRDefault="00B41CEF">
            <w:pPr>
              <w:adjustRightInd w:val="0"/>
              <w:rPr>
                <w:rFonts w:ascii="Arial" w:hAnsi="Arial" w:cs="Arial"/>
                <w:b/>
                <w:bCs/>
              </w:rPr>
            </w:pPr>
          </w:p>
          <w:p w:rsidR="00B41CEF" w:rsidRDefault="00B41CEF">
            <w:pPr>
              <w:adjustRightInd w:val="0"/>
              <w:jc w:val="center"/>
              <w:rPr>
                <w:rFonts w:ascii="Arial" w:hAnsi="Arial" w:cs="Arial"/>
                <w:b/>
                <w:bCs/>
              </w:rPr>
            </w:pPr>
            <w:r>
              <w:rPr>
                <w:rFonts w:ascii="Arial" w:hAnsi="Arial" w:cs="Arial"/>
                <w:b/>
                <w:bCs/>
              </w:rPr>
              <w:t>A Al-Hoceima, le…………………………….</w:t>
            </w:r>
          </w:p>
        </w:tc>
      </w:tr>
      <w:tr w:rsidR="00B41CEF" w:rsidTr="00116C7B">
        <w:trPr>
          <w:trHeight w:val="3463"/>
          <w:jc w:val="center"/>
        </w:trPr>
        <w:tc>
          <w:tcPr>
            <w:tcW w:w="5184" w:type="dxa"/>
            <w:tcBorders>
              <w:top w:val="single" w:sz="4" w:space="0" w:color="auto"/>
              <w:left w:val="single" w:sz="4" w:space="0" w:color="auto"/>
              <w:bottom w:val="single" w:sz="4" w:space="0" w:color="auto"/>
              <w:right w:val="single" w:sz="4" w:space="0" w:color="auto"/>
            </w:tcBorders>
          </w:tcPr>
          <w:p w:rsidR="00B41CEF" w:rsidRDefault="00B41CEF">
            <w:pPr>
              <w:tabs>
                <w:tab w:val="left" w:pos="6660"/>
              </w:tabs>
              <w:adjustRightInd w:val="0"/>
              <w:spacing w:before="240"/>
              <w:jc w:val="center"/>
              <w:rPr>
                <w:rFonts w:ascii="Arial" w:hAnsi="Arial" w:cs="Arial"/>
                <w:b/>
                <w:bCs/>
              </w:rPr>
            </w:pPr>
            <w:r>
              <w:rPr>
                <w:rFonts w:ascii="Arial" w:hAnsi="Arial" w:cs="Arial"/>
                <w:b/>
                <w:bCs/>
              </w:rPr>
              <w:t xml:space="preserve">LU ET ACCEPTE PAR : </w:t>
            </w:r>
            <w:r>
              <w:rPr>
                <w:rFonts w:ascii="Arial" w:hAnsi="Arial" w:cs="Arial"/>
                <w:b/>
                <w:bCs/>
              </w:rPr>
              <w:tab/>
              <w:t xml:space="preserve"> LE MAITRE D’OUVRAGE :</w:t>
            </w:r>
          </w:p>
          <w:p w:rsidR="00B41CEF" w:rsidRDefault="00B41CEF">
            <w:pPr>
              <w:adjustRightInd w:val="0"/>
              <w:jc w:val="center"/>
              <w:rPr>
                <w:rFonts w:ascii="Arial" w:hAnsi="Arial" w:cs="Arial"/>
                <w:b/>
                <w:bCs/>
              </w:rPr>
            </w:pPr>
            <w:r>
              <w:rPr>
                <w:rFonts w:ascii="Arial" w:hAnsi="Arial" w:cs="Arial"/>
                <w:b/>
                <w:bCs/>
              </w:rPr>
              <w:t>(Le Prestataire)</w:t>
            </w:r>
          </w:p>
          <w:p w:rsidR="00B41CEF" w:rsidRDefault="00B41CEF">
            <w:pPr>
              <w:adjustRightInd w:val="0"/>
              <w:jc w:val="center"/>
              <w:rPr>
                <w:rFonts w:ascii="Arial" w:hAnsi="Arial" w:cs="Arial"/>
                <w:b/>
                <w:bCs/>
              </w:rPr>
            </w:pPr>
          </w:p>
          <w:p w:rsidR="00B41CEF" w:rsidRDefault="00B41CEF">
            <w:pPr>
              <w:adjustRightInd w:val="0"/>
              <w:jc w:val="center"/>
              <w:rPr>
                <w:rFonts w:ascii="Arial" w:hAnsi="Arial" w:cs="Arial"/>
                <w:b/>
                <w:bCs/>
              </w:rPr>
            </w:pPr>
          </w:p>
          <w:p w:rsidR="00B41CEF" w:rsidRDefault="00B41CEF">
            <w:pPr>
              <w:adjustRightInd w:val="0"/>
              <w:jc w:val="center"/>
              <w:rPr>
                <w:rFonts w:ascii="Arial" w:hAnsi="Arial" w:cs="Arial"/>
                <w:b/>
                <w:bCs/>
              </w:rPr>
            </w:pPr>
          </w:p>
          <w:p w:rsidR="00B41CEF" w:rsidRDefault="00B41CEF">
            <w:pPr>
              <w:adjustRightInd w:val="0"/>
              <w:rPr>
                <w:rFonts w:ascii="Arial" w:hAnsi="Arial" w:cs="Arial"/>
                <w:b/>
                <w:bCs/>
              </w:rPr>
            </w:pPr>
          </w:p>
          <w:p w:rsidR="00B41CEF" w:rsidRDefault="00B41CEF">
            <w:pPr>
              <w:adjustRightInd w:val="0"/>
              <w:jc w:val="center"/>
              <w:rPr>
                <w:rFonts w:ascii="Arial" w:hAnsi="Arial" w:cs="Arial"/>
                <w:b/>
                <w:bCs/>
              </w:rPr>
            </w:pPr>
          </w:p>
          <w:p w:rsidR="00116C7B" w:rsidRDefault="00116C7B">
            <w:pPr>
              <w:adjustRightInd w:val="0"/>
              <w:jc w:val="center"/>
              <w:rPr>
                <w:rFonts w:ascii="Arial" w:hAnsi="Arial" w:cs="Arial"/>
                <w:b/>
                <w:bCs/>
              </w:rPr>
            </w:pPr>
          </w:p>
          <w:p w:rsidR="00B41CEF" w:rsidRDefault="00B41CEF">
            <w:pPr>
              <w:adjustRightInd w:val="0"/>
              <w:jc w:val="center"/>
              <w:rPr>
                <w:rFonts w:ascii="Arial" w:hAnsi="Arial" w:cs="Arial"/>
                <w:b/>
                <w:bCs/>
              </w:rPr>
            </w:pPr>
          </w:p>
          <w:p w:rsidR="00B41CEF" w:rsidRDefault="00B41CEF">
            <w:pPr>
              <w:adjustRightInd w:val="0"/>
              <w:jc w:val="center"/>
              <w:rPr>
                <w:rFonts w:ascii="Arial" w:hAnsi="Arial" w:cs="Arial"/>
                <w:b/>
                <w:bCs/>
              </w:rPr>
            </w:pPr>
          </w:p>
          <w:p w:rsidR="00B41CEF" w:rsidRDefault="00B41CEF">
            <w:pPr>
              <w:adjustRightInd w:val="0"/>
              <w:jc w:val="center"/>
              <w:rPr>
                <w:rFonts w:ascii="Arial" w:hAnsi="Arial" w:cs="Arial"/>
                <w:b/>
                <w:bCs/>
              </w:rPr>
            </w:pPr>
          </w:p>
          <w:p w:rsidR="00B41CEF" w:rsidRDefault="00B41CEF">
            <w:pPr>
              <w:adjustRightInd w:val="0"/>
              <w:jc w:val="center"/>
              <w:rPr>
                <w:rFonts w:ascii="Arial" w:hAnsi="Arial" w:cs="Arial"/>
                <w:b/>
                <w:bCs/>
              </w:rPr>
            </w:pPr>
            <w:r>
              <w:rPr>
                <w:rFonts w:ascii="Arial" w:hAnsi="Arial" w:cs="Arial"/>
                <w:b/>
                <w:bCs/>
              </w:rPr>
              <w:t>A ………………….., le…………………………….</w:t>
            </w:r>
          </w:p>
        </w:tc>
        <w:tc>
          <w:tcPr>
            <w:tcW w:w="5160" w:type="dxa"/>
            <w:tcBorders>
              <w:top w:val="single" w:sz="4" w:space="0" w:color="auto"/>
              <w:left w:val="single" w:sz="4" w:space="0" w:color="auto"/>
              <w:bottom w:val="single" w:sz="4" w:space="0" w:color="auto"/>
              <w:right w:val="single" w:sz="4" w:space="0" w:color="auto"/>
            </w:tcBorders>
          </w:tcPr>
          <w:p w:rsidR="00B41CEF" w:rsidRDefault="00B41CEF">
            <w:pPr>
              <w:adjustRightInd w:val="0"/>
              <w:spacing w:before="240"/>
              <w:jc w:val="center"/>
              <w:rPr>
                <w:rFonts w:ascii="Arial" w:hAnsi="Arial" w:cs="Arial"/>
                <w:b/>
                <w:bCs/>
              </w:rPr>
            </w:pPr>
            <w:r>
              <w:rPr>
                <w:rFonts w:ascii="Arial" w:hAnsi="Arial" w:cs="Arial"/>
                <w:b/>
                <w:bCs/>
              </w:rPr>
              <w:t>PRESENTE PAR :</w:t>
            </w:r>
          </w:p>
          <w:p w:rsidR="00B41CEF" w:rsidRDefault="00B41CEF">
            <w:pPr>
              <w:adjustRightInd w:val="0"/>
              <w:jc w:val="center"/>
              <w:rPr>
                <w:rFonts w:ascii="Arial" w:hAnsi="Arial" w:cs="Arial"/>
                <w:b/>
                <w:bCs/>
              </w:rPr>
            </w:pPr>
          </w:p>
          <w:p w:rsidR="00B41CEF" w:rsidRDefault="00B41CEF">
            <w:pPr>
              <w:adjustRightInd w:val="0"/>
              <w:jc w:val="center"/>
              <w:rPr>
                <w:rFonts w:ascii="Arial" w:hAnsi="Arial" w:cs="Arial"/>
                <w:b/>
                <w:bCs/>
              </w:rPr>
            </w:pPr>
          </w:p>
          <w:p w:rsidR="00B41CEF" w:rsidRDefault="00B41CEF">
            <w:pPr>
              <w:adjustRightInd w:val="0"/>
              <w:rPr>
                <w:rFonts w:ascii="Arial" w:hAnsi="Arial" w:cs="Arial"/>
                <w:b/>
                <w:bCs/>
              </w:rPr>
            </w:pPr>
          </w:p>
          <w:p w:rsidR="00B41CEF" w:rsidRDefault="00B41CEF">
            <w:pPr>
              <w:adjustRightInd w:val="0"/>
              <w:jc w:val="center"/>
              <w:rPr>
                <w:rFonts w:ascii="Arial" w:hAnsi="Arial" w:cs="Arial"/>
                <w:b/>
                <w:bCs/>
              </w:rPr>
            </w:pPr>
          </w:p>
          <w:p w:rsidR="00B41CEF" w:rsidRDefault="00B41CEF">
            <w:pPr>
              <w:adjustRightInd w:val="0"/>
              <w:jc w:val="center"/>
              <w:rPr>
                <w:rFonts w:ascii="Arial" w:hAnsi="Arial" w:cs="Arial"/>
                <w:b/>
                <w:bCs/>
              </w:rPr>
            </w:pPr>
          </w:p>
          <w:p w:rsidR="00B41CEF" w:rsidRDefault="00B41CEF">
            <w:pPr>
              <w:adjustRightInd w:val="0"/>
              <w:jc w:val="center"/>
              <w:rPr>
                <w:rFonts w:ascii="Arial" w:hAnsi="Arial" w:cs="Arial"/>
                <w:b/>
                <w:bCs/>
              </w:rPr>
            </w:pPr>
          </w:p>
          <w:p w:rsidR="00B41CEF" w:rsidRDefault="00B41CEF">
            <w:pPr>
              <w:adjustRightInd w:val="0"/>
              <w:jc w:val="center"/>
              <w:rPr>
                <w:rFonts w:ascii="Arial" w:hAnsi="Arial" w:cs="Arial"/>
                <w:b/>
                <w:bCs/>
              </w:rPr>
            </w:pPr>
          </w:p>
          <w:p w:rsidR="00116C7B" w:rsidRDefault="00116C7B">
            <w:pPr>
              <w:adjustRightInd w:val="0"/>
              <w:jc w:val="center"/>
              <w:rPr>
                <w:rFonts w:ascii="Arial" w:hAnsi="Arial" w:cs="Arial"/>
                <w:b/>
                <w:bCs/>
              </w:rPr>
            </w:pPr>
          </w:p>
          <w:p w:rsidR="00B41CEF" w:rsidRDefault="00B41CEF">
            <w:pPr>
              <w:adjustRightInd w:val="0"/>
              <w:jc w:val="center"/>
              <w:rPr>
                <w:rFonts w:ascii="Arial" w:hAnsi="Arial" w:cs="Arial"/>
                <w:b/>
                <w:bCs/>
              </w:rPr>
            </w:pPr>
          </w:p>
          <w:p w:rsidR="00B41CEF" w:rsidRDefault="00B41CEF">
            <w:pPr>
              <w:adjustRightInd w:val="0"/>
              <w:jc w:val="center"/>
              <w:rPr>
                <w:rFonts w:ascii="Arial" w:hAnsi="Arial" w:cs="Arial"/>
                <w:b/>
                <w:bCs/>
              </w:rPr>
            </w:pPr>
          </w:p>
          <w:p w:rsidR="00B41CEF" w:rsidRDefault="00B41CEF">
            <w:pPr>
              <w:adjustRightInd w:val="0"/>
              <w:jc w:val="center"/>
              <w:rPr>
                <w:rFonts w:ascii="Arial" w:hAnsi="Arial" w:cs="Arial"/>
                <w:b/>
                <w:bCs/>
              </w:rPr>
            </w:pPr>
            <w:r>
              <w:rPr>
                <w:rFonts w:ascii="Arial" w:hAnsi="Arial" w:cs="Arial"/>
                <w:b/>
                <w:bCs/>
              </w:rPr>
              <w:t>A Al-Hoceima, le…………………………….</w:t>
            </w:r>
          </w:p>
        </w:tc>
      </w:tr>
      <w:tr w:rsidR="00B41CEF" w:rsidTr="00116C7B">
        <w:trPr>
          <w:trHeight w:val="3905"/>
          <w:jc w:val="center"/>
        </w:trPr>
        <w:tc>
          <w:tcPr>
            <w:tcW w:w="10344" w:type="dxa"/>
            <w:gridSpan w:val="2"/>
            <w:tcBorders>
              <w:top w:val="single" w:sz="4" w:space="0" w:color="auto"/>
              <w:left w:val="single" w:sz="4" w:space="0" w:color="auto"/>
              <w:bottom w:val="single" w:sz="4" w:space="0" w:color="auto"/>
              <w:right w:val="single" w:sz="4" w:space="0" w:color="auto"/>
            </w:tcBorders>
          </w:tcPr>
          <w:p w:rsidR="00B41CEF" w:rsidRDefault="00B41CEF">
            <w:pPr>
              <w:adjustRightInd w:val="0"/>
              <w:jc w:val="center"/>
              <w:rPr>
                <w:rFonts w:ascii="Arial" w:hAnsi="Arial" w:cs="Arial"/>
                <w:b/>
                <w:bCs/>
              </w:rPr>
            </w:pPr>
          </w:p>
          <w:p w:rsidR="00B41CEF" w:rsidRDefault="00B41CEF">
            <w:pPr>
              <w:adjustRightInd w:val="0"/>
              <w:spacing w:before="240"/>
              <w:jc w:val="center"/>
              <w:rPr>
                <w:rFonts w:ascii="Arial" w:hAnsi="Arial" w:cs="Arial"/>
                <w:b/>
                <w:bCs/>
                <w:sz w:val="26"/>
                <w:szCs w:val="26"/>
              </w:rPr>
            </w:pPr>
            <w:r>
              <w:rPr>
                <w:rFonts w:ascii="Arial" w:hAnsi="Arial" w:cs="Arial"/>
                <w:b/>
                <w:bCs/>
                <w:sz w:val="26"/>
                <w:szCs w:val="26"/>
              </w:rPr>
              <w:t>APPROUVE PAR :</w:t>
            </w:r>
          </w:p>
          <w:p w:rsidR="00B41CEF" w:rsidRDefault="00B41CEF">
            <w:pPr>
              <w:adjustRightInd w:val="0"/>
              <w:spacing w:before="240"/>
              <w:jc w:val="center"/>
              <w:rPr>
                <w:rFonts w:ascii="Arial" w:hAnsi="Arial" w:cs="Arial"/>
                <w:b/>
                <w:bCs/>
                <w:sz w:val="26"/>
                <w:szCs w:val="26"/>
              </w:rPr>
            </w:pPr>
          </w:p>
          <w:p w:rsidR="00B41CEF" w:rsidRDefault="00B41CEF">
            <w:pPr>
              <w:adjustRightInd w:val="0"/>
              <w:spacing w:before="240"/>
              <w:jc w:val="center"/>
              <w:rPr>
                <w:rFonts w:ascii="Arial" w:hAnsi="Arial" w:cs="Arial"/>
                <w:b/>
                <w:bCs/>
                <w:sz w:val="26"/>
                <w:szCs w:val="26"/>
              </w:rPr>
            </w:pPr>
          </w:p>
          <w:p w:rsidR="00B41CEF" w:rsidRDefault="00B41CEF">
            <w:pPr>
              <w:adjustRightInd w:val="0"/>
              <w:spacing w:before="240"/>
              <w:jc w:val="center"/>
              <w:rPr>
                <w:rFonts w:ascii="Arial" w:hAnsi="Arial" w:cs="Arial"/>
                <w:b/>
                <w:bCs/>
                <w:sz w:val="26"/>
                <w:szCs w:val="26"/>
              </w:rPr>
            </w:pPr>
          </w:p>
          <w:p w:rsidR="00B41CEF" w:rsidRDefault="00B41CEF">
            <w:pPr>
              <w:adjustRightInd w:val="0"/>
              <w:spacing w:before="240"/>
              <w:jc w:val="center"/>
              <w:rPr>
                <w:rFonts w:ascii="Arial" w:hAnsi="Arial" w:cs="Arial"/>
                <w:b/>
                <w:bCs/>
                <w:sz w:val="26"/>
                <w:szCs w:val="26"/>
              </w:rPr>
            </w:pPr>
          </w:p>
          <w:p w:rsidR="00B41CEF" w:rsidRDefault="00B41CEF">
            <w:pPr>
              <w:adjustRightInd w:val="0"/>
              <w:spacing w:before="240"/>
              <w:jc w:val="center"/>
              <w:rPr>
                <w:rFonts w:ascii="Arial" w:hAnsi="Arial" w:cs="Arial"/>
                <w:b/>
                <w:bCs/>
                <w:sz w:val="26"/>
                <w:szCs w:val="26"/>
              </w:rPr>
            </w:pPr>
          </w:p>
          <w:p w:rsidR="00B41CEF" w:rsidRDefault="00B41CEF">
            <w:pPr>
              <w:adjustRightInd w:val="0"/>
              <w:jc w:val="center"/>
              <w:rPr>
                <w:rFonts w:ascii="Arial" w:hAnsi="Arial" w:cs="Arial"/>
                <w:b/>
                <w:bCs/>
              </w:rPr>
            </w:pPr>
            <w:r>
              <w:rPr>
                <w:rFonts w:ascii="Arial" w:hAnsi="Arial" w:cs="Arial"/>
                <w:b/>
                <w:bCs/>
              </w:rPr>
              <w:t>A Al-Hoceima, le……………………………….……….</w:t>
            </w:r>
          </w:p>
        </w:tc>
      </w:tr>
    </w:tbl>
    <w:p w:rsidR="007A2850" w:rsidRDefault="007A2850">
      <w:pPr>
        <w:pStyle w:val="Corpsdetexte"/>
        <w:spacing w:before="4"/>
        <w:rPr>
          <w:b/>
          <w:sz w:val="17"/>
        </w:rPr>
      </w:pPr>
    </w:p>
    <w:sectPr w:rsidR="007A2850" w:rsidSect="00116C7B">
      <w:footerReference w:type="default" r:id="rId12"/>
      <w:pgSz w:w="11910" w:h="16840"/>
      <w:pgMar w:top="993" w:right="960" w:bottom="280" w:left="960" w:header="0" w:footer="22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44DA" w:rsidRDefault="002A44DA">
      <w:r>
        <w:separator/>
      </w:r>
    </w:p>
  </w:endnote>
  <w:endnote w:type="continuationSeparator" w:id="0">
    <w:p w:rsidR="002A44DA" w:rsidRDefault="002A4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548C" w:rsidRDefault="00DA548C">
    <w:pPr>
      <w:pStyle w:val="Corpsdetexte"/>
      <w:spacing w:line="14" w:lineRule="auto"/>
      <w:rPr>
        <w:sz w:val="14"/>
      </w:rPr>
    </w:pPr>
    <w:r>
      <w:rPr>
        <w:noProof/>
        <w:lang w:eastAsia="fr-FR"/>
      </w:rPr>
      <mc:AlternateContent>
        <mc:Choice Requires="wps">
          <w:drawing>
            <wp:anchor distT="0" distB="0" distL="0" distR="0" simplePos="0" relativeHeight="251657216" behindDoc="1" locked="0" layoutInCell="1" allowOverlap="1">
              <wp:simplePos x="0" y="0"/>
              <wp:positionH relativeFrom="page">
                <wp:posOffset>6833616</wp:posOffset>
              </wp:positionH>
              <wp:positionV relativeFrom="page">
                <wp:posOffset>9877890</wp:posOffset>
              </wp:positionV>
              <wp:extent cx="2413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DA548C" w:rsidRDefault="00DA548C">
                          <w:pPr>
                            <w:spacing w:before="10"/>
                            <w:ind w:left="60"/>
                            <w:rPr>
                              <w:i/>
                              <w:sz w:val="24"/>
                            </w:rPr>
                          </w:pPr>
                          <w:r>
                            <w:rPr>
                              <w:i/>
                              <w:spacing w:val="-5"/>
                              <w:sz w:val="24"/>
                            </w:rPr>
                            <w:fldChar w:fldCharType="begin"/>
                          </w:r>
                          <w:r>
                            <w:rPr>
                              <w:i/>
                              <w:spacing w:val="-5"/>
                              <w:sz w:val="24"/>
                            </w:rPr>
                            <w:instrText xml:space="preserve"> PAGE </w:instrText>
                          </w:r>
                          <w:r>
                            <w:rPr>
                              <w:i/>
                              <w:spacing w:val="-5"/>
                              <w:sz w:val="24"/>
                            </w:rPr>
                            <w:fldChar w:fldCharType="separate"/>
                          </w:r>
                          <w:r w:rsidR="000106BF">
                            <w:rPr>
                              <w:i/>
                              <w:noProof/>
                              <w:spacing w:val="-5"/>
                              <w:sz w:val="24"/>
                            </w:rPr>
                            <w:t>22</w:t>
                          </w:r>
                          <w:r>
                            <w:rPr>
                              <w:i/>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38.1pt;margin-top:777.8pt;width:19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" filled="f" stroked="f">
              <v:path arrowok="t"/>
              <v:textbox inset="0,0,0,0">
                <w:txbxContent>
                  <w:p w:rsidR="00DA548C" w:rsidRDefault="00DA548C">
                    <w:pPr>
                      <w:spacing w:before="10"/>
                      <w:ind w:left="60"/>
                      <w:rPr>
                        <w:i/>
                        <w:sz w:val="24"/>
                      </w:rPr>
                    </w:pPr>
                    <w:r>
                      <w:rPr>
                        <w:i/>
                        <w:spacing w:val="-5"/>
                        <w:sz w:val="24"/>
                      </w:rPr>
                      <w:fldChar w:fldCharType="begin"/>
                    </w:r>
                    <w:r>
                      <w:rPr>
                        <w:i/>
                        <w:spacing w:val="-5"/>
                        <w:sz w:val="24"/>
                      </w:rPr>
                      <w:instrText xml:space="preserve"> PAGE </w:instrText>
                    </w:r>
                    <w:r>
                      <w:rPr>
                        <w:i/>
                        <w:spacing w:val="-5"/>
                        <w:sz w:val="24"/>
                      </w:rPr>
                      <w:fldChar w:fldCharType="separate"/>
                    </w:r>
                    <w:r w:rsidR="000106BF">
                      <w:rPr>
                        <w:i/>
                        <w:noProof/>
                        <w:spacing w:val="-5"/>
                        <w:sz w:val="24"/>
                      </w:rPr>
                      <w:t>22</w:t>
                    </w:r>
                    <w:r>
                      <w:rPr>
                        <w:i/>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9776874"/>
      <w:docPartObj>
        <w:docPartGallery w:val="Page Numbers (Bottom of Page)"/>
        <w:docPartUnique/>
      </w:docPartObj>
    </w:sdtPr>
    <w:sdtEndPr/>
    <w:sdtContent>
      <w:p w:rsidR="00DA548C" w:rsidRDefault="00DA548C">
        <w:pPr>
          <w:pStyle w:val="Pieddepage"/>
          <w:jc w:val="center"/>
        </w:pPr>
        <w:r>
          <w:fldChar w:fldCharType="begin"/>
        </w:r>
        <w:r>
          <w:instrText>PAGE   \* MERGEFORMAT</w:instrText>
        </w:r>
        <w:r>
          <w:fldChar w:fldCharType="separate"/>
        </w:r>
        <w:r w:rsidR="000106BF">
          <w:rPr>
            <w:noProof/>
          </w:rPr>
          <w:t>23</w:t>
        </w:r>
        <w:r>
          <w:fldChar w:fldCharType="end"/>
        </w:r>
      </w:p>
    </w:sdtContent>
  </w:sdt>
  <w:p w:rsidR="00DA548C" w:rsidRDefault="00DA548C">
    <w:pPr>
      <w:pStyle w:val="Corpsdetexte"/>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44DA" w:rsidRDefault="002A44DA">
      <w:r>
        <w:separator/>
      </w:r>
    </w:p>
  </w:footnote>
  <w:footnote w:type="continuationSeparator" w:id="0">
    <w:p w:rsidR="002A44DA" w:rsidRDefault="002A44D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DAEC254C"/>
    <w:lvl w:ilvl="0">
      <w:start w:val="1"/>
      <w:numFmt w:val="decimal"/>
      <w:pStyle w:val="Listenumros3"/>
      <w:lvlText w:val="%1."/>
      <w:lvlJc w:val="left"/>
      <w:pPr>
        <w:tabs>
          <w:tab w:val="num" w:pos="926"/>
        </w:tabs>
        <w:ind w:left="926" w:hanging="360"/>
      </w:pPr>
    </w:lvl>
  </w:abstractNum>
  <w:abstractNum w:abstractNumId="1" w15:restartNumberingAfterBreak="0">
    <w:nsid w:val="FFFFFF81"/>
    <w:multiLevelType w:val="singleLevel"/>
    <w:tmpl w:val="980CA596"/>
    <w:lvl w:ilvl="0">
      <w:start w:val="1"/>
      <w:numFmt w:val="bullet"/>
      <w:pStyle w:val="Listepuces4"/>
      <w:lvlText w:val=""/>
      <w:lvlJc w:val="left"/>
      <w:pPr>
        <w:tabs>
          <w:tab w:val="num" w:pos="1209"/>
        </w:tabs>
        <w:ind w:left="1209" w:hanging="360"/>
      </w:pPr>
      <w:rPr>
        <w:rFonts w:ascii="Symbol" w:hAnsi="Symbol" w:hint="default"/>
      </w:rPr>
    </w:lvl>
  </w:abstractNum>
  <w:abstractNum w:abstractNumId="2" w15:restartNumberingAfterBreak="0">
    <w:nsid w:val="FFFFFFFE"/>
    <w:multiLevelType w:val="singleLevel"/>
    <w:tmpl w:val="7D801ED6"/>
    <w:lvl w:ilvl="0">
      <w:numFmt w:val="decimal"/>
      <w:lvlText w:val="*"/>
      <w:lvlJc w:val="left"/>
    </w:lvl>
  </w:abstractNum>
  <w:abstractNum w:abstractNumId="3" w15:restartNumberingAfterBreak="0">
    <w:nsid w:val="0114009D"/>
    <w:multiLevelType w:val="hybridMultilevel"/>
    <w:tmpl w:val="61D46DF4"/>
    <w:lvl w:ilvl="0" w:tplc="C4E29CB4">
      <w:start w:val="1"/>
      <w:numFmt w:val="decimal"/>
      <w:lvlText w:val="%1."/>
      <w:lvlJc w:val="left"/>
      <w:pPr>
        <w:ind w:left="1780" w:hanging="363"/>
      </w:pPr>
      <w:rPr>
        <w:rFonts w:hint="default"/>
        <w:spacing w:val="-1"/>
        <w:w w:val="100"/>
        <w:lang w:val="fr-FR" w:eastAsia="en-US" w:bidi="ar-SA"/>
      </w:rPr>
    </w:lvl>
    <w:lvl w:ilvl="1" w:tplc="219A973C">
      <w:numFmt w:val="bullet"/>
      <w:lvlText w:val="•"/>
      <w:lvlJc w:val="left"/>
      <w:pPr>
        <w:ind w:left="2709" w:hanging="363"/>
      </w:pPr>
      <w:rPr>
        <w:rFonts w:hint="default"/>
        <w:lang w:val="fr-FR" w:eastAsia="en-US" w:bidi="ar-SA"/>
      </w:rPr>
    </w:lvl>
    <w:lvl w:ilvl="2" w:tplc="6D060258">
      <w:numFmt w:val="bullet"/>
      <w:lvlText w:val="•"/>
      <w:lvlJc w:val="left"/>
      <w:pPr>
        <w:ind w:left="3638" w:hanging="363"/>
      </w:pPr>
      <w:rPr>
        <w:rFonts w:hint="default"/>
        <w:lang w:val="fr-FR" w:eastAsia="en-US" w:bidi="ar-SA"/>
      </w:rPr>
    </w:lvl>
    <w:lvl w:ilvl="3" w:tplc="39FA96A4">
      <w:numFmt w:val="bullet"/>
      <w:lvlText w:val="•"/>
      <w:lvlJc w:val="left"/>
      <w:pPr>
        <w:ind w:left="4567" w:hanging="363"/>
      </w:pPr>
      <w:rPr>
        <w:rFonts w:hint="default"/>
        <w:lang w:val="fr-FR" w:eastAsia="en-US" w:bidi="ar-SA"/>
      </w:rPr>
    </w:lvl>
    <w:lvl w:ilvl="4" w:tplc="966A0950">
      <w:numFmt w:val="bullet"/>
      <w:lvlText w:val="•"/>
      <w:lvlJc w:val="left"/>
      <w:pPr>
        <w:ind w:left="5496" w:hanging="363"/>
      </w:pPr>
      <w:rPr>
        <w:rFonts w:hint="default"/>
        <w:lang w:val="fr-FR" w:eastAsia="en-US" w:bidi="ar-SA"/>
      </w:rPr>
    </w:lvl>
    <w:lvl w:ilvl="5" w:tplc="9F9E1C6A">
      <w:numFmt w:val="bullet"/>
      <w:lvlText w:val="•"/>
      <w:lvlJc w:val="left"/>
      <w:pPr>
        <w:ind w:left="6425" w:hanging="363"/>
      </w:pPr>
      <w:rPr>
        <w:rFonts w:hint="default"/>
        <w:lang w:val="fr-FR" w:eastAsia="en-US" w:bidi="ar-SA"/>
      </w:rPr>
    </w:lvl>
    <w:lvl w:ilvl="6" w:tplc="7914592E">
      <w:numFmt w:val="bullet"/>
      <w:lvlText w:val="•"/>
      <w:lvlJc w:val="left"/>
      <w:pPr>
        <w:ind w:left="7354" w:hanging="363"/>
      </w:pPr>
      <w:rPr>
        <w:rFonts w:hint="default"/>
        <w:lang w:val="fr-FR" w:eastAsia="en-US" w:bidi="ar-SA"/>
      </w:rPr>
    </w:lvl>
    <w:lvl w:ilvl="7" w:tplc="981A99EE">
      <w:numFmt w:val="bullet"/>
      <w:lvlText w:val="•"/>
      <w:lvlJc w:val="left"/>
      <w:pPr>
        <w:ind w:left="8283" w:hanging="363"/>
      </w:pPr>
      <w:rPr>
        <w:rFonts w:hint="default"/>
        <w:lang w:val="fr-FR" w:eastAsia="en-US" w:bidi="ar-SA"/>
      </w:rPr>
    </w:lvl>
    <w:lvl w:ilvl="8" w:tplc="EE20ED64">
      <w:numFmt w:val="bullet"/>
      <w:lvlText w:val="•"/>
      <w:lvlJc w:val="left"/>
      <w:pPr>
        <w:ind w:left="9212" w:hanging="363"/>
      </w:pPr>
      <w:rPr>
        <w:rFonts w:hint="default"/>
        <w:lang w:val="fr-FR" w:eastAsia="en-US" w:bidi="ar-SA"/>
      </w:rPr>
    </w:lvl>
  </w:abstractNum>
  <w:abstractNum w:abstractNumId="4" w15:restartNumberingAfterBreak="0">
    <w:nsid w:val="04C2386E"/>
    <w:multiLevelType w:val="hybridMultilevel"/>
    <w:tmpl w:val="291C89BC"/>
    <w:lvl w:ilvl="0" w:tplc="845A007A">
      <w:numFmt w:val="bullet"/>
      <w:lvlText w:val="-"/>
      <w:lvlJc w:val="left"/>
      <w:pPr>
        <w:ind w:left="1072" w:hanging="363"/>
      </w:pPr>
      <w:rPr>
        <w:rFonts w:ascii="Times New Roman" w:eastAsia="Times New Roman" w:hAnsi="Times New Roman" w:cs="Times New Roman" w:hint="default"/>
        <w:b w:val="0"/>
        <w:bCs w:val="0"/>
        <w:i w:val="0"/>
        <w:iCs w:val="0"/>
        <w:spacing w:val="0"/>
        <w:w w:val="92"/>
        <w:sz w:val="24"/>
        <w:szCs w:val="24"/>
        <w:lang w:val="fr-FR" w:eastAsia="en-US" w:bidi="ar-SA"/>
      </w:rPr>
    </w:lvl>
    <w:lvl w:ilvl="1" w:tplc="C78A86E6">
      <w:numFmt w:val="bullet"/>
      <w:lvlText w:val="•"/>
      <w:lvlJc w:val="left"/>
      <w:pPr>
        <w:ind w:left="2079" w:hanging="363"/>
      </w:pPr>
      <w:rPr>
        <w:rFonts w:hint="default"/>
        <w:lang w:val="fr-FR" w:eastAsia="en-US" w:bidi="ar-SA"/>
      </w:rPr>
    </w:lvl>
    <w:lvl w:ilvl="2" w:tplc="AC409CC8">
      <w:numFmt w:val="bullet"/>
      <w:lvlText w:val="•"/>
      <w:lvlJc w:val="left"/>
      <w:pPr>
        <w:ind w:left="3078" w:hanging="363"/>
      </w:pPr>
      <w:rPr>
        <w:rFonts w:hint="default"/>
        <w:lang w:val="fr-FR" w:eastAsia="en-US" w:bidi="ar-SA"/>
      </w:rPr>
    </w:lvl>
    <w:lvl w:ilvl="3" w:tplc="308CF97A">
      <w:numFmt w:val="bullet"/>
      <w:lvlText w:val="•"/>
      <w:lvlJc w:val="left"/>
      <w:pPr>
        <w:ind w:left="4077" w:hanging="363"/>
      </w:pPr>
      <w:rPr>
        <w:rFonts w:hint="default"/>
        <w:lang w:val="fr-FR" w:eastAsia="en-US" w:bidi="ar-SA"/>
      </w:rPr>
    </w:lvl>
    <w:lvl w:ilvl="4" w:tplc="8A52E082">
      <w:numFmt w:val="bullet"/>
      <w:lvlText w:val="•"/>
      <w:lvlJc w:val="left"/>
      <w:pPr>
        <w:ind w:left="5076" w:hanging="363"/>
      </w:pPr>
      <w:rPr>
        <w:rFonts w:hint="default"/>
        <w:lang w:val="fr-FR" w:eastAsia="en-US" w:bidi="ar-SA"/>
      </w:rPr>
    </w:lvl>
    <w:lvl w:ilvl="5" w:tplc="9FA057AC">
      <w:numFmt w:val="bullet"/>
      <w:lvlText w:val="•"/>
      <w:lvlJc w:val="left"/>
      <w:pPr>
        <w:ind w:left="6075" w:hanging="363"/>
      </w:pPr>
      <w:rPr>
        <w:rFonts w:hint="default"/>
        <w:lang w:val="fr-FR" w:eastAsia="en-US" w:bidi="ar-SA"/>
      </w:rPr>
    </w:lvl>
    <w:lvl w:ilvl="6" w:tplc="BA12D7DE">
      <w:numFmt w:val="bullet"/>
      <w:lvlText w:val="•"/>
      <w:lvlJc w:val="left"/>
      <w:pPr>
        <w:ind w:left="7074" w:hanging="363"/>
      </w:pPr>
      <w:rPr>
        <w:rFonts w:hint="default"/>
        <w:lang w:val="fr-FR" w:eastAsia="en-US" w:bidi="ar-SA"/>
      </w:rPr>
    </w:lvl>
    <w:lvl w:ilvl="7" w:tplc="E9ECB8BC">
      <w:numFmt w:val="bullet"/>
      <w:lvlText w:val="•"/>
      <w:lvlJc w:val="left"/>
      <w:pPr>
        <w:ind w:left="8073" w:hanging="363"/>
      </w:pPr>
      <w:rPr>
        <w:rFonts w:hint="default"/>
        <w:lang w:val="fr-FR" w:eastAsia="en-US" w:bidi="ar-SA"/>
      </w:rPr>
    </w:lvl>
    <w:lvl w:ilvl="8" w:tplc="72F2363C">
      <w:numFmt w:val="bullet"/>
      <w:lvlText w:val="•"/>
      <w:lvlJc w:val="left"/>
      <w:pPr>
        <w:ind w:left="9072" w:hanging="363"/>
      </w:pPr>
      <w:rPr>
        <w:rFonts w:hint="default"/>
        <w:lang w:val="fr-FR" w:eastAsia="en-US" w:bidi="ar-SA"/>
      </w:rPr>
    </w:lvl>
  </w:abstractNum>
  <w:abstractNum w:abstractNumId="5" w15:restartNumberingAfterBreak="0">
    <w:nsid w:val="06D954EC"/>
    <w:multiLevelType w:val="hybridMultilevel"/>
    <w:tmpl w:val="4FD2824E"/>
    <w:lvl w:ilvl="0" w:tplc="477E2550">
      <w:numFmt w:val="bullet"/>
      <w:lvlText w:val="o"/>
      <w:lvlJc w:val="left"/>
      <w:pPr>
        <w:ind w:left="1852" w:hanging="226"/>
      </w:pPr>
      <w:rPr>
        <w:rFonts w:ascii="Courier New" w:eastAsia="Courier New" w:hAnsi="Courier New" w:cs="Courier New" w:hint="default"/>
        <w:b w:val="0"/>
        <w:bCs w:val="0"/>
        <w:i w:val="0"/>
        <w:iCs w:val="0"/>
        <w:spacing w:val="0"/>
        <w:w w:val="100"/>
        <w:sz w:val="24"/>
        <w:szCs w:val="24"/>
        <w:lang w:val="fr-FR" w:eastAsia="en-US" w:bidi="ar-SA"/>
      </w:rPr>
    </w:lvl>
    <w:lvl w:ilvl="1" w:tplc="B6C88C6A">
      <w:numFmt w:val="bullet"/>
      <w:lvlText w:val="•"/>
      <w:lvlJc w:val="left"/>
      <w:pPr>
        <w:ind w:left="2781" w:hanging="226"/>
      </w:pPr>
      <w:rPr>
        <w:rFonts w:hint="default"/>
        <w:lang w:val="fr-FR" w:eastAsia="en-US" w:bidi="ar-SA"/>
      </w:rPr>
    </w:lvl>
    <w:lvl w:ilvl="2" w:tplc="5530AAC2">
      <w:numFmt w:val="bullet"/>
      <w:lvlText w:val="•"/>
      <w:lvlJc w:val="left"/>
      <w:pPr>
        <w:ind w:left="3702" w:hanging="226"/>
      </w:pPr>
      <w:rPr>
        <w:rFonts w:hint="default"/>
        <w:lang w:val="fr-FR" w:eastAsia="en-US" w:bidi="ar-SA"/>
      </w:rPr>
    </w:lvl>
    <w:lvl w:ilvl="3" w:tplc="7F820F58">
      <w:numFmt w:val="bullet"/>
      <w:lvlText w:val="•"/>
      <w:lvlJc w:val="left"/>
      <w:pPr>
        <w:ind w:left="4623" w:hanging="226"/>
      </w:pPr>
      <w:rPr>
        <w:rFonts w:hint="default"/>
        <w:lang w:val="fr-FR" w:eastAsia="en-US" w:bidi="ar-SA"/>
      </w:rPr>
    </w:lvl>
    <w:lvl w:ilvl="4" w:tplc="210E784A">
      <w:numFmt w:val="bullet"/>
      <w:lvlText w:val="•"/>
      <w:lvlJc w:val="left"/>
      <w:pPr>
        <w:ind w:left="5544" w:hanging="226"/>
      </w:pPr>
      <w:rPr>
        <w:rFonts w:hint="default"/>
        <w:lang w:val="fr-FR" w:eastAsia="en-US" w:bidi="ar-SA"/>
      </w:rPr>
    </w:lvl>
    <w:lvl w:ilvl="5" w:tplc="18C236A2">
      <w:numFmt w:val="bullet"/>
      <w:lvlText w:val="•"/>
      <w:lvlJc w:val="left"/>
      <w:pPr>
        <w:ind w:left="6465" w:hanging="226"/>
      </w:pPr>
      <w:rPr>
        <w:rFonts w:hint="default"/>
        <w:lang w:val="fr-FR" w:eastAsia="en-US" w:bidi="ar-SA"/>
      </w:rPr>
    </w:lvl>
    <w:lvl w:ilvl="6" w:tplc="35DE0FD0">
      <w:numFmt w:val="bullet"/>
      <w:lvlText w:val="•"/>
      <w:lvlJc w:val="left"/>
      <w:pPr>
        <w:ind w:left="7386" w:hanging="226"/>
      </w:pPr>
      <w:rPr>
        <w:rFonts w:hint="default"/>
        <w:lang w:val="fr-FR" w:eastAsia="en-US" w:bidi="ar-SA"/>
      </w:rPr>
    </w:lvl>
    <w:lvl w:ilvl="7" w:tplc="FE4EC34A">
      <w:numFmt w:val="bullet"/>
      <w:lvlText w:val="•"/>
      <w:lvlJc w:val="left"/>
      <w:pPr>
        <w:ind w:left="8307" w:hanging="226"/>
      </w:pPr>
      <w:rPr>
        <w:rFonts w:hint="default"/>
        <w:lang w:val="fr-FR" w:eastAsia="en-US" w:bidi="ar-SA"/>
      </w:rPr>
    </w:lvl>
    <w:lvl w:ilvl="8" w:tplc="86E4538E">
      <w:numFmt w:val="bullet"/>
      <w:lvlText w:val="•"/>
      <w:lvlJc w:val="left"/>
      <w:pPr>
        <w:ind w:left="9228" w:hanging="226"/>
      </w:pPr>
      <w:rPr>
        <w:rFonts w:hint="default"/>
        <w:lang w:val="fr-FR" w:eastAsia="en-US" w:bidi="ar-SA"/>
      </w:rPr>
    </w:lvl>
  </w:abstractNum>
  <w:abstractNum w:abstractNumId="6" w15:restartNumberingAfterBreak="0">
    <w:nsid w:val="090F3F95"/>
    <w:multiLevelType w:val="hybridMultilevel"/>
    <w:tmpl w:val="AA5AD5E2"/>
    <w:lvl w:ilvl="0" w:tplc="BAAE38AA">
      <w:numFmt w:val="bullet"/>
      <w:pStyle w:val="TM5"/>
      <w:lvlText w:val="-"/>
      <w:lvlJc w:val="left"/>
      <w:pPr>
        <w:tabs>
          <w:tab w:val="num" w:pos="803"/>
        </w:tabs>
        <w:ind w:left="803" w:hanging="264"/>
      </w:pPr>
      <w:rPr>
        <w:rFonts w:ascii="Arial Narrow" w:eastAsia="Times New Roman" w:hAnsi="Arial Narrow" w:cs="Arial" w:hint="default"/>
      </w:rPr>
    </w:lvl>
    <w:lvl w:ilvl="1" w:tplc="040C0019">
      <w:numFmt w:val="bullet"/>
      <w:lvlText w:val="-"/>
      <w:lvlJc w:val="left"/>
      <w:pPr>
        <w:tabs>
          <w:tab w:val="num" w:pos="2433"/>
        </w:tabs>
        <w:ind w:left="2433" w:hanging="360"/>
      </w:pPr>
      <w:rPr>
        <w:rFonts w:ascii="Arial Narrow" w:eastAsia="Times New Roman" w:hAnsi="Arial Narrow" w:cs="Arial" w:hint="default"/>
      </w:rPr>
    </w:lvl>
    <w:lvl w:ilvl="2" w:tplc="F6AE2E0E">
      <w:start w:val="1"/>
      <w:numFmt w:val="bullet"/>
      <w:lvlText w:val=""/>
      <w:lvlJc w:val="left"/>
      <w:pPr>
        <w:tabs>
          <w:tab w:val="num" w:pos="3153"/>
        </w:tabs>
        <w:ind w:left="3153" w:hanging="360"/>
      </w:pPr>
      <w:rPr>
        <w:rFonts w:ascii="Symbol" w:eastAsia="Times New Roman" w:hAnsi="Symbol" w:cs="Times New Roman" w:hint="default"/>
        <w:b w:val="0"/>
        <w:sz w:val="24"/>
      </w:rPr>
    </w:lvl>
    <w:lvl w:ilvl="3" w:tplc="040C000F" w:tentative="1">
      <w:start w:val="1"/>
      <w:numFmt w:val="bullet"/>
      <w:lvlText w:val=""/>
      <w:lvlJc w:val="left"/>
      <w:pPr>
        <w:tabs>
          <w:tab w:val="num" w:pos="3873"/>
        </w:tabs>
        <w:ind w:left="3873" w:hanging="360"/>
      </w:pPr>
      <w:rPr>
        <w:rFonts w:ascii="Symbol" w:hAnsi="Symbol" w:hint="default"/>
      </w:rPr>
    </w:lvl>
    <w:lvl w:ilvl="4" w:tplc="040C0019" w:tentative="1">
      <w:start w:val="1"/>
      <w:numFmt w:val="bullet"/>
      <w:lvlText w:val="o"/>
      <w:lvlJc w:val="left"/>
      <w:pPr>
        <w:tabs>
          <w:tab w:val="num" w:pos="4593"/>
        </w:tabs>
        <w:ind w:left="4593" w:hanging="360"/>
      </w:pPr>
      <w:rPr>
        <w:rFonts w:ascii="Courier New" w:hAnsi="Courier New" w:cs="Courier New" w:hint="default"/>
      </w:rPr>
    </w:lvl>
    <w:lvl w:ilvl="5" w:tplc="040C001B" w:tentative="1">
      <w:start w:val="1"/>
      <w:numFmt w:val="bullet"/>
      <w:lvlText w:val=""/>
      <w:lvlJc w:val="left"/>
      <w:pPr>
        <w:tabs>
          <w:tab w:val="num" w:pos="5313"/>
        </w:tabs>
        <w:ind w:left="5313" w:hanging="360"/>
      </w:pPr>
      <w:rPr>
        <w:rFonts w:ascii="Wingdings" w:hAnsi="Wingdings" w:hint="default"/>
      </w:rPr>
    </w:lvl>
    <w:lvl w:ilvl="6" w:tplc="040C000F" w:tentative="1">
      <w:start w:val="1"/>
      <w:numFmt w:val="bullet"/>
      <w:lvlText w:val=""/>
      <w:lvlJc w:val="left"/>
      <w:pPr>
        <w:tabs>
          <w:tab w:val="num" w:pos="6033"/>
        </w:tabs>
        <w:ind w:left="6033" w:hanging="360"/>
      </w:pPr>
      <w:rPr>
        <w:rFonts w:ascii="Symbol" w:hAnsi="Symbol" w:hint="default"/>
      </w:rPr>
    </w:lvl>
    <w:lvl w:ilvl="7" w:tplc="040C0019" w:tentative="1">
      <w:start w:val="1"/>
      <w:numFmt w:val="bullet"/>
      <w:lvlText w:val="o"/>
      <w:lvlJc w:val="left"/>
      <w:pPr>
        <w:tabs>
          <w:tab w:val="num" w:pos="6753"/>
        </w:tabs>
        <w:ind w:left="6753" w:hanging="360"/>
      </w:pPr>
      <w:rPr>
        <w:rFonts w:ascii="Courier New" w:hAnsi="Courier New" w:cs="Courier New" w:hint="default"/>
      </w:rPr>
    </w:lvl>
    <w:lvl w:ilvl="8" w:tplc="040C001B" w:tentative="1">
      <w:start w:val="1"/>
      <w:numFmt w:val="bullet"/>
      <w:lvlText w:val=""/>
      <w:lvlJc w:val="left"/>
      <w:pPr>
        <w:tabs>
          <w:tab w:val="num" w:pos="7473"/>
        </w:tabs>
        <w:ind w:left="7473" w:hanging="360"/>
      </w:pPr>
      <w:rPr>
        <w:rFonts w:ascii="Wingdings" w:hAnsi="Wingdings" w:hint="default"/>
      </w:rPr>
    </w:lvl>
  </w:abstractNum>
  <w:abstractNum w:abstractNumId="7" w15:restartNumberingAfterBreak="0">
    <w:nsid w:val="120B6B45"/>
    <w:multiLevelType w:val="hybridMultilevel"/>
    <w:tmpl w:val="162A940A"/>
    <w:lvl w:ilvl="0" w:tplc="ACBA0EC6">
      <w:start w:val="4"/>
      <w:numFmt w:val="bullet"/>
      <w:lvlText w:val="-"/>
      <w:lvlJc w:val="left"/>
      <w:pPr>
        <w:ind w:left="720" w:hanging="360"/>
      </w:pPr>
      <w:rPr>
        <w:rFonts w:ascii="Calibri" w:hAnsi="Calibri" w:cs="Calibri" w:hint="default"/>
        <w:b w:val="0"/>
        <w:i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2E469FB"/>
    <w:multiLevelType w:val="hybridMultilevel"/>
    <w:tmpl w:val="336C0C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D06865"/>
    <w:multiLevelType w:val="hybridMultilevel"/>
    <w:tmpl w:val="94EA5C32"/>
    <w:lvl w:ilvl="0" w:tplc="5472E91A">
      <w:numFmt w:val="bullet"/>
      <w:lvlText w:val="-"/>
      <w:lvlJc w:val="left"/>
      <w:pPr>
        <w:ind w:left="983" w:hanging="264"/>
      </w:pPr>
      <w:rPr>
        <w:rFonts w:ascii="Arial MT" w:eastAsia="Arial MT" w:hAnsi="Arial MT" w:cs="Arial MT" w:hint="default"/>
        <w:b w:val="0"/>
        <w:bCs w:val="0"/>
        <w:i w:val="0"/>
        <w:iCs w:val="0"/>
        <w:spacing w:val="0"/>
        <w:w w:val="81"/>
        <w:sz w:val="24"/>
        <w:szCs w:val="24"/>
        <w:lang w:val="fr-FR" w:eastAsia="en-US" w:bidi="ar-SA"/>
      </w:rPr>
    </w:lvl>
    <w:lvl w:ilvl="1" w:tplc="45FE8F16">
      <w:numFmt w:val="bullet"/>
      <w:lvlText w:val=""/>
      <w:lvlJc w:val="left"/>
      <w:pPr>
        <w:ind w:left="887" w:hanging="346"/>
      </w:pPr>
      <w:rPr>
        <w:rFonts w:ascii="Symbol" w:eastAsia="Symbol" w:hAnsi="Symbol" w:cs="Symbol" w:hint="default"/>
        <w:b w:val="0"/>
        <w:bCs w:val="0"/>
        <w:i w:val="0"/>
        <w:iCs w:val="0"/>
        <w:spacing w:val="0"/>
        <w:w w:val="100"/>
        <w:sz w:val="22"/>
        <w:szCs w:val="22"/>
        <w:lang w:val="fr-FR" w:eastAsia="en-US" w:bidi="ar-SA"/>
      </w:rPr>
    </w:lvl>
    <w:lvl w:ilvl="2" w:tplc="C276C2AE">
      <w:numFmt w:val="bullet"/>
      <w:lvlText w:val="•"/>
      <w:lvlJc w:val="left"/>
      <w:pPr>
        <w:ind w:left="2101" w:hanging="346"/>
      </w:pPr>
      <w:rPr>
        <w:rFonts w:hint="default"/>
        <w:lang w:val="fr-FR" w:eastAsia="en-US" w:bidi="ar-SA"/>
      </w:rPr>
    </w:lvl>
    <w:lvl w:ilvl="3" w:tplc="0D34D2B8">
      <w:numFmt w:val="bullet"/>
      <w:lvlText w:val="•"/>
      <w:lvlJc w:val="left"/>
      <w:pPr>
        <w:ind w:left="3222" w:hanging="346"/>
      </w:pPr>
      <w:rPr>
        <w:rFonts w:hint="default"/>
        <w:lang w:val="fr-FR" w:eastAsia="en-US" w:bidi="ar-SA"/>
      </w:rPr>
    </w:lvl>
    <w:lvl w:ilvl="4" w:tplc="838C2C0C">
      <w:numFmt w:val="bullet"/>
      <w:lvlText w:val="•"/>
      <w:lvlJc w:val="left"/>
      <w:pPr>
        <w:ind w:left="4343" w:hanging="346"/>
      </w:pPr>
      <w:rPr>
        <w:rFonts w:hint="default"/>
        <w:lang w:val="fr-FR" w:eastAsia="en-US" w:bidi="ar-SA"/>
      </w:rPr>
    </w:lvl>
    <w:lvl w:ilvl="5" w:tplc="0F06A38C">
      <w:numFmt w:val="bullet"/>
      <w:lvlText w:val="•"/>
      <w:lvlJc w:val="left"/>
      <w:pPr>
        <w:ind w:left="5464" w:hanging="346"/>
      </w:pPr>
      <w:rPr>
        <w:rFonts w:hint="default"/>
        <w:lang w:val="fr-FR" w:eastAsia="en-US" w:bidi="ar-SA"/>
      </w:rPr>
    </w:lvl>
    <w:lvl w:ilvl="6" w:tplc="D5083782">
      <w:numFmt w:val="bullet"/>
      <w:lvlText w:val="•"/>
      <w:lvlJc w:val="left"/>
      <w:pPr>
        <w:ind w:left="6586" w:hanging="346"/>
      </w:pPr>
      <w:rPr>
        <w:rFonts w:hint="default"/>
        <w:lang w:val="fr-FR" w:eastAsia="en-US" w:bidi="ar-SA"/>
      </w:rPr>
    </w:lvl>
    <w:lvl w:ilvl="7" w:tplc="DE7E18B4">
      <w:numFmt w:val="bullet"/>
      <w:lvlText w:val="•"/>
      <w:lvlJc w:val="left"/>
      <w:pPr>
        <w:ind w:left="7707" w:hanging="346"/>
      </w:pPr>
      <w:rPr>
        <w:rFonts w:hint="default"/>
        <w:lang w:val="fr-FR" w:eastAsia="en-US" w:bidi="ar-SA"/>
      </w:rPr>
    </w:lvl>
    <w:lvl w:ilvl="8" w:tplc="27100156">
      <w:numFmt w:val="bullet"/>
      <w:lvlText w:val="•"/>
      <w:lvlJc w:val="left"/>
      <w:pPr>
        <w:ind w:left="8828" w:hanging="346"/>
      </w:pPr>
      <w:rPr>
        <w:rFonts w:hint="default"/>
        <w:lang w:val="fr-FR" w:eastAsia="en-US" w:bidi="ar-SA"/>
      </w:rPr>
    </w:lvl>
  </w:abstractNum>
  <w:abstractNum w:abstractNumId="10" w15:restartNumberingAfterBreak="0">
    <w:nsid w:val="1FF24952"/>
    <w:multiLevelType w:val="hybridMultilevel"/>
    <w:tmpl w:val="34E6ACB6"/>
    <w:lvl w:ilvl="0" w:tplc="9EA6D40A">
      <w:start w:val="1"/>
      <w:numFmt w:val="decimal"/>
      <w:lvlText w:val="%1-"/>
      <w:lvlJc w:val="left"/>
      <w:pPr>
        <w:ind w:left="862" w:hanging="360"/>
      </w:pPr>
    </w:lvl>
    <w:lvl w:ilvl="1" w:tplc="040C0019">
      <w:start w:val="1"/>
      <w:numFmt w:val="lowerLetter"/>
      <w:lvlText w:val="%2."/>
      <w:lvlJc w:val="left"/>
      <w:pPr>
        <w:ind w:left="1582" w:hanging="360"/>
      </w:pPr>
    </w:lvl>
    <w:lvl w:ilvl="2" w:tplc="040C001B">
      <w:start w:val="1"/>
      <w:numFmt w:val="lowerRoman"/>
      <w:lvlText w:val="%3."/>
      <w:lvlJc w:val="right"/>
      <w:pPr>
        <w:ind w:left="2302" w:hanging="180"/>
      </w:pPr>
    </w:lvl>
    <w:lvl w:ilvl="3" w:tplc="040C000F">
      <w:start w:val="1"/>
      <w:numFmt w:val="decimal"/>
      <w:lvlText w:val="%4."/>
      <w:lvlJc w:val="left"/>
      <w:pPr>
        <w:ind w:left="3022" w:hanging="360"/>
      </w:pPr>
    </w:lvl>
    <w:lvl w:ilvl="4" w:tplc="040C0019">
      <w:start w:val="1"/>
      <w:numFmt w:val="lowerLetter"/>
      <w:lvlText w:val="%5."/>
      <w:lvlJc w:val="left"/>
      <w:pPr>
        <w:ind w:left="3742" w:hanging="360"/>
      </w:pPr>
    </w:lvl>
    <w:lvl w:ilvl="5" w:tplc="040C001B">
      <w:start w:val="1"/>
      <w:numFmt w:val="lowerRoman"/>
      <w:lvlText w:val="%6."/>
      <w:lvlJc w:val="right"/>
      <w:pPr>
        <w:ind w:left="4462" w:hanging="180"/>
      </w:pPr>
    </w:lvl>
    <w:lvl w:ilvl="6" w:tplc="040C000F">
      <w:start w:val="1"/>
      <w:numFmt w:val="decimal"/>
      <w:lvlText w:val="%7."/>
      <w:lvlJc w:val="left"/>
      <w:pPr>
        <w:ind w:left="5182" w:hanging="360"/>
      </w:pPr>
    </w:lvl>
    <w:lvl w:ilvl="7" w:tplc="040C0019">
      <w:start w:val="1"/>
      <w:numFmt w:val="lowerLetter"/>
      <w:lvlText w:val="%8."/>
      <w:lvlJc w:val="left"/>
      <w:pPr>
        <w:ind w:left="5902" w:hanging="360"/>
      </w:pPr>
    </w:lvl>
    <w:lvl w:ilvl="8" w:tplc="040C001B">
      <w:start w:val="1"/>
      <w:numFmt w:val="lowerRoman"/>
      <w:lvlText w:val="%9."/>
      <w:lvlJc w:val="right"/>
      <w:pPr>
        <w:ind w:left="6622" w:hanging="180"/>
      </w:pPr>
    </w:lvl>
  </w:abstractNum>
  <w:abstractNum w:abstractNumId="11" w15:restartNumberingAfterBreak="0">
    <w:nsid w:val="24ED4270"/>
    <w:multiLevelType w:val="hybridMultilevel"/>
    <w:tmpl w:val="13AE66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FF5152B"/>
    <w:multiLevelType w:val="hybridMultilevel"/>
    <w:tmpl w:val="744AC4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7B97E7A"/>
    <w:multiLevelType w:val="hybridMultilevel"/>
    <w:tmpl w:val="DCF2DCB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431A793D"/>
    <w:multiLevelType w:val="hybridMultilevel"/>
    <w:tmpl w:val="856CE818"/>
    <w:lvl w:ilvl="0" w:tplc="8F122BB2">
      <w:start w:val="1"/>
      <w:numFmt w:val="decimal"/>
      <w:lvlText w:val="%1."/>
      <w:lvlJc w:val="left"/>
      <w:pPr>
        <w:ind w:left="1180" w:hanging="360"/>
      </w:pPr>
      <w:rPr>
        <w:rFonts w:ascii="Times New Roman" w:eastAsia="Garamond" w:hAnsi="Times New Roman" w:cs="Times New Roman" w:hint="default"/>
        <w:w w:val="99"/>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E835005"/>
    <w:multiLevelType w:val="hybridMultilevel"/>
    <w:tmpl w:val="E774EA90"/>
    <w:lvl w:ilvl="0" w:tplc="4AC60F68">
      <w:start w:val="1"/>
      <w:numFmt w:val="decimal"/>
      <w:lvlText w:val="%1."/>
      <w:lvlJc w:val="left"/>
      <w:pPr>
        <w:ind w:left="832" w:hanging="361"/>
      </w:pPr>
      <w:rPr>
        <w:rFonts w:ascii="Times New Roman" w:eastAsia="Garamond" w:hAnsi="Times New Roman" w:cs="Times New Roman" w:hint="default"/>
        <w:w w:val="99"/>
        <w:sz w:val="24"/>
        <w:szCs w:val="24"/>
      </w:rPr>
    </w:lvl>
    <w:lvl w:ilvl="1" w:tplc="0706E2E8">
      <w:start w:val="1"/>
      <w:numFmt w:val="decimal"/>
      <w:lvlText w:val="%2."/>
      <w:lvlJc w:val="left"/>
      <w:pPr>
        <w:ind w:left="1180" w:hanging="360"/>
      </w:pPr>
      <w:rPr>
        <w:rFonts w:ascii="Times New Roman" w:eastAsia="Garamond" w:hAnsi="Times New Roman" w:cs="Times New Roman" w:hint="default"/>
        <w:w w:val="99"/>
        <w:sz w:val="24"/>
        <w:szCs w:val="24"/>
      </w:rPr>
    </w:lvl>
    <w:lvl w:ilvl="2" w:tplc="8CC86272">
      <w:start w:val="1"/>
      <w:numFmt w:val="bullet"/>
      <w:lvlText w:val="•"/>
      <w:lvlJc w:val="left"/>
      <w:pPr>
        <w:ind w:left="2223" w:hanging="360"/>
      </w:pPr>
      <w:rPr>
        <w:rFonts w:hint="default"/>
      </w:rPr>
    </w:lvl>
    <w:lvl w:ilvl="3" w:tplc="32F8E442">
      <w:start w:val="1"/>
      <w:numFmt w:val="bullet"/>
      <w:lvlText w:val="•"/>
      <w:lvlJc w:val="left"/>
      <w:pPr>
        <w:ind w:left="3266" w:hanging="360"/>
      </w:pPr>
      <w:rPr>
        <w:rFonts w:hint="default"/>
      </w:rPr>
    </w:lvl>
    <w:lvl w:ilvl="4" w:tplc="401AB15C">
      <w:start w:val="1"/>
      <w:numFmt w:val="bullet"/>
      <w:lvlText w:val="•"/>
      <w:lvlJc w:val="left"/>
      <w:pPr>
        <w:ind w:left="4309" w:hanging="360"/>
      </w:pPr>
      <w:rPr>
        <w:rFonts w:hint="default"/>
      </w:rPr>
    </w:lvl>
    <w:lvl w:ilvl="5" w:tplc="A92EEEBA">
      <w:start w:val="1"/>
      <w:numFmt w:val="bullet"/>
      <w:lvlText w:val="•"/>
      <w:lvlJc w:val="left"/>
      <w:pPr>
        <w:ind w:left="5352" w:hanging="360"/>
      </w:pPr>
      <w:rPr>
        <w:rFonts w:hint="default"/>
      </w:rPr>
    </w:lvl>
    <w:lvl w:ilvl="6" w:tplc="0D30599A">
      <w:start w:val="1"/>
      <w:numFmt w:val="bullet"/>
      <w:lvlText w:val="•"/>
      <w:lvlJc w:val="left"/>
      <w:pPr>
        <w:ind w:left="6394" w:hanging="360"/>
      </w:pPr>
      <w:rPr>
        <w:rFonts w:hint="default"/>
      </w:rPr>
    </w:lvl>
    <w:lvl w:ilvl="7" w:tplc="BE1227CE">
      <w:start w:val="1"/>
      <w:numFmt w:val="bullet"/>
      <w:lvlText w:val="•"/>
      <w:lvlJc w:val="left"/>
      <w:pPr>
        <w:ind w:left="7437" w:hanging="360"/>
      </w:pPr>
      <w:rPr>
        <w:rFonts w:hint="default"/>
      </w:rPr>
    </w:lvl>
    <w:lvl w:ilvl="8" w:tplc="682CD74A">
      <w:start w:val="1"/>
      <w:numFmt w:val="bullet"/>
      <w:lvlText w:val="•"/>
      <w:lvlJc w:val="left"/>
      <w:pPr>
        <w:ind w:left="8480" w:hanging="360"/>
      </w:pPr>
      <w:rPr>
        <w:rFonts w:hint="default"/>
      </w:rPr>
    </w:lvl>
  </w:abstractNum>
  <w:abstractNum w:abstractNumId="16" w15:restartNumberingAfterBreak="0">
    <w:nsid w:val="59B70B6D"/>
    <w:multiLevelType w:val="hybridMultilevel"/>
    <w:tmpl w:val="BF9A1CF4"/>
    <w:lvl w:ilvl="0" w:tplc="45F2D1E6">
      <w:start w:val="1"/>
      <w:numFmt w:val="decimal"/>
      <w:lvlText w:val="%1."/>
      <w:lvlJc w:val="left"/>
      <w:pPr>
        <w:tabs>
          <w:tab w:val="num" w:pos="720"/>
        </w:tabs>
        <w:ind w:left="720" w:hanging="360"/>
      </w:pPr>
      <w:rPr>
        <w:color w:val="auto"/>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17" w15:restartNumberingAfterBreak="0">
    <w:nsid w:val="6BB37975"/>
    <w:multiLevelType w:val="hybridMultilevel"/>
    <w:tmpl w:val="B2F87FDA"/>
    <w:lvl w:ilvl="0" w:tplc="753C07F6">
      <w:numFmt w:val="bullet"/>
      <w:lvlText w:val=""/>
      <w:lvlJc w:val="left"/>
      <w:pPr>
        <w:ind w:left="606" w:hanging="428"/>
      </w:pPr>
      <w:rPr>
        <w:rFonts w:ascii="Symbol" w:eastAsia="Symbol" w:hAnsi="Symbol" w:cs="Symbol" w:hint="default"/>
        <w:b w:val="0"/>
        <w:bCs w:val="0"/>
        <w:i w:val="0"/>
        <w:iCs w:val="0"/>
        <w:spacing w:val="0"/>
        <w:w w:val="100"/>
        <w:sz w:val="22"/>
        <w:szCs w:val="22"/>
        <w:lang w:val="fr-FR" w:eastAsia="en-US" w:bidi="ar-SA"/>
      </w:rPr>
    </w:lvl>
    <w:lvl w:ilvl="1" w:tplc="E20C942A">
      <w:numFmt w:val="bullet"/>
      <w:lvlText w:val="•"/>
      <w:lvlJc w:val="left"/>
      <w:pPr>
        <w:ind w:left="1647" w:hanging="428"/>
      </w:pPr>
      <w:rPr>
        <w:rFonts w:hint="default"/>
        <w:lang w:val="fr-FR" w:eastAsia="en-US" w:bidi="ar-SA"/>
      </w:rPr>
    </w:lvl>
    <w:lvl w:ilvl="2" w:tplc="8D209E56">
      <w:numFmt w:val="bullet"/>
      <w:lvlText w:val="•"/>
      <w:lvlJc w:val="left"/>
      <w:pPr>
        <w:ind w:left="2694" w:hanging="428"/>
      </w:pPr>
      <w:rPr>
        <w:rFonts w:hint="default"/>
        <w:lang w:val="fr-FR" w:eastAsia="en-US" w:bidi="ar-SA"/>
      </w:rPr>
    </w:lvl>
    <w:lvl w:ilvl="3" w:tplc="C2C8E4A0">
      <w:numFmt w:val="bullet"/>
      <w:lvlText w:val="•"/>
      <w:lvlJc w:val="left"/>
      <w:pPr>
        <w:ind w:left="3741" w:hanging="428"/>
      </w:pPr>
      <w:rPr>
        <w:rFonts w:hint="default"/>
        <w:lang w:val="fr-FR" w:eastAsia="en-US" w:bidi="ar-SA"/>
      </w:rPr>
    </w:lvl>
    <w:lvl w:ilvl="4" w:tplc="8884C2DC">
      <w:numFmt w:val="bullet"/>
      <w:lvlText w:val="•"/>
      <w:lvlJc w:val="left"/>
      <w:pPr>
        <w:ind w:left="4788" w:hanging="428"/>
      </w:pPr>
      <w:rPr>
        <w:rFonts w:hint="default"/>
        <w:lang w:val="fr-FR" w:eastAsia="en-US" w:bidi="ar-SA"/>
      </w:rPr>
    </w:lvl>
    <w:lvl w:ilvl="5" w:tplc="07AA7D10">
      <w:numFmt w:val="bullet"/>
      <w:lvlText w:val="•"/>
      <w:lvlJc w:val="left"/>
      <w:pPr>
        <w:ind w:left="5835" w:hanging="428"/>
      </w:pPr>
      <w:rPr>
        <w:rFonts w:hint="default"/>
        <w:lang w:val="fr-FR" w:eastAsia="en-US" w:bidi="ar-SA"/>
      </w:rPr>
    </w:lvl>
    <w:lvl w:ilvl="6" w:tplc="34029DFE">
      <w:numFmt w:val="bullet"/>
      <w:lvlText w:val="•"/>
      <w:lvlJc w:val="left"/>
      <w:pPr>
        <w:ind w:left="6882" w:hanging="428"/>
      </w:pPr>
      <w:rPr>
        <w:rFonts w:hint="default"/>
        <w:lang w:val="fr-FR" w:eastAsia="en-US" w:bidi="ar-SA"/>
      </w:rPr>
    </w:lvl>
    <w:lvl w:ilvl="7" w:tplc="9808D8A8">
      <w:numFmt w:val="bullet"/>
      <w:lvlText w:val="•"/>
      <w:lvlJc w:val="left"/>
      <w:pPr>
        <w:ind w:left="7929" w:hanging="428"/>
      </w:pPr>
      <w:rPr>
        <w:rFonts w:hint="default"/>
        <w:lang w:val="fr-FR" w:eastAsia="en-US" w:bidi="ar-SA"/>
      </w:rPr>
    </w:lvl>
    <w:lvl w:ilvl="8" w:tplc="39749824">
      <w:numFmt w:val="bullet"/>
      <w:lvlText w:val="•"/>
      <w:lvlJc w:val="left"/>
      <w:pPr>
        <w:ind w:left="8976" w:hanging="428"/>
      </w:pPr>
      <w:rPr>
        <w:rFonts w:hint="default"/>
        <w:lang w:val="fr-FR" w:eastAsia="en-US" w:bidi="ar-SA"/>
      </w:rPr>
    </w:lvl>
  </w:abstractNum>
  <w:num w:numId="1">
    <w:abstractNumId w:val="4"/>
  </w:num>
  <w:num w:numId="2">
    <w:abstractNumId w:val="15"/>
  </w:num>
  <w:num w:numId="3">
    <w:abstractNumId w:val="7"/>
  </w:num>
  <w:num w:numId="4">
    <w:abstractNumId w:val="14"/>
  </w:num>
  <w:num w:numId="5">
    <w:abstractNumId w:val="8"/>
  </w:num>
  <w:num w:numId="6">
    <w:abstractNumId w:val="1"/>
  </w:num>
  <w:num w:numId="7">
    <w:abstractNumId w:val="11"/>
  </w:num>
  <w:num w:numId="8">
    <w:abstractNumId w:val="5"/>
  </w:num>
  <w:num w:numId="9">
    <w:abstractNumId w:val="3"/>
  </w:num>
  <w:num w:numId="10">
    <w:abstractNumId w:val="0"/>
  </w:num>
  <w:num w:numId="11">
    <w:abstractNumId w:val="6"/>
  </w:num>
  <w:num w:numId="12">
    <w:abstractNumId w:val="2"/>
    <w:lvlOverride w:ilvl="0">
      <w:lvl w:ilvl="0">
        <w:start w:val="1"/>
        <w:numFmt w:val="bullet"/>
        <w:lvlText w:val=""/>
        <w:legacy w:legacy="1" w:legacySpace="0" w:legacyIndent="283"/>
        <w:lvlJc w:val="left"/>
        <w:pPr>
          <w:ind w:left="283" w:hanging="283"/>
        </w:pPr>
        <w:rPr>
          <w:rFonts w:ascii="Symbol" w:hAnsi="Symbol" w:hint="default"/>
        </w:rPr>
      </w:lvl>
    </w:lvlOverride>
  </w:num>
  <w:num w:numId="13">
    <w:abstractNumId w:val="12"/>
  </w:num>
  <w:num w:numId="14">
    <w:abstractNumId w:val="17"/>
  </w:num>
  <w:num w:numId="15">
    <w:abstractNumId w:val="9"/>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850"/>
    <w:rsid w:val="000106BF"/>
    <w:rsid w:val="000321EA"/>
    <w:rsid w:val="00047451"/>
    <w:rsid w:val="0006250E"/>
    <w:rsid w:val="00074F63"/>
    <w:rsid w:val="00076C3D"/>
    <w:rsid w:val="00084DE0"/>
    <w:rsid w:val="00085EAD"/>
    <w:rsid w:val="000C0B79"/>
    <w:rsid w:val="000F36B8"/>
    <w:rsid w:val="000F38AF"/>
    <w:rsid w:val="000F4F77"/>
    <w:rsid w:val="0010086D"/>
    <w:rsid w:val="00105E6C"/>
    <w:rsid w:val="00116C7B"/>
    <w:rsid w:val="00117B1D"/>
    <w:rsid w:val="00120E91"/>
    <w:rsid w:val="00144B01"/>
    <w:rsid w:val="0018789F"/>
    <w:rsid w:val="001A2C53"/>
    <w:rsid w:val="001B104D"/>
    <w:rsid w:val="001C07E2"/>
    <w:rsid w:val="00204D6F"/>
    <w:rsid w:val="002059AE"/>
    <w:rsid w:val="002422E2"/>
    <w:rsid w:val="002522FC"/>
    <w:rsid w:val="0026310B"/>
    <w:rsid w:val="00264DC5"/>
    <w:rsid w:val="00292250"/>
    <w:rsid w:val="00294F87"/>
    <w:rsid w:val="002A44DA"/>
    <w:rsid w:val="002A7C4B"/>
    <w:rsid w:val="002C2FE8"/>
    <w:rsid w:val="002D2442"/>
    <w:rsid w:val="002D797A"/>
    <w:rsid w:val="002E5EFB"/>
    <w:rsid w:val="00324E83"/>
    <w:rsid w:val="003338BB"/>
    <w:rsid w:val="0033418B"/>
    <w:rsid w:val="003351C6"/>
    <w:rsid w:val="0034732D"/>
    <w:rsid w:val="00347D7B"/>
    <w:rsid w:val="0038195F"/>
    <w:rsid w:val="00381AA7"/>
    <w:rsid w:val="00394A0A"/>
    <w:rsid w:val="003F1711"/>
    <w:rsid w:val="003F56D3"/>
    <w:rsid w:val="00410783"/>
    <w:rsid w:val="00441ABE"/>
    <w:rsid w:val="00450D81"/>
    <w:rsid w:val="004573B4"/>
    <w:rsid w:val="00464C72"/>
    <w:rsid w:val="004B044E"/>
    <w:rsid w:val="004C1C29"/>
    <w:rsid w:val="004E406C"/>
    <w:rsid w:val="004E7A0E"/>
    <w:rsid w:val="004E7EFB"/>
    <w:rsid w:val="00502797"/>
    <w:rsid w:val="00513A26"/>
    <w:rsid w:val="00516858"/>
    <w:rsid w:val="00517F85"/>
    <w:rsid w:val="00541E37"/>
    <w:rsid w:val="005456CB"/>
    <w:rsid w:val="0055464B"/>
    <w:rsid w:val="00615B20"/>
    <w:rsid w:val="00626A5E"/>
    <w:rsid w:val="00644804"/>
    <w:rsid w:val="00684271"/>
    <w:rsid w:val="006949C4"/>
    <w:rsid w:val="006A4590"/>
    <w:rsid w:val="006E5246"/>
    <w:rsid w:val="006F3E61"/>
    <w:rsid w:val="006F6B63"/>
    <w:rsid w:val="00703EBB"/>
    <w:rsid w:val="0072769E"/>
    <w:rsid w:val="007308EE"/>
    <w:rsid w:val="00735ED9"/>
    <w:rsid w:val="00737CFE"/>
    <w:rsid w:val="00796F35"/>
    <w:rsid w:val="007A2850"/>
    <w:rsid w:val="007B11CE"/>
    <w:rsid w:val="007E2294"/>
    <w:rsid w:val="007F6902"/>
    <w:rsid w:val="00804265"/>
    <w:rsid w:val="0081788A"/>
    <w:rsid w:val="00837295"/>
    <w:rsid w:val="00841A38"/>
    <w:rsid w:val="0087307A"/>
    <w:rsid w:val="00893C3F"/>
    <w:rsid w:val="00894A21"/>
    <w:rsid w:val="008B1485"/>
    <w:rsid w:val="008B6A1B"/>
    <w:rsid w:val="008C3C85"/>
    <w:rsid w:val="008D285C"/>
    <w:rsid w:val="008E121B"/>
    <w:rsid w:val="008E6282"/>
    <w:rsid w:val="008E6E99"/>
    <w:rsid w:val="008F4BA9"/>
    <w:rsid w:val="008F62D6"/>
    <w:rsid w:val="00915FE0"/>
    <w:rsid w:val="0092484A"/>
    <w:rsid w:val="00942F2D"/>
    <w:rsid w:val="00951EBA"/>
    <w:rsid w:val="00982B75"/>
    <w:rsid w:val="009B0BEB"/>
    <w:rsid w:val="009C55FF"/>
    <w:rsid w:val="009C617A"/>
    <w:rsid w:val="009E0518"/>
    <w:rsid w:val="009E354D"/>
    <w:rsid w:val="009E476E"/>
    <w:rsid w:val="009F7FB7"/>
    <w:rsid w:val="00A53C12"/>
    <w:rsid w:val="00A617C0"/>
    <w:rsid w:val="00A6264C"/>
    <w:rsid w:val="00A66A8A"/>
    <w:rsid w:val="00A828B8"/>
    <w:rsid w:val="00A84292"/>
    <w:rsid w:val="00A86282"/>
    <w:rsid w:val="00AB7D6A"/>
    <w:rsid w:val="00AC1DA8"/>
    <w:rsid w:val="00AC41C0"/>
    <w:rsid w:val="00AE716C"/>
    <w:rsid w:val="00B0034A"/>
    <w:rsid w:val="00B07F96"/>
    <w:rsid w:val="00B14246"/>
    <w:rsid w:val="00B41CEF"/>
    <w:rsid w:val="00B447ED"/>
    <w:rsid w:val="00B44A8D"/>
    <w:rsid w:val="00B7041B"/>
    <w:rsid w:val="00B97513"/>
    <w:rsid w:val="00BB56CD"/>
    <w:rsid w:val="00BB61BA"/>
    <w:rsid w:val="00BF248F"/>
    <w:rsid w:val="00C15099"/>
    <w:rsid w:val="00C30AEA"/>
    <w:rsid w:val="00C466E5"/>
    <w:rsid w:val="00C52275"/>
    <w:rsid w:val="00C62B10"/>
    <w:rsid w:val="00C66054"/>
    <w:rsid w:val="00C725EA"/>
    <w:rsid w:val="00C91955"/>
    <w:rsid w:val="00C9234D"/>
    <w:rsid w:val="00CC5565"/>
    <w:rsid w:val="00CD02B1"/>
    <w:rsid w:val="00CD1911"/>
    <w:rsid w:val="00CE3BD8"/>
    <w:rsid w:val="00D03011"/>
    <w:rsid w:val="00D16E17"/>
    <w:rsid w:val="00D54C21"/>
    <w:rsid w:val="00D625A7"/>
    <w:rsid w:val="00D658CC"/>
    <w:rsid w:val="00D703AA"/>
    <w:rsid w:val="00D90C29"/>
    <w:rsid w:val="00DA548C"/>
    <w:rsid w:val="00DC37C8"/>
    <w:rsid w:val="00DC3E51"/>
    <w:rsid w:val="00DE0097"/>
    <w:rsid w:val="00DE4732"/>
    <w:rsid w:val="00DE5D5D"/>
    <w:rsid w:val="00DF76FF"/>
    <w:rsid w:val="00E00CAE"/>
    <w:rsid w:val="00E14AB9"/>
    <w:rsid w:val="00E608A4"/>
    <w:rsid w:val="00E610A7"/>
    <w:rsid w:val="00E900DA"/>
    <w:rsid w:val="00E914DB"/>
    <w:rsid w:val="00E92F7F"/>
    <w:rsid w:val="00EB0098"/>
    <w:rsid w:val="00EC7C60"/>
    <w:rsid w:val="00ED1466"/>
    <w:rsid w:val="00ED4C56"/>
    <w:rsid w:val="00EF12CC"/>
    <w:rsid w:val="00EF48EE"/>
    <w:rsid w:val="00EF7426"/>
    <w:rsid w:val="00F1502F"/>
    <w:rsid w:val="00F21A0D"/>
    <w:rsid w:val="00F34BCF"/>
    <w:rsid w:val="00F57717"/>
    <w:rsid w:val="00F654AA"/>
    <w:rsid w:val="00F93EB3"/>
    <w:rsid w:val="00F93F7A"/>
    <w:rsid w:val="00F9582C"/>
    <w:rsid w:val="00FA0E6A"/>
    <w:rsid w:val="00FA4353"/>
    <w:rsid w:val="00FC4B97"/>
    <w:rsid w:val="00FF0B6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docId w15:val="{0E6E24D4-A88F-4411-9B1D-355F3422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0034A"/>
    <w:rPr>
      <w:rFonts w:ascii="Times New Roman" w:eastAsia="Times New Roman" w:hAnsi="Times New Roman" w:cs="Times New Roman"/>
      <w:lang w:val="fr-FR"/>
    </w:rPr>
  </w:style>
  <w:style w:type="paragraph" w:styleId="Titre1">
    <w:name w:val="heading 1"/>
    <w:basedOn w:val="Normal"/>
    <w:uiPriority w:val="1"/>
    <w:qFormat/>
    <w:pPr>
      <w:ind w:left="350"/>
      <w:jc w:val="center"/>
      <w:outlineLvl w:val="0"/>
    </w:pPr>
    <w:rPr>
      <w:b/>
      <w:bCs/>
      <w:sz w:val="32"/>
      <w:szCs w:val="32"/>
    </w:rPr>
  </w:style>
  <w:style w:type="paragraph" w:styleId="Titre2">
    <w:name w:val="heading 2"/>
    <w:basedOn w:val="Normal"/>
    <w:uiPriority w:val="1"/>
    <w:qFormat/>
    <w:pPr>
      <w:spacing w:before="61"/>
      <w:jc w:val="center"/>
      <w:outlineLvl w:val="1"/>
    </w:pPr>
    <w:rPr>
      <w:rFonts w:ascii="Cambria" w:eastAsia="Cambria" w:hAnsi="Cambria" w:cs="Cambria"/>
      <w:b/>
      <w:bCs/>
      <w:sz w:val="28"/>
      <w:szCs w:val="28"/>
    </w:rPr>
  </w:style>
  <w:style w:type="paragraph" w:styleId="Titre3">
    <w:name w:val="heading 3"/>
    <w:basedOn w:val="Normal"/>
    <w:uiPriority w:val="1"/>
    <w:qFormat/>
    <w:pPr>
      <w:ind w:left="320"/>
      <w:outlineLvl w:val="2"/>
    </w:pPr>
    <w:rPr>
      <w:rFonts w:ascii="Arial" w:eastAsia="Arial" w:hAnsi="Arial" w:cs="Arial"/>
      <w:b/>
      <w:bCs/>
      <w:i/>
      <w:iCs/>
      <w:sz w:val="28"/>
      <w:szCs w:val="28"/>
    </w:rPr>
  </w:style>
  <w:style w:type="paragraph" w:styleId="Titre4">
    <w:name w:val="heading 4"/>
    <w:basedOn w:val="Normal"/>
    <w:uiPriority w:val="1"/>
    <w:qFormat/>
    <w:pPr>
      <w:spacing w:before="1"/>
      <w:ind w:left="349"/>
      <w:outlineLvl w:val="3"/>
    </w:pPr>
    <w:rPr>
      <w:b/>
      <w:bCs/>
      <w:i/>
      <w:iCs/>
      <w:sz w:val="25"/>
      <w:szCs w:val="25"/>
    </w:rPr>
  </w:style>
  <w:style w:type="paragraph" w:styleId="Titre5">
    <w:name w:val="heading 5"/>
    <w:basedOn w:val="Normal"/>
    <w:uiPriority w:val="1"/>
    <w:qFormat/>
    <w:pPr>
      <w:ind w:left="1059"/>
      <w:outlineLvl w:val="4"/>
    </w:pPr>
    <w:rPr>
      <w:b/>
      <w:bCs/>
      <w:sz w:val="24"/>
      <w:szCs w:val="24"/>
    </w:rPr>
  </w:style>
  <w:style w:type="paragraph" w:styleId="Titre6">
    <w:name w:val="heading 6"/>
    <w:basedOn w:val="Normal"/>
    <w:uiPriority w:val="1"/>
    <w:qFormat/>
    <w:pPr>
      <w:ind w:left="1062"/>
      <w:outlineLvl w:val="5"/>
    </w:pPr>
    <w:rPr>
      <w:b/>
      <w:bCs/>
      <w:i/>
      <w:iCs/>
      <w:sz w:val="24"/>
      <w:szCs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634" w:hanging="360"/>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E92F7F"/>
    <w:rPr>
      <w:rFonts w:ascii="Segoe UI" w:hAnsi="Segoe UI" w:cs="Segoe UI"/>
      <w:sz w:val="18"/>
      <w:szCs w:val="18"/>
    </w:rPr>
  </w:style>
  <w:style w:type="character" w:customStyle="1" w:styleId="TextedebullesCar">
    <w:name w:val="Texte de bulles Car"/>
    <w:basedOn w:val="Policepardfaut"/>
    <w:link w:val="Textedebulles"/>
    <w:uiPriority w:val="99"/>
    <w:semiHidden/>
    <w:rsid w:val="00E92F7F"/>
    <w:rPr>
      <w:rFonts w:ascii="Segoe UI" w:eastAsia="Times New Roman" w:hAnsi="Segoe UI" w:cs="Segoe UI"/>
      <w:sz w:val="18"/>
      <w:szCs w:val="18"/>
      <w:lang w:val="fr-FR"/>
    </w:rPr>
  </w:style>
  <w:style w:type="paragraph" w:styleId="Listepuces4">
    <w:name w:val="List Bullet 4"/>
    <w:basedOn w:val="Normal"/>
    <w:rsid w:val="00893C3F"/>
    <w:pPr>
      <w:widowControl/>
      <w:numPr>
        <w:numId w:val="6"/>
      </w:numPr>
      <w:autoSpaceDE/>
      <w:autoSpaceDN/>
      <w:contextualSpacing/>
    </w:pPr>
    <w:rPr>
      <w:b/>
      <w:spacing w:val="-3"/>
      <w:sz w:val="24"/>
      <w:szCs w:val="20"/>
      <w:lang w:eastAsia="fr-FR"/>
    </w:rPr>
  </w:style>
  <w:style w:type="paragraph" w:styleId="TM5">
    <w:name w:val="toc 5"/>
    <w:basedOn w:val="Normal"/>
    <w:next w:val="Normal"/>
    <w:rsid w:val="000F4F77"/>
    <w:pPr>
      <w:widowControl/>
      <w:numPr>
        <w:numId w:val="11"/>
      </w:numPr>
      <w:tabs>
        <w:tab w:val="clear" w:pos="803"/>
        <w:tab w:val="right" w:leader="underscore" w:pos="9922"/>
      </w:tabs>
      <w:autoSpaceDE/>
      <w:autoSpaceDN/>
      <w:ind w:left="960" w:firstLine="0"/>
    </w:pPr>
    <w:rPr>
      <w:spacing w:val="-3"/>
      <w:sz w:val="20"/>
      <w:szCs w:val="20"/>
      <w:lang w:eastAsia="fr-FR"/>
    </w:rPr>
  </w:style>
  <w:style w:type="paragraph" w:styleId="Listenumros3">
    <w:name w:val="List Number 3"/>
    <w:basedOn w:val="Normal"/>
    <w:rsid w:val="000F4F77"/>
    <w:pPr>
      <w:widowControl/>
      <w:numPr>
        <w:numId w:val="10"/>
      </w:numPr>
      <w:autoSpaceDE/>
      <w:autoSpaceDN/>
      <w:contextualSpacing/>
    </w:pPr>
    <w:rPr>
      <w:b/>
      <w:spacing w:val="-3"/>
      <w:sz w:val="24"/>
      <w:szCs w:val="20"/>
      <w:lang w:eastAsia="fr-FR"/>
    </w:rPr>
  </w:style>
  <w:style w:type="paragraph" w:styleId="En-tte">
    <w:name w:val="header"/>
    <w:basedOn w:val="Normal"/>
    <w:link w:val="En-tteCar"/>
    <w:uiPriority w:val="99"/>
    <w:unhideWhenUsed/>
    <w:rsid w:val="001B104D"/>
    <w:pPr>
      <w:tabs>
        <w:tab w:val="center" w:pos="4536"/>
        <w:tab w:val="right" w:pos="9072"/>
      </w:tabs>
    </w:pPr>
  </w:style>
  <w:style w:type="character" w:customStyle="1" w:styleId="En-tteCar">
    <w:name w:val="En-tête Car"/>
    <w:basedOn w:val="Policepardfaut"/>
    <w:link w:val="En-tte"/>
    <w:uiPriority w:val="99"/>
    <w:rsid w:val="001B104D"/>
    <w:rPr>
      <w:rFonts w:ascii="Times New Roman" w:eastAsia="Times New Roman" w:hAnsi="Times New Roman" w:cs="Times New Roman"/>
      <w:lang w:val="fr-FR"/>
    </w:rPr>
  </w:style>
  <w:style w:type="paragraph" w:styleId="Pieddepage">
    <w:name w:val="footer"/>
    <w:basedOn w:val="Normal"/>
    <w:link w:val="PieddepageCar"/>
    <w:uiPriority w:val="99"/>
    <w:unhideWhenUsed/>
    <w:rsid w:val="001B104D"/>
    <w:pPr>
      <w:tabs>
        <w:tab w:val="center" w:pos="4536"/>
        <w:tab w:val="right" w:pos="9072"/>
      </w:tabs>
    </w:pPr>
  </w:style>
  <w:style w:type="character" w:customStyle="1" w:styleId="PieddepageCar">
    <w:name w:val="Pied de page Car"/>
    <w:basedOn w:val="Policepardfaut"/>
    <w:link w:val="Pieddepage"/>
    <w:uiPriority w:val="99"/>
    <w:rsid w:val="001B104D"/>
    <w:rPr>
      <w:rFonts w:ascii="Times New Roman" w:eastAsia="Times New Roman" w:hAnsi="Times New Roman" w:cs="Times New Roman"/>
      <w:lang w:val="fr-FR"/>
    </w:rPr>
  </w:style>
  <w:style w:type="paragraph" w:styleId="Lgende">
    <w:name w:val="caption"/>
    <w:basedOn w:val="Normal"/>
    <w:next w:val="Normal"/>
    <w:uiPriority w:val="35"/>
    <w:semiHidden/>
    <w:unhideWhenUsed/>
    <w:qFormat/>
    <w:rsid w:val="00B07F96"/>
    <w:pPr>
      <w:autoSpaceDE/>
      <w:autoSpaceDN/>
      <w:spacing w:after="200"/>
    </w:pPr>
    <w:rPr>
      <w:rFonts w:asciiTheme="minorHAnsi" w:eastAsiaTheme="minorHAnsi" w:hAnsiTheme="minorHAnsi" w:cstheme="minorBidi"/>
      <w:i/>
      <w:iCs/>
      <w:color w:val="1F497D" w:themeColor="text2"/>
      <w:sz w:val="18"/>
      <w:szCs w:val="18"/>
      <w:lang w:val="en-US"/>
    </w:rPr>
  </w:style>
  <w:style w:type="paragraph" w:styleId="Titre">
    <w:name w:val="Title"/>
    <w:basedOn w:val="Normal"/>
    <w:link w:val="TitreCar"/>
    <w:qFormat/>
    <w:rsid w:val="004E7EFB"/>
    <w:pPr>
      <w:widowControl/>
      <w:autoSpaceDE/>
      <w:autoSpaceDN/>
      <w:jc w:val="center"/>
    </w:pPr>
    <w:rPr>
      <w:sz w:val="40"/>
      <w:szCs w:val="24"/>
      <w:lang w:val="x-none" w:eastAsia="x-none"/>
    </w:rPr>
  </w:style>
  <w:style w:type="character" w:customStyle="1" w:styleId="TitreCar">
    <w:name w:val="Titre Car"/>
    <w:basedOn w:val="Policepardfaut"/>
    <w:link w:val="Titre"/>
    <w:rsid w:val="004E7EFB"/>
    <w:rPr>
      <w:rFonts w:ascii="Times New Roman" w:eastAsia="Times New Roman" w:hAnsi="Times New Roman" w:cs="Times New Roman"/>
      <w:sz w:val="40"/>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15961">
      <w:bodyDiv w:val="1"/>
      <w:marLeft w:val="0"/>
      <w:marRight w:val="0"/>
      <w:marTop w:val="0"/>
      <w:marBottom w:val="0"/>
      <w:divBdr>
        <w:top w:val="none" w:sz="0" w:space="0" w:color="auto"/>
        <w:left w:val="none" w:sz="0" w:space="0" w:color="auto"/>
        <w:bottom w:val="none" w:sz="0" w:space="0" w:color="auto"/>
        <w:right w:val="none" w:sz="0" w:space="0" w:color="auto"/>
      </w:divBdr>
    </w:div>
    <w:div w:id="41636470">
      <w:bodyDiv w:val="1"/>
      <w:marLeft w:val="0"/>
      <w:marRight w:val="0"/>
      <w:marTop w:val="0"/>
      <w:marBottom w:val="0"/>
      <w:divBdr>
        <w:top w:val="none" w:sz="0" w:space="0" w:color="auto"/>
        <w:left w:val="none" w:sz="0" w:space="0" w:color="auto"/>
        <w:bottom w:val="none" w:sz="0" w:space="0" w:color="auto"/>
        <w:right w:val="none" w:sz="0" w:space="0" w:color="auto"/>
      </w:divBdr>
    </w:div>
    <w:div w:id="46413919">
      <w:bodyDiv w:val="1"/>
      <w:marLeft w:val="0"/>
      <w:marRight w:val="0"/>
      <w:marTop w:val="0"/>
      <w:marBottom w:val="0"/>
      <w:divBdr>
        <w:top w:val="none" w:sz="0" w:space="0" w:color="auto"/>
        <w:left w:val="none" w:sz="0" w:space="0" w:color="auto"/>
        <w:bottom w:val="none" w:sz="0" w:space="0" w:color="auto"/>
        <w:right w:val="none" w:sz="0" w:space="0" w:color="auto"/>
      </w:divBdr>
    </w:div>
    <w:div w:id="577373594">
      <w:bodyDiv w:val="1"/>
      <w:marLeft w:val="0"/>
      <w:marRight w:val="0"/>
      <w:marTop w:val="0"/>
      <w:marBottom w:val="0"/>
      <w:divBdr>
        <w:top w:val="none" w:sz="0" w:space="0" w:color="auto"/>
        <w:left w:val="none" w:sz="0" w:space="0" w:color="auto"/>
        <w:bottom w:val="none" w:sz="0" w:space="0" w:color="auto"/>
        <w:right w:val="none" w:sz="0" w:space="0" w:color="auto"/>
      </w:divBdr>
    </w:div>
    <w:div w:id="588545759">
      <w:bodyDiv w:val="1"/>
      <w:marLeft w:val="0"/>
      <w:marRight w:val="0"/>
      <w:marTop w:val="0"/>
      <w:marBottom w:val="0"/>
      <w:divBdr>
        <w:top w:val="none" w:sz="0" w:space="0" w:color="auto"/>
        <w:left w:val="none" w:sz="0" w:space="0" w:color="auto"/>
        <w:bottom w:val="none" w:sz="0" w:space="0" w:color="auto"/>
        <w:right w:val="none" w:sz="0" w:space="0" w:color="auto"/>
      </w:divBdr>
    </w:div>
    <w:div w:id="659816870">
      <w:bodyDiv w:val="1"/>
      <w:marLeft w:val="0"/>
      <w:marRight w:val="0"/>
      <w:marTop w:val="0"/>
      <w:marBottom w:val="0"/>
      <w:divBdr>
        <w:top w:val="none" w:sz="0" w:space="0" w:color="auto"/>
        <w:left w:val="none" w:sz="0" w:space="0" w:color="auto"/>
        <w:bottom w:val="none" w:sz="0" w:space="0" w:color="auto"/>
        <w:right w:val="none" w:sz="0" w:space="0" w:color="auto"/>
      </w:divBdr>
    </w:div>
    <w:div w:id="946696513">
      <w:bodyDiv w:val="1"/>
      <w:marLeft w:val="0"/>
      <w:marRight w:val="0"/>
      <w:marTop w:val="0"/>
      <w:marBottom w:val="0"/>
      <w:divBdr>
        <w:top w:val="none" w:sz="0" w:space="0" w:color="auto"/>
        <w:left w:val="none" w:sz="0" w:space="0" w:color="auto"/>
        <w:bottom w:val="none" w:sz="0" w:space="0" w:color="auto"/>
        <w:right w:val="none" w:sz="0" w:space="0" w:color="auto"/>
      </w:divBdr>
    </w:div>
    <w:div w:id="1009059918">
      <w:bodyDiv w:val="1"/>
      <w:marLeft w:val="0"/>
      <w:marRight w:val="0"/>
      <w:marTop w:val="0"/>
      <w:marBottom w:val="0"/>
      <w:divBdr>
        <w:top w:val="none" w:sz="0" w:space="0" w:color="auto"/>
        <w:left w:val="none" w:sz="0" w:space="0" w:color="auto"/>
        <w:bottom w:val="none" w:sz="0" w:space="0" w:color="auto"/>
        <w:right w:val="none" w:sz="0" w:space="0" w:color="auto"/>
      </w:divBdr>
    </w:div>
    <w:div w:id="1171335774">
      <w:bodyDiv w:val="1"/>
      <w:marLeft w:val="0"/>
      <w:marRight w:val="0"/>
      <w:marTop w:val="0"/>
      <w:marBottom w:val="0"/>
      <w:divBdr>
        <w:top w:val="none" w:sz="0" w:space="0" w:color="auto"/>
        <w:left w:val="none" w:sz="0" w:space="0" w:color="auto"/>
        <w:bottom w:val="none" w:sz="0" w:space="0" w:color="auto"/>
        <w:right w:val="none" w:sz="0" w:space="0" w:color="auto"/>
      </w:divBdr>
    </w:div>
    <w:div w:id="1212572138">
      <w:bodyDiv w:val="1"/>
      <w:marLeft w:val="0"/>
      <w:marRight w:val="0"/>
      <w:marTop w:val="0"/>
      <w:marBottom w:val="0"/>
      <w:divBdr>
        <w:top w:val="none" w:sz="0" w:space="0" w:color="auto"/>
        <w:left w:val="none" w:sz="0" w:space="0" w:color="auto"/>
        <w:bottom w:val="none" w:sz="0" w:space="0" w:color="auto"/>
        <w:right w:val="none" w:sz="0" w:space="0" w:color="auto"/>
      </w:divBdr>
    </w:div>
    <w:div w:id="1234195640">
      <w:bodyDiv w:val="1"/>
      <w:marLeft w:val="0"/>
      <w:marRight w:val="0"/>
      <w:marTop w:val="0"/>
      <w:marBottom w:val="0"/>
      <w:divBdr>
        <w:top w:val="none" w:sz="0" w:space="0" w:color="auto"/>
        <w:left w:val="none" w:sz="0" w:space="0" w:color="auto"/>
        <w:bottom w:val="none" w:sz="0" w:space="0" w:color="auto"/>
        <w:right w:val="none" w:sz="0" w:space="0" w:color="auto"/>
      </w:divBdr>
    </w:div>
    <w:div w:id="1373765981">
      <w:bodyDiv w:val="1"/>
      <w:marLeft w:val="0"/>
      <w:marRight w:val="0"/>
      <w:marTop w:val="0"/>
      <w:marBottom w:val="0"/>
      <w:divBdr>
        <w:top w:val="none" w:sz="0" w:space="0" w:color="auto"/>
        <w:left w:val="none" w:sz="0" w:space="0" w:color="auto"/>
        <w:bottom w:val="none" w:sz="0" w:space="0" w:color="auto"/>
        <w:right w:val="none" w:sz="0" w:space="0" w:color="auto"/>
      </w:divBdr>
    </w:div>
    <w:div w:id="1450978831">
      <w:bodyDiv w:val="1"/>
      <w:marLeft w:val="0"/>
      <w:marRight w:val="0"/>
      <w:marTop w:val="0"/>
      <w:marBottom w:val="0"/>
      <w:divBdr>
        <w:top w:val="none" w:sz="0" w:space="0" w:color="auto"/>
        <w:left w:val="none" w:sz="0" w:space="0" w:color="auto"/>
        <w:bottom w:val="none" w:sz="0" w:space="0" w:color="auto"/>
        <w:right w:val="none" w:sz="0" w:space="0" w:color="auto"/>
      </w:divBdr>
    </w:div>
    <w:div w:id="1482692280">
      <w:bodyDiv w:val="1"/>
      <w:marLeft w:val="0"/>
      <w:marRight w:val="0"/>
      <w:marTop w:val="0"/>
      <w:marBottom w:val="0"/>
      <w:divBdr>
        <w:top w:val="none" w:sz="0" w:space="0" w:color="auto"/>
        <w:left w:val="none" w:sz="0" w:space="0" w:color="auto"/>
        <w:bottom w:val="none" w:sz="0" w:space="0" w:color="auto"/>
        <w:right w:val="none" w:sz="0" w:space="0" w:color="auto"/>
      </w:divBdr>
    </w:div>
    <w:div w:id="1511023828">
      <w:bodyDiv w:val="1"/>
      <w:marLeft w:val="0"/>
      <w:marRight w:val="0"/>
      <w:marTop w:val="0"/>
      <w:marBottom w:val="0"/>
      <w:divBdr>
        <w:top w:val="none" w:sz="0" w:space="0" w:color="auto"/>
        <w:left w:val="none" w:sz="0" w:space="0" w:color="auto"/>
        <w:bottom w:val="none" w:sz="0" w:space="0" w:color="auto"/>
        <w:right w:val="none" w:sz="0" w:space="0" w:color="auto"/>
      </w:divBdr>
    </w:div>
    <w:div w:id="1522351525">
      <w:bodyDiv w:val="1"/>
      <w:marLeft w:val="0"/>
      <w:marRight w:val="0"/>
      <w:marTop w:val="0"/>
      <w:marBottom w:val="0"/>
      <w:divBdr>
        <w:top w:val="none" w:sz="0" w:space="0" w:color="auto"/>
        <w:left w:val="none" w:sz="0" w:space="0" w:color="auto"/>
        <w:bottom w:val="none" w:sz="0" w:space="0" w:color="auto"/>
        <w:right w:val="none" w:sz="0" w:space="0" w:color="auto"/>
      </w:divBdr>
    </w:div>
    <w:div w:id="1556425977">
      <w:bodyDiv w:val="1"/>
      <w:marLeft w:val="0"/>
      <w:marRight w:val="0"/>
      <w:marTop w:val="0"/>
      <w:marBottom w:val="0"/>
      <w:divBdr>
        <w:top w:val="none" w:sz="0" w:space="0" w:color="auto"/>
        <w:left w:val="none" w:sz="0" w:space="0" w:color="auto"/>
        <w:bottom w:val="none" w:sz="0" w:space="0" w:color="auto"/>
        <w:right w:val="none" w:sz="0" w:space="0" w:color="auto"/>
      </w:divBdr>
    </w:div>
    <w:div w:id="1653294045">
      <w:bodyDiv w:val="1"/>
      <w:marLeft w:val="0"/>
      <w:marRight w:val="0"/>
      <w:marTop w:val="0"/>
      <w:marBottom w:val="0"/>
      <w:divBdr>
        <w:top w:val="none" w:sz="0" w:space="0" w:color="auto"/>
        <w:left w:val="none" w:sz="0" w:space="0" w:color="auto"/>
        <w:bottom w:val="none" w:sz="0" w:space="0" w:color="auto"/>
        <w:right w:val="none" w:sz="0" w:space="0" w:color="auto"/>
      </w:divBdr>
    </w:div>
    <w:div w:id="1674607016">
      <w:bodyDiv w:val="1"/>
      <w:marLeft w:val="0"/>
      <w:marRight w:val="0"/>
      <w:marTop w:val="0"/>
      <w:marBottom w:val="0"/>
      <w:divBdr>
        <w:top w:val="none" w:sz="0" w:space="0" w:color="auto"/>
        <w:left w:val="none" w:sz="0" w:space="0" w:color="auto"/>
        <w:bottom w:val="none" w:sz="0" w:space="0" w:color="auto"/>
        <w:right w:val="none" w:sz="0" w:space="0" w:color="auto"/>
      </w:divBdr>
    </w:div>
    <w:div w:id="1738504584">
      <w:bodyDiv w:val="1"/>
      <w:marLeft w:val="0"/>
      <w:marRight w:val="0"/>
      <w:marTop w:val="0"/>
      <w:marBottom w:val="0"/>
      <w:divBdr>
        <w:top w:val="none" w:sz="0" w:space="0" w:color="auto"/>
        <w:left w:val="none" w:sz="0" w:space="0" w:color="auto"/>
        <w:bottom w:val="none" w:sz="0" w:space="0" w:color="auto"/>
        <w:right w:val="none" w:sz="0" w:space="0" w:color="auto"/>
      </w:divBdr>
    </w:div>
    <w:div w:id="1924990650">
      <w:bodyDiv w:val="1"/>
      <w:marLeft w:val="0"/>
      <w:marRight w:val="0"/>
      <w:marTop w:val="0"/>
      <w:marBottom w:val="0"/>
      <w:divBdr>
        <w:top w:val="none" w:sz="0" w:space="0" w:color="auto"/>
        <w:left w:val="none" w:sz="0" w:space="0" w:color="auto"/>
        <w:bottom w:val="none" w:sz="0" w:space="0" w:color="auto"/>
        <w:right w:val="none" w:sz="0" w:space="0" w:color="auto"/>
      </w:divBdr>
    </w:div>
    <w:div w:id="1943151189">
      <w:bodyDiv w:val="1"/>
      <w:marLeft w:val="0"/>
      <w:marRight w:val="0"/>
      <w:marTop w:val="0"/>
      <w:marBottom w:val="0"/>
      <w:divBdr>
        <w:top w:val="none" w:sz="0" w:space="0" w:color="auto"/>
        <w:left w:val="none" w:sz="0" w:space="0" w:color="auto"/>
        <w:bottom w:val="none" w:sz="0" w:space="0" w:color="auto"/>
        <w:right w:val="none" w:sz="0" w:space="0" w:color="auto"/>
      </w:divBdr>
    </w:div>
    <w:div w:id="1994523728">
      <w:bodyDiv w:val="1"/>
      <w:marLeft w:val="0"/>
      <w:marRight w:val="0"/>
      <w:marTop w:val="0"/>
      <w:marBottom w:val="0"/>
      <w:divBdr>
        <w:top w:val="none" w:sz="0" w:space="0" w:color="auto"/>
        <w:left w:val="none" w:sz="0" w:space="0" w:color="auto"/>
        <w:bottom w:val="none" w:sz="0" w:space="0" w:color="auto"/>
        <w:right w:val="none" w:sz="0" w:space="0" w:color="auto"/>
      </w:divBdr>
    </w:div>
    <w:div w:id="2038577244">
      <w:bodyDiv w:val="1"/>
      <w:marLeft w:val="0"/>
      <w:marRight w:val="0"/>
      <w:marTop w:val="0"/>
      <w:marBottom w:val="0"/>
      <w:divBdr>
        <w:top w:val="none" w:sz="0" w:space="0" w:color="auto"/>
        <w:left w:val="none" w:sz="0" w:space="0" w:color="auto"/>
        <w:bottom w:val="none" w:sz="0" w:space="0" w:color="auto"/>
        <w:right w:val="none" w:sz="0" w:space="0" w:color="auto"/>
      </w:divBdr>
    </w:div>
    <w:div w:id="2046983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equipement.gov.ma/Ingenierie/Reglementation/Documents/Decret-n2-14-272-avance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849E7-50EE-4B26-84BF-3172C6C9F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9140</Words>
  <Characters>50273</Characters>
  <Application>Microsoft Office Word</Application>
  <DocSecurity>0</DocSecurity>
  <Lines>418</Lines>
  <Paragraphs>118</Paragraphs>
  <ScaleCrop>false</ScaleCrop>
  <HeadingPairs>
    <vt:vector size="2" baseType="variant">
      <vt:variant>
        <vt:lpstr>Titre</vt:lpstr>
      </vt:variant>
      <vt:variant>
        <vt:i4>1</vt:i4>
      </vt:variant>
    </vt:vector>
  </HeadingPairs>
  <TitlesOfParts>
    <vt:vector size="1" baseType="lpstr">
      <vt:lpstr>ROYAUME DU MAROC</vt:lpstr>
    </vt:vector>
  </TitlesOfParts>
  <Company/>
  <LinksUpToDate>false</LinksUpToDate>
  <CharactersWithSpaces>59295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ROYAUME DU MAROC</dc:title>
  <dc:creator>infra</dc:creator>
  <cp:lastModifiedBy>Compte Microsoft</cp:lastModifiedBy>
  <cp:revision>3</cp:revision>
  <cp:lastPrinted>2026-04-20T08:45:00Z</cp:lastPrinted>
  <dcterms:created xsi:type="dcterms:W3CDTF">2026-04-30T12:07:00Z</dcterms:created>
  <dcterms:modified xsi:type="dcterms:W3CDTF">2026-04-30T12:08:00Z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2023-02-22T00:00:00Z</vt:filetime>
  </property>
  <property fmtid="{D5CDD505-2E9C-101B-9397-08002B2CF9AE}" pid="3" name="Creator">
    <vt:lpwstr>Microsoft® Office Word 2007</vt:lpwstr>
  </property>
  <property fmtid="{D5CDD505-2E9C-101B-9397-08002B2CF9AE}" pid="4" name="LastSaved">
    <vt:filetime>2024-05-03T00:00:00Z</vt:filetime>
  </property>
  <property fmtid="{D5CDD505-2E9C-101B-9397-08002B2CF9AE}" pid="5" name="Producer">
    <vt:lpwstr>Microsoft® Office Word 2007</vt:lpwstr>
  </property>
</Properties>
</file>