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CCA Foundations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Domain Summary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One reference per domain  |  Core concepts  |  Must-know patterns  |  Exam traps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D1 — Agentic Architecture &amp; Orchestration  |  27%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Core loop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stop_reason == 'tool_use' → continue loop: execute tools, append results, call API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stop_reason == 'end_turn' → extract text, return, stop. Nothing else is a valid termination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Tool results MUST be appended before next iteration. Without this, model loops infinitely.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MAX_ITERATIONS = safety net only. Never the primary stop mechanism.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Hook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PreToolUse: fires BEFORE execution. Blocks tool entirely. Use for all financial/compliance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PostToolUse: fires AFTER execution. Cannot undo. Use for logging and audit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Hooks = deterministic (100%). Prompts = probabilistic (~99%). Rules requiring 100% need 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EXAM TRAP: == 'True' (string) vs == True (boolean). Hook silently never fires.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Multi-agent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Hub-and-spoke: coordinator owns all inter-agent communication — no direct subagent-to-subagent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Subagents: isolated context. Nothing inherited. Pass everything explicitly in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Parallel: ThreadPoolExecutor. Submit ALL futures before calling .result() on 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Partial failure: annotate gap, reduce confidence, proceed. Never block indefinitely.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Escalation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explicit_member_request → always honor, system prompt hard rule, no agent judgment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policy_gap → model-reasoned, bounded by scope definition in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amount_threshold_exceeded → PreToolUse HOOK, never model-reasoned or prompt-based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Sentiment alone → NEVER valid. Angry member ≠ escalation trigger.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Exam traps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Question: broken hook → check string vs boolean comparison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Question: parallel execution → answer must involve ThreadPoolExecutor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Question: escalation → sentiment option is always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Question: hook type → financial blocking = PreToolUse, logging = PostToolUse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D2 — Tool Design &amp; MCP Integration  |  18%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Tool description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Four elements: what it returns + trigger condition (when to call) + NOT FOR clause + input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NOT FOR clause prevents misrouting. Missing = consistent tool selection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Trigger condition tells model WHEN to select tool. Without it, model defaults to most specific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Overlapping descriptions → rewrite both with boundaries. Renaming alone fixes nothing.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Error response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Three fields: message (human-readable) + errorCategory (machine-readable) + isRetryable (boolean)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validation/not_found/threshold_exceeded/permission → isRetryable: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transient → isRetryable: true. May succeed on retry.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Never raise bare exceptions. Always return structured dict. Stack traces give agent no recovery signal.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MCP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Resources = read-only content catalogs. Tools = actions that execute, write, or call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Project .mcp.json overrides user ~/.claude/.mcp.json. More specific scope wins.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${VAR_NAME} for env var expansion. Never hardcode credentials.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Defensive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Write tools validate preconditions independently of agent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Validate: required fields present, status correct, amounts positive.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Tool is its own last line of defense — do not rely solely on agent judgment.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7A5E"/>
          <w:sz w:val="26"/>
          <w:szCs w:val="26"/>
        </w:rPr>
        <w:t xml:space="preserve">Exam traps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Misrouting → look for missing NOT FOR clause, not missing tool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Error handling → check all three fields: message + errorCategory + isRetryable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Tool confusion → fix descriptions, not tool names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D3 — Claude Code Configuration &amp; Workflows  |  20%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CLAUDE.md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User &lt; Project &lt; Directory &lt; Glob-scoped. More specific always wins.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@import: pulls referenced file content inline. Keeps CLAUDE.md concise.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Glob-scoped .claude/rules/ overrides project-level for matching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TRAP: prose in CLAUDE.md cannot scope to file paths. Only globs: frontmatter can.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Path-scoped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Location: .claude/rules/name.md with YAML --- frontmatter delimiters.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Without --- delimiters: file is unscoped. Applies everywhere or nowhere.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globs: src/tools/*.py activates ONLY for matching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Rule conflict: more specific narrows broader. Interpret both as satisfied when possible.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Slash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context: fork = isolated session. Use for all review and generation commands.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context: current = inherits session. ANTI-PATTERN for review. Creates confirmation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$ARGUMENTS replaced by user-typed argument. argument-hint shown as prompt hint.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Plan mode and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Plan mode: multi-file, architectural, loop changes, unfamiliar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Direct: single-file, bounded scope, docstring, typo, one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-p: non-interactive CI. --output-format json: structured output. --resume: continue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Windows: explicit .venv\Scripts\python.exe path. Bare python hits Microsoft Store alias.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Exam traps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Rule not activating → check --- frontmatter delimiters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Rule conflict → find interpretation satisfying both before choosing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Review command → context: fork is always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Precedence → glob &gt; directory &gt; project &gt; user, always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D4 — Prompt Engineering &amp; Structured Output  |  20%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Explicit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Vague instructions have no measurable effect on precision. Categorical criteria 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Define: report security vulns + logic errors. Skip: style + formatting + naming.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High false positive rate → temporarily disable category, fix prompt, re-enable.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Few-shot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Target ambiguous cases — not happy path model already handles.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Show: missing fields, typos, informal language, bilingual conflicts, partial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Model generalizes to novel patterns from examples. Not just case-matching.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TRAP: few-shot for happy path only does not improve hard-case consistency.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Structured output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Define schema as tool definition. Use tool_choice: any to force tool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required: only fields guaranteed present in every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{type: [string, null]}: allows model to express absence without hallucinating.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{default: X}: ANTI-PATTERN. Does not prevent hallucination.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enum: constrains categorical fields to valid values only.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Validation-retry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Retry must include: original document + failed extraction + specific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Missing any one → model repeats same output. Vague retry = zero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Max 2-3 retries. After exhaustion → human_review. Never infinite loop.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Message Batches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50% cost reduction — exactly 50%. 24-hour processing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custom_id: your responsibility. Results in any order. Only correlation mechanism.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No multi-turn tool calling. Each request is fully independent.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Exam traps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False positives → explicit categorical criteria, not confidence level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Missing fields → nullable types, not required with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Retry failure → check retry prompt has all three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Batch processing → 50% savings + custom_id, not Task tool for simple jobs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D5 — Context Management &amp; Reliability  |  15%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Lost-in-the-middle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Transformers: reliable at beginning and end. Middle = unreliable attention.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Fix: CaseFacts injected at TOP of system prompt every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NOT a code bug. Fundamental transformer property. Larger context window does not help.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Symptom: correct data returned in turn 2, wrong data referenced in turn 6.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CaseFacts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Tracks: member_id, name, policy, claim_ids, exact amounts, resolved_concerns.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Updated after EVERY successful tool call. Never 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Exact numerical preservation: SAR 3,847.50 — never rounded or verbalized.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resolved_concerns: prevents agent from re-attempting completed actions.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Tool result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Trim BEFORE appending: 40-field response → 5 relevant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Untrimmed results push critical context to unreliable middle of long conversations.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Conflicting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Preserve BOTH with full attribution. Never arbitrarily select one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Annotate conflict explicitly. Reduce confidence. Route for human review.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Confidence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HIGH: complete sources, no conflicts, no missing fields → auto_process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MEDIUM: conflict OR flagged fields OR partial data → supervisor_spot_check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LOW: OCR issues OR many missing fields OR source failure → human_review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LOW routes to human_review even when schema validation passes completely.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Escalation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Required: member_id + claim_id + amount + trigger_reason + summary + context_so_far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context_so_far prevents member from repeating themselves to adjuster.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Explicit member request → escalate regardless of confidence. Hard rule, no exceptions.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Exam traps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Inconsistent data across turns → CaseFacts not updated or not injected at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Wrong value in later turn → lost-in-middle, not a model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Missing source attribution → provenance not structured in subagent output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1"/>
          <w:szCs w:val="21"/>
        </w:rPr>
        <w:t xml:space="preserve">False confidence → not reducing when conflicts or gaps exist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2026-05-18T21:52:31.840Z</dcterms:created>
  <dcterms:modified xsi:type="dcterms:W3CDTF">2026-05-18T21:52:31.840Z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