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updated-codebase-review-january-2026"/>
    <w:p>
      <w:pPr>
        <w:pStyle w:val="Heading1"/>
      </w:pPr>
      <w:r>
        <w:t xml:space="preserve">Updated Codebase Review (January 2026)</w:t>
      </w:r>
    </w:p>
    <w:bookmarkStart w:id="29" w:name="context-scope"/>
    <w:p>
      <w:pPr>
        <w:pStyle w:val="Heading2"/>
      </w:pPr>
      <w:r>
        <w:t xml:space="preserve">Context &amp; Scope</w:t>
      </w:r>
    </w:p>
    <w:p>
      <w:pPr>
        <w:pStyle w:val="FirstParagraph"/>
      </w:pPr>
      <w:r>
        <w:t xml:space="preserve">The PalTicket repository has advanced considerably since the last review.</w:t>
      </w:r>
      <w:r>
        <w:t xml:space="preserve"> </w:t>
      </w:r>
      <w:r>
        <w:rPr>
          <w:b/>
          <w:bCs/>
        </w:rPr>
        <w:t xml:space="preserve">Phase 1 (assignments/roles)</w:t>
      </w:r>
      <w:r>
        <w:t xml:space="preserve"> </w:t>
      </w:r>
      <w:r>
        <w:t xml:space="preserve">is implemented, and</w:t>
      </w:r>
      <w:r>
        <w:t xml:space="preserve"> </w:t>
      </w:r>
      <w:r>
        <w:rPr>
          <w:b/>
          <w:bCs/>
        </w:rPr>
        <w:t xml:space="preserve">Phase 0 (inventory, idempotency, payments)</w:t>
      </w:r>
      <w:r>
        <w:t xml:space="preserve"> </w:t>
      </w:r>
      <w:r>
        <w:t xml:space="preserve">is in production. The repository now also includes</w:t>
      </w:r>
      <w:r>
        <w:t xml:space="preserve"> </w:t>
      </w:r>
      <w:r>
        <w:rPr>
          <w:b/>
          <w:bCs/>
        </w:rPr>
        <w:t xml:space="preserve">Phase 2 price versioning</w:t>
      </w:r>
      <w:r>
        <w:t xml:space="preserve">. This review evaluates the latest code on the</w:t>
      </w:r>
      <w:r>
        <w:t xml:space="preserve"> </w:t>
      </w:r>
      <w:r>
        <w:rPr>
          <w:rStyle w:val="VerbatimChar"/>
        </w:rPr>
        <w:t xml:space="preserve">main</w:t>
      </w:r>
      <w:r>
        <w:t xml:space="preserve"> </w:t>
      </w:r>
      <w:r>
        <w:t xml:space="preserve">branch (commit after Jan 4 2026) against the refined design goals and the production operating model.</w:t>
      </w:r>
    </w:p>
    <w:p>
      <w:pPr>
        <w:pStyle w:val="BodyText"/>
      </w:pPr>
      <w:r>
        <w:t xml:space="preserve">Key back‑end modules analysed include:</w:t>
      </w:r>
    </w:p>
    <w:p>
      <w:pPr>
        <w:pStyle w:val="Compact"/>
        <w:numPr>
          <w:ilvl w:val="0"/>
          <w:numId w:val="1001"/>
        </w:numPr>
      </w:pPr>
      <w:r>
        <w:rPr>
          <w:b/>
          <w:bCs/>
        </w:rPr>
        <w:t xml:space="preserve">Prisma schema</w:t>
      </w:r>
      <w:r>
        <w:t xml:space="preserve">: enumerations and models for roles, ticket statuses, orders, payments, inventory, price versions and assignments</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1"/>
        </w:numPr>
      </w:pPr>
      <w:r>
        <w:rPr>
          <w:b/>
          <w:bCs/>
        </w:rPr>
        <w:t xml:space="preserve">RolesGuard &amp; ScopeGuard</w:t>
      </w:r>
      <w:r>
        <w:t xml:space="preserve">: enforce organization membership and event/gate assignments</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01"/>
        </w:numPr>
      </w:pPr>
      <w:r>
        <w:rPr>
          <w:b/>
          <w:bCs/>
        </w:rPr>
        <w:t xml:space="preserve">OpsService &amp; OpsController</w:t>
      </w:r>
      <w:r>
        <w:t xml:space="preserve">: handle POS orders (cash &amp; card), inventory locking, idempotency, and payment confirmation</w:t>
      </w:r>
      <w:hyperlink r:id="rId25">
        <w:r>
          <w:rPr>
            <w:rStyle w:val="Hyperlink"/>
          </w:rPr>
          <w:t xml:space="preserve">[5]</w:t>
        </w:r>
      </w:hyperlink>
      <w:hyperlink r:id="rId26">
        <w:r>
          <w:rPr>
            <w:rStyle w:val="Hyperlink"/>
          </w:rPr>
          <w:t xml:space="preserve">[6]</w:t>
        </w:r>
      </w:hyperlink>
      <w:r>
        <w:t xml:space="preserve">.</w:t>
      </w:r>
    </w:p>
    <w:p>
      <w:pPr>
        <w:pStyle w:val="Compact"/>
        <w:numPr>
          <w:ilvl w:val="0"/>
          <w:numId w:val="1001"/>
        </w:numPr>
      </w:pPr>
      <w:r>
        <w:rPr>
          <w:b/>
          <w:bCs/>
        </w:rPr>
        <w:t xml:space="preserve">EventsService &amp; EventsController</w:t>
      </w:r>
      <w:r>
        <w:t xml:space="preserve">: manage event creation, assignment, translation, and listing</w:t>
      </w:r>
      <w:hyperlink r:id="rId27">
        <w:r>
          <w:rPr>
            <w:rStyle w:val="Hyperlink"/>
          </w:rPr>
          <w:t xml:space="preserve">[7]</w:t>
        </w:r>
      </w:hyperlink>
      <w:hyperlink r:id="rId28">
        <w:r>
          <w:rPr>
            <w:rStyle w:val="Hyperlink"/>
          </w:rPr>
          <w:t xml:space="preserve">[8]</w:t>
        </w:r>
      </w:hyperlink>
      <w:r>
        <w:t xml:space="preserve">.</w:t>
      </w:r>
    </w:p>
    <w:p>
      <w:pPr>
        <w:pStyle w:val="Compact"/>
        <w:numPr>
          <w:ilvl w:val="0"/>
          <w:numId w:val="1001"/>
        </w:numPr>
      </w:pPr>
      <w:r>
        <w:rPr>
          <w:b/>
          <w:bCs/>
        </w:rPr>
        <w:t xml:space="preserve">TicketTypesService</w:t>
      </w:r>
      <w:r>
        <w:t xml:space="preserve"> </w:t>
      </w:r>
      <w:r>
        <w:t xml:space="preserve">(not reproduced here): manages ticket types and price versions, ensuring non‑overlapping ranges and assignment ownership.</w:t>
      </w:r>
    </w:p>
    <w:p>
      <w:pPr>
        <w:pStyle w:val="Compact"/>
        <w:numPr>
          <w:ilvl w:val="0"/>
          <w:numId w:val="1001"/>
        </w:numPr>
      </w:pPr>
      <w:r>
        <w:rPr>
          <w:b/>
          <w:bCs/>
        </w:rPr>
        <w:t xml:space="preserve">ScansService</w:t>
      </w:r>
      <w:r>
        <w:t xml:space="preserve">: enforces scan‑once semantics, denies scanning for PENDING or VOID tickets, and logs results.</w:t>
      </w:r>
    </w:p>
    <w:p>
      <w:pPr>
        <w:pStyle w:val="FirstParagraph"/>
      </w:pPr>
      <w:r>
        <w:t xml:space="preserve">This review summarises the current capabilities, highlights improvements from previous iterations, and points out remaining gaps or risks.</w:t>
      </w:r>
    </w:p>
    <w:p>
      <w:r>
        <w:pict>
          <v:rect style="width:0;height:1.5pt" o:hralign="center" o:hrstd="t" o:hr="t"/>
        </w:pict>
      </w:r>
    </w:p>
    <w:bookmarkEnd w:id="29"/>
    <w:bookmarkStart w:id="37" w:name="executive-verdict-updated"/>
    <w:p>
      <w:pPr>
        <w:pStyle w:val="Heading2"/>
      </w:pPr>
      <w:r>
        <w:t xml:space="preserve">Executive Verdict (Updated)</w:t>
      </w:r>
    </w:p>
    <w:bookmarkStart w:id="34" w:name="overall-assessment"/>
    <w:p>
      <w:pPr>
        <w:pStyle w:val="Heading3"/>
      </w:pPr>
      <w:r>
        <w:t xml:space="preserve">Overall assessment</w:t>
      </w:r>
    </w:p>
    <w:p>
      <w:pPr>
        <w:pStyle w:val="FirstParagraph"/>
      </w:pPr>
      <w:r>
        <w:t xml:space="preserve">The codebase</w:t>
      </w:r>
      <w:r>
        <w:t xml:space="preserve"> </w:t>
      </w:r>
      <w:r>
        <w:rPr>
          <w:b/>
          <w:bCs/>
        </w:rPr>
        <w:t xml:space="preserve">significantly progressed</w:t>
      </w:r>
      <w:r>
        <w:t xml:space="preserve"> </w:t>
      </w:r>
      <w:r>
        <w:t xml:space="preserve">since the earlier review. Key improvements include:</w:t>
      </w:r>
    </w:p>
    <w:p>
      <w:pPr>
        <w:pStyle w:val="Compact"/>
        <w:numPr>
          <w:ilvl w:val="0"/>
          <w:numId w:val="1002"/>
        </w:numPr>
      </w:pPr>
      <w:r>
        <w:t xml:space="preserve">Introduction of</w:t>
      </w:r>
      <w:r>
        <w:t xml:space="preserve"> </w:t>
      </w:r>
      <w:r>
        <w:rPr>
          <w:b/>
          <w:bCs/>
        </w:rPr>
        <w:t xml:space="preserve">fine‑grained roles</w:t>
      </w:r>
      <w:r>
        <w:t xml:space="preserve"> </w:t>
      </w:r>
      <w:r>
        <w:t xml:space="preserve">(ORG_ADMIN, EVENT_MANAGER, SELLER, SCANNER, FINANCE) and</w:t>
      </w:r>
      <w:r>
        <w:t xml:space="preserve"> </w:t>
      </w:r>
      <w:r>
        <w:rPr>
          <w:b/>
          <w:bCs/>
        </w:rPr>
        <w:t xml:space="preserve">assignment models</w:t>
      </w:r>
      <w:r>
        <w:t xml:space="preserve"> </w:t>
      </w:r>
      <w:r>
        <w:t xml:space="preserve">(</w:t>
      </w:r>
      <w:r>
        <w:rPr>
          <w:rStyle w:val="VerbatimChar"/>
        </w:rPr>
        <w:t xml:space="preserve">EventStaffAssignment</w:t>
      </w:r>
      <w:r>
        <w:t xml:space="preserve">,</w:t>
      </w:r>
      <w:r>
        <w:t xml:space="preserve"> </w:t>
      </w:r>
      <w:r>
        <w:rPr>
          <w:rStyle w:val="VerbatimChar"/>
        </w:rPr>
        <w:t xml:space="preserve">GateAssignment</w:t>
      </w:r>
      <w:r>
        <w:t xml:space="preserve">) so that only assigned staff can scan or sell tickets</w:t>
      </w:r>
      <w:hyperlink r:id="rId30">
        <w:r>
          <w:rPr>
            <w:rStyle w:val="Hyperlink"/>
          </w:rPr>
          <w:t xml:space="preserve">[9]</w:t>
        </w:r>
      </w:hyperlink>
      <w:r>
        <w:t xml:space="preserve">.</w:t>
      </w:r>
      <w:r>
        <w:t xml:space="preserve"> </w:t>
      </w:r>
      <w:r>
        <w:rPr>
          <w:rStyle w:val="VerbatimChar"/>
        </w:rPr>
        <w:t xml:space="preserve">ScopeGuard</w:t>
      </w:r>
      <w:r>
        <w:t xml:space="preserve"> </w:t>
      </w:r>
      <w:r>
        <w:t xml:space="preserve">enforces these assignments, with ORG_ADMIN override</w:t>
      </w:r>
      <w:hyperlink r:id="rId24">
        <w:r>
          <w:rPr>
            <w:rStyle w:val="Hyperlink"/>
          </w:rPr>
          <w:t xml:space="preserve">[4]</w:t>
        </w:r>
      </w:hyperlink>
      <w:r>
        <w:t xml:space="preserve">.</w:t>
      </w:r>
    </w:p>
    <w:p>
      <w:pPr>
        <w:pStyle w:val="Compact"/>
        <w:numPr>
          <w:ilvl w:val="0"/>
          <w:numId w:val="1002"/>
        </w:numPr>
      </w:pPr>
      <w:r>
        <w:rPr>
          <w:b/>
          <w:bCs/>
        </w:rPr>
        <w:t xml:space="preserve">Inventory locking</w:t>
      </w:r>
      <w:r>
        <w:t xml:space="preserve"> </w:t>
      </w:r>
      <w:r>
        <w:t xml:space="preserve">and</w:t>
      </w:r>
      <w:r>
        <w:t xml:space="preserve"> </w:t>
      </w:r>
      <w:r>
        <w:rPr>
          <w:b/>
          <w:bCs/>
        </w:rPr>
        <w:t xml:space="preserve">concurrency‑safe ticket issuance</w:t>
      </w:r>
      <w:r>
        <w:t xml:space="preserve">:</w:t>
      </w:r>
      <w:r>
        <w:t xml:space="preserve"> </w:t>
      </w:r>
      <w:r>
        <w:rPr>
          <w:rStyle w:val="VerbatimChar"/>
        </w:rPr>
        <w:t xml:space="preserve">OpsService</w:t>
      </w:r>
      <w:r>
        <w:t xml:space="preserve"> </w:t>
      </w:r>
      <w:r>
        <w:t xml:space="preserve">uses a transaction and</w:t>
      </w:r>
      <w:r>
        <w:t xml:space="preserve"> </w:t>
      </w:r>
      <w:r>
        <w:rPr>
          <w:rStyle w:val="VerbatimChar"/>
        </w:rPr>
        <w:t xml:space="preserve">SELECT … FOR UPDATE</w:t>
      </w:r>
      <w:r>
        <w:t xml:space="preserve"> </w:t>
      </w:r>
      <w:r>
        <w:t xml:space="preserve">to prevent oversell</w:t>
      </w:r>
      <w:hyperlink r:id="rId31">
        <w:r>
          <w:rPr>
            <w:rStyle w:val="Hyperlink"/>
          </w:rPr>
          <w:t xml:space="preserve">[10]</w:t>
        </w:r>
      </w:hyperlink>
      <w:r>
        <w:t xml:space="preserve">.</w:t>
      </w:r>
    </w:p>
    <w:p>
      <w:pPr>
        <w:pStyle w:val="Compact"/>
        <w:numPr>
          <w:ilvl w:val="0"/>
          <w:numId w:val="1002"/>
        </w:numPr>
      </w:pPr>
      <w:r>
        <w:rPr>
          <w:b/>
          <w:bCs/>
        </w:rPr>
        <w:t xml:space="preserve">Idempotency</w:t>
      </w:r>
      <w:r>
        <w:t xml:space="preserve"> </w:t>
      </w:r>
      <w:r>
        <w:t xml:space="preserve">via an</w:t>
      </w:r>
      <w:r>
        <w:t xml:space="preserve"> </w:t>
      </w:r>
      <w:r>
        <w:rPr>
          <w:rStyle w:val="VerbatimChar"/>
        </w:rPr>
        <w:t xml:space="preserve">IdempotencyKey</w:t>
      </w:r>
      <w:r>
        <w:t xml:space="preserve"> </w:t>
      </w:r>
      <w:r>
        <w:t xml:space="preserve">model and interceptor. Duplicate POSTs return the same response; mismatched payloads cause conflicts.</w:t>
      </w:r>
    </w:p>
    <w:p>
      <w:pPr>
        <w:pStyle w:val="Compact"/>
        <w:numPr>
          <w:ilvl w:val="0"/>
          <w:numId w:val="1002"/>
        </w:numPr>
      </w:pPr>
      <w:r>
        <w:rPr>
          <w:b/>
          <w:bCs/>
        </w:rPr>
        <w:t xml:space="preserve">Payment model</w:t>
      </w:r>
      <w:r>
        <w:t xml:space="preserve"> </w:t>
      </w:r>
      <w:r>
        <w:t xml:space="preserve">with</w:t>
      </w:r>
      <w:r>
        <w:t xml:space="preserve"> </w:t>
      </w:r>
      <w:r>
        <w:rPr>
          <w:rStyle w:val="VerbatimChar"/>
        </w:rPr>
        <w:t xml:space="preserve">Payment</w:t>
      </w:r>
      <w:r>
        <w:t xml:space="preserve"> </w:t>
      </w:r>
      <w:r>
        <w:t xml:space="preserve">table and</w:t>
      </w:r>
      <w:r>
        <w:t xml:space="preserve"> </w:t>
      </w:r>
      <w:r>
        <w:rPr>
          <w:rStyle w:val="VerbatimChar"/>
        </w:rPr>
        <w:t xml:space="preserve">PaymentMethod</w:t>
      </w:r>
      <w:r>
        <w:t xml:space="preserve">/</w:t>
      </w:r>
      <w:r>
        <w:rPr>
          <w:rStyle w:val="VerbatimChar"/>
        </w:rPr>
        <w:t xml:space="preserve">PaymentStatus</w:t>
      </w:r>
      <w:r>
        <w:t xml:space="preserve"> </w:t>
      </w:r>
      <w:r>
        <w:t xml:space="preserve">enums</w:t>
      </w:r>
      <w:hyperlink r:id="rId32">
        <w:r>
          <w:rPr>
            <w:rStyle w:val="Hyperlink"/>
          </w:rPr>
          <w:t xml:space="preserve">[11]</w:t>
        </w:r>
      </w:hyperlink>
      <w:r>
        <w:t xml:space="preserve">, supporting cash and card (manual reference) flows.</w:t>
      </w:r>
    </w:p>
    <w:p>
      <w:pPr>
        <w:pStyle w:val="Compact"/>
        <w:numPr>
          <w:ilvl w:val="0"/>
          <w:numId w:val="1002"/>
        </w:numPr>
      </w:pPr>
      <w:r>
        <w:rPr>
          <w:b/>
          <w:bCs/>
        </w:rPr>
        <w:t xml:space="preserve">Pending ticket state</w:t>
      </w:r>
      <w:r>
        <w:t xml:space="preserve">: card orders create tickets in</w:t>
      </w:r>
      <w:r>
        <w:t xml:space="preserve"> </w:t>
      </w:r>
      <w:r>
        <w:rPr>
          <w:rStyle w:val="VerbatimChar"/>
        </w:rPr>
        <w:t xml:space="preserve">PENDING</w:t>
      </w:r>
      <w:r>
        <w:t xml:space="preserve"> </w:t>
      </w:r>
      <w:r>
        <w:t xml:space="preserve">status; scanning a pending ticket returns</w:t>
      </w:r>
      <w:r>
        <w:t xml:space="preserve"> </w:t>
      </w:r>
      <w:r>
        <w:rPr>
          <w:rStyle w:val="VerbatimChar"/>
        </w:rPr>
        <w:t xml:space="preserve">DENIED_PAYMENT_NOT_CONFIRMED</w:t>
      </w:r>
      <w:hyperlink r:id="rId33">
        <w:r>
          <w:rPr>
            <w:rStyle w:val="Hyperlink"/>
          </w:rPr>
          <w:t xml:space="preserve">[12]</w:t>
        </w:r>
      </w:hyperlink>
      <w:r>
        <w:t xml:space="preserve">.</w:t>
      </w:r>
    </w:p>
    <w:p>
      <w:pPr>
        <w:pStyle w:val="Compact"/>
        <w:numPr>
          <w:ilvl w:val="0"/>
          <w:numId w:val="1002"/>
        </w:numPr>
      </w:pPr>
      <w:r>
        <w:rPr>
          <w:b/>
          <w:bCs/>
        </w:rPr>
        <w:t xml:space="preserve">Price versioning</w:t>
      </w:r>
      <w:r>
        <w:t xml:space="preserve">:</w:t>
      </w:r>
      <w:r>
        <w:t xml:space="preserve"> </w:t>
      </w:r>
      <w:r>
        <w:rPr>
          <w:rStyle w:val="VerbatimChar"/>
        </w:rPr>
        <w:t xml:space="preserve">TicketTypePriceVersion</w:t>
      </w:r>
      <w:r>
        <w:t xml:space="preserve"> </w:t>
      </w:r>
      <w:r>
        <w:t xml:space="preserve">model stores time‑bound price records;</w:t>
      </w:r>
      <w:r>
        <w:t xml:space="preserve"> </w:t>
      </w:r>
      <w:r>
        <w:rPr>
          <w:rStyle w:val="VerbatimChar"/>
        </w:rPr>
        <w:t xml:space="preserve">OrderItem</w:t>
      </w:r>
      <w:r>
        <w:t xml:space="preserve"> </w:t>
      </w:r>
      <w:r>
        <w:t xml:space="preserve">records unit price and optional version id</w:t>
      </w:r>
      <w:hyperlink r:id="rId22">
        <w:r>
          <w:rPr>
            <w:rStyle w:val="Hyperlink"/>
          </w:rPr>
          <w:t xml:space="preserve">[2]</w:t>
        </w:r>
      </w:hyperlink>
      <w:r>
        <w:t xml:space="preserve">.</w:t>
      </w:r>
    </w:p>
    <w:p>
      <w:pPr>
        <w:pStyle w:val="FirstParagraph"/>
      </w:pPr>
      <w:r>
        <w:t xml:space="preserve">These changes move the platform closer to the refined operating model; they address oversell, idempotency, and assignment scope issues identified previously.</w:t>
      </w:r>
    </w:p>
    <w:bookmarkEnd w:id="34"/>
    <w:bookmarkStart w:id="35" w:name="remaining-fundamental-issues"/>
    <w:p>
      <w:pPr>
        <w:pStyle w:val="Heading3"/>
      </w:pPr>
      <w:r>
        <w:t xml:space="preserve">Remaining fundamental issues</w:t>
      </w:r>
    </w:p>
    <w:p>
      <w:pPr>
        <w:pStyle w:val="Compact"/>
        <w:numPr>
          <w:ilvl w:val="0"/>
          <w:numId w:val="1003"/>
        </w:numPr>
      </w:pPr>
      <w:r>
        <w:rPr>
          <w:b/>
          <w:bCs/>
        </w:rPr>
        <w:t xml:space="preserve">Event status enforcement</w:t>
      </w:r>
      <w:r>
        <w:t xml:space="preserve"> </w:t>
      </w:r>
      <w:r>
        <w:t xml:space="preserve">is still weak:</w:t>
      </w:r>
      <w:r>
        <w:t xml:space="preserve"> </w:t>
      </w:r>
      <w:r>
        <w:rPr>
          <w:rStyle w:val="VerbatimChar"/>
        </w:rPr>
        <w:t xml:space="preserve">EventStatus</w:t>
      </w:r>
      <w:r>
        <w:t xml:space="preserve"> </w:t>
      </w:r>
      <w:r>
        <w:t xml:space="preserve">includes DRAFT and PUBLISHED but there is no</w:t>
      </w:r>
      <w:r>
        <w:t xml:space="preserve"> </w:t>
      </w:r>
      <w:r>
        <w:rPr>
          <w:rStyle w:val="VerbatimChar"/>
        </w:rPr>
        <w:t xml:space="preserve">LIVE</w:t>
      </w:r>
      <w:r>
        <w:t xml:space="preserve">,</w:t>
      </w:r>
      <w:r>
        <w:t xml:space="preserve"> </w:t>
      </w:r>
      <w:r>
        <w:rPr>
          <w:rStyle w:val="VerbatimChar"/>
        </w:rPr>
        <w:t xml:space="preserve">ENDED</w:t>
      </w:r>
      <w:r>
        <w:t xml:space="preserve">, or</w:t>
      </w:r>
      <w:r>
        <w:t xml:space="preserve"> </w:t>
      </w:r>
      <w:r>
        <w:rPr>
          <w:rStyle w:val="VerbatimChar"/>
        </w:rPr>
        <w:t xml:space="preserve">CANCELLED</w:t>
      </w:r>
      <w:r>
        <w:t xml:space="preserve"> </w:t>
      </w:r>
      <w:r>
        <w:t xml:space="preserve">enforcement in the service layer. The system will still allow orders and scans regardless of event status, leaving rule enforcement up to each endpoint.</w:t>
      </w:r>
    </w:p>
    <w:p>
      <w:pPr>
        <w:pStyle w:val="Compact"/>
        <w:numPr>
          <w:ilvl w:val="0"/>
          <w:numId w:val="1003"/>
        </w:numPr>
      </w:pPr>
      <w:r>
        <w:rPr>
          <w:b/>
          <w:bCs/>
        </w:rPr>
        <w:t xml:space="preserve">RBAC policy enforcement</w:t>
      </w:r>
      <w:r>
        <w:t xml:space="preserve"> </w:t>
      </w:r>
      <w:r>
        <w:t xml:space="preserve">is incomplete: the API still exposes some endpoints to</w:t>
      </w:r>
      <w:r>
        <w:t xml:space="preserve"> </w:t>
      </w:r>
      <w:r>
        <w:rPr>
          <w:rStyle w:val="VerbatimChar"/>
        </w:rPr>
        <w:t xml:space="preserve">SELLER</w:t>
      </w:r>
      <w:r>
        <w:t xml:space="preserve"> </w:t>
      </w:r>
      <w:r>
        <w:t xml:space="preserve">and</w:t>
      </w:r>
      <w:r>
        <w:t xml:space="preserve"> </w:t>
      </w:r>
      <w:r>
        <w:rPr>
          <w:rStyle w:val="VerbatimChar"/>
        </w:rPr>
        <w:t xml:space="preserve">EVENT_MANAGER</w:t>
      </w:r>
      <w:r>
        <w:t xml:space="preserve"> </w:t>
      </w:r>
      <w:r>
        <w:t xml:space="preserve">without assignment checks (e.g., event listing), and confirm‑payment remains restricted only to ORG_ADMIN (no FINANCE role). The new roles exist in the schema, but many controllers do not use them fully.</w:t>
      </w:r>
    </w:p>
    <w:p>
      <w:pPr>
        <w:pStyle w:val="Compact"/>
        <w:numPr>
          <w:ilvl w:val="0"/>
          <w:numId w:val="1003"/>
        </w:numPr>
      </w:pPr>
      <w:r>
        <w:rPr>
          <w:b/>
          <w:bCs/>
        </w:rPr>
        <w:t xml:space="preserve">Pricing governance</w:t>
      </w:r>
      <w:r>
        <w:t xml:space="preserve"> </w:t>
      </w:r>
      <w:r>
        <w:t xml:space="preserve">is present only at data‑model level. There is no enforcement of pricing policies (e.g., requiring SuperAdmin approval for new price versions or forbidding changes during sales), nor a pricing policy table.</w:t>
      </w:r>
    </w:p>
    <w:p>
      <w:pPr>
        <w:pStyle w:val="Compact"/>
        <w:numPr>
          <w:ilvl w:val="0"/>
          <w:numId w:val="1003"/>
        </w:numPr>
      </w:pPr>
      <w:r>
        <w:rPr>
          <w:b/>
          <w:bCs/>
        </w:rPr>
        <w:t xml:space="preserve">Export endpoints and audit logging</w:t>
      </w:r>
      <w:r>
        <w:t xml:space="preserve">: although</w:t>
      </w:r>
      <w:r>
        <w:t xml:space="preserve"> </w:t>
      </w:r>
      <w:r>
        <w:rPr>
          <w:rStyle w:val="VerbatimChar"/>
        </w:rPr>
        <w:t xml:space="preserve">AuditLog</w:t>
      </w:r>
      <w:r>
        <w:t xml:space="preserve"> </w:t>
      </w:r>
      <w:r>
        <w:t xml:space="preserve">model exists, exports and other sensitive operations still need to consistently log actions and include payment fields.</w:t>
      </w:r>
    </w:p>
    <w:p>
      <w:pPr>
        <w:pStyle w:val="Compact"/>
        <w:numPr>
          <w:ilvl w:val="0"/>
          <w:numId w:val="1003"/>
        </w:numPr>
      </w:pPr>
      <w:r>
        <w:rPr>
          <w:b/>
          <w:bCs/>
        </w:rPr>
        <w:t xml:space="preserve">Public vs Ops separation</w:t>
      </w:r>
      <w:r>
        <w:t xml:space="preserve"> </w:t>
      </w:r>
      <w:r>
        <w:t xml:space="preserve">is incomplete; buyer flows are not yet implemented, and the API remains primarily ops oriented.</w:t>
      </w:r>
    </w:p>
    <w:bookmarkEnd w:id="35"/>
    <w:bookmarkStart w:id="36" w:name="verdict"/>
    <w:p>
      <w:pPr>
        <w:pStyle w:val="Heading3"/>
      </w:pPr>
      <w:r>
        <w:t xml:space="preserve">Verdict</w:t>
      </w:r>
    </w:p>
    <w:p>
      <w:pPr>
        <w:pStyle w:val="FirstParagraph"/>
      </w:pPr>
      <w:r>
        <w:t xml:space="preserve">The codebase is</w:t>
      </w:r>
      <w:r>
        <w:t xml:space="preserve"> </w:t>
      </w:r>
      <w:r>
        <w:rPr>
          <w:b/>
          <w:bCs/>
        </w:rPr>
        <w:t xml:space="preserve">salvageable and trending towards production readiness</w:t>
      </w:r>
      <w:r>
        <w:t xml:space="preserve">, but still</w:t>
      </w:r>
      <w:r>
        <w:t xml:space="preserve"> </w:t>
      </w:r>
      <w:r>
        <w:rPr>
          <w:b/>
          <w:bCs/>
        </w:rPr>
        <w:t xml:space="preserve">falls short of the refined design goals</w:t>
      </w:r>
      <w:r>
        <w:t xml:space="preserve">. Most structural foundations are in place (multi‑tenancy, RBAC, inventory, idempotency, payments, assignments), yet it lacks unified policy enforcement for event status, price governance, and buyer operations.</w:t>
      </w:r>
      <w:r>
        <w:t xml:space="preserve"> </w:t>
      </w:r>
      <w:r>
        <w:rPr>
          <w:b/>
          <w:bCs/>
        </w:rPr>
        <w:t xml:space="preserve">Before Phase 2</w:t>
      </w:r>
      <w:r>
        <w:t xml:space="preserve"> </w:t>
      </w:r>
      <w:r>
        <w:t xml:space="preserve">(full price versioning and online payments) begins, these gaps should be addressed to avoid technical debt and policy drift.</w:t>
      </w:r>
    </w:p>
    <w:p>
      <w:r>
        <w:pict>
          <v:rect style="width:0;height:1.5pt" o:hralign="center" o:hrstd="t" o:hr="t"/>
        </w:pict>
      </w:r>
    </w:p>
    <w:bookmarkEnd w:id="36"/>
    <w:bookmarkEnd w:id="37"/>
    <w:bookmarkStart w:id="40" w:name="critical-issues-high-severity"/>
    <w:p>
      <w:pPr>
        <w:pStyle w:val="Heading2"/>
      </w:pPr>
      <w:r>
        <w:t xml:space="preserve">Critical Issues (High Severity)</w:t>
      </w:r>
    </w:p>
    <w:p>
      <w:pPr>
        <w:pStyle w:val="Compact"/>
        <w:numPr>
          <w:ilvl w:val="0"/>
          <w:numId w:val="1004"/>
        </w:numPr>
      </w:pPr>
      <w:r>
        <w:rPr>
          <w:b/>
          <w:bCs/>
        </w:rPr>
        <w:t xml:space="preserve">Missing Event Policy enforcement</w:t>
      </w:r>
    </w:p>
    <w:p>
      <w:pPr>
        <w:numPr>
          <w:ilvl w:val="0"/>
          <w:numId w:val="1004"/>
        </w:numPr>
      </w:pPr>
      <w:r>
        <w:rPr>
          <w:rStyle w:val="VerbatimChar"/>
        </w:rPr>
        <w:t xml:space="preserve">EventStatus</w:t>
      </w:r>
      <w:r>
        <w:t xml:space="preserve"> </w:t>
      </w:r>
      <w:r>
        <w:t xml:space="preserve">includes DRAFT/PUBLISHED/CANCELLED, but</w:t>
      </w:r>
      <w:r>
        <w:t xml:space="preserve"> </w:t>
      </w:r>
      <w:r>
        <w:rPr>
          <w:rStyle w:val="VerbatimChar"/>
        </w:rPr>
        <w:t xml:space="preserve">EventsService</w:t>
      </w:r>
      <w:r>
        <w:t xml:space="preserve"> </w:t>
      </w:r>
      <w:r>
        <w:t xml:space="preserve">and</w:t>
      </w:r>
      <w:r>
        <w:t xml:space="preserve"> </w:t>
      </w:r>
      <w:r>
        <w:rPr>
          <w:rStyle w:val="VerbatimChar"/>
        </w:rPr>
        <w:t xml:space="preserve">OpsService</w:t>
      </w:r>
      <w:r>
        <w:t xml:space="preserve"> </w:t>
      </w:r>
      <w:r>
        <w:t xml:space="preserve">do not use a policy service to enforce whether tickets can be sold or scanned. Without central rules, staff could sell tickets for draft or cancelled events, leading to revenue disputes.</w:t>
      </w:r>
    </w:p>
    <w:p>
      <w:pPr>
        <w:numPr>
          <w:ilvl w:val="0"/>
          <w:numId w:val="1004"/>
        </w:numPr>
      </w:pPr>
      <w:r>
        <w:rPr>
          <w:b/>
          <w:bCs/>
        </w:rPr>
        <w:t xml:space="preserve">Incomplete RBAC integration</w:t>
      </w:r>
    </w:p>
    <w:p>
      <w:pPr>
        <w:numPr>
          <w:ilvl w:val="0"/>
          <w:numId w:val="1004"/>
        </w:numPr>
      </w:pPr>
      <w:r>
        <w:t xml:space="preserve">Roles</w:t>
      </w:r>
      <w:r>
        <w:t xml:space="preserve"> </w:t>
      </w:r>
      <w:r>
        <w:rPr>
          <w:rStyle w:val="VerbatimChar"/>
        </w:rPr>
        <w:t xml:space="preserve">EVENT_MANAGER</w:t>
      </w:r>
      <w:r>
        <w:t xml:space="preserve">,</w:t>
      </w:r>
      <w:r>
        <w:t xml:space="preserve"> </w:t>
      </w:r>
      <w:r>
        <w:rPr>
          <w:rStyle w:val="VerbatimChar"/>
        </w:rPr>
        <w:t xml:space="preserve">SELLER</w:t>
      </w:r>
      <w:r>
        <w:t xml:space="preserve">,</w:t>
      </w:r>
      <w:r>
        <w:t xml:space="preserve"> </w:t>
      </w:r>
      <w:r>
        <w:rPr>
          <w:rStyle w:val="VerbatimChar"/>
        </w:rPr>
        <w:t xml:space="preserve">SCANNER</w:t>
      </w:r>
      <w:r>
        <w:t xml:space="preserve">, and</w:t>
      </w:r>
      <w:r>
        <w:t xml:space="preserve"> </w:t>
      </w:r>
      <w:r>
        <w:rPr>
          <w:rStyle w:val="VerbatimChar"/>
        </w:rPr>
        <w:t xml:space="preserve">FINANCE</w:t>
      </w:r>
      <w:r>
        <w:t xml:space="preserve"> </w:t>
      </w:r>
      <w:r>
        <w:t xml:space="preserve">exist in schema but are only partially applied. Many controllers still allow</w:t>
      </w:r>
      <w:r>
        <w:t xml:space="preserve"> </w:t>
      </w:r>
      <w:r>
        <w:rPr>
          <w:rStyle w:val="VerbatimChar"/>
        </w:rPr>
        <w:t xml:space="preserve">SELLER</w:t>
      </w:r>
      <w:r>
        <w:t xml:space="preserve"> </w:t>
      </w:r>
      <w:r>
        <w:t xml:space="preserve">or</w:t>
      </w:r>
      <w:r>
        <w:t xml:space="preserve"> </w:t>
      </w:r>
      <w:r>
        <w:rPr>
          <w:rStyle w:val="VerbatimChar"/>
        </w:rPr>
        <w:t xml:space="preserve">EVENT_MANAGER</w:t>
      </w:r>
      <w:r>
        <w:t xml:space="preserve"> </w:t>
      </w:r>
      <w:r>
        <w:t xml:space="preserve">to list or modify resources without verifying assignments (e.g., event listing uses</w:t>
      </w:r>
      <w:r>
        <w:t xml:space="preserve"> </w:t>
      </w:r>
      <w:r>
        <w:rPr>
          <w:rStyle w:val="VerbatimChar"/>
        </w:rPr>
        <w:t xml:space="preserve">@Roles(ORG_ADMIN, SELLER)</w:t>
      </w:r>
      <w:r>
        <w:t xml:space="preserve"> </w:t>
      </w:r>
      <w:r>
        <w:t xml:space="preserve">for compatibility</w:t>
      </w:r>
      <w:hyperlink r:id="rId38">
        <w:r>
          <w:rPr>
            <w:rStyle w:val="Hyperlink"/>
          </w:rPr>
          <w:t xml:space="preserve">[13]</w:t>
        </w:r>
      </w:hyperlink>
      <w:r>
        <w:t xml:space="preserve">). Confirm‑payment endpoint is restricted only to ORG_ADMIN, ignoring the FINANCE role</w:t>
      </w:r>
      <w:hyperlink r:id="rId39">
        <w:r>
          <w:rPr>
            <w:rStyle w:val="Hyperlink"/>
          </w:rPr>
          <w:t xml:space="preserve">[14]</w:t>
        </w:r>
      </w:hyperlink>
      <w:r>
        <w:t xml:space="preserve">.</w:t>
      </w:r>
    </w:p>
    <w:p>
      <w:pPr>
        <w:numPr>
          <w:ilvl w:val="0"/>
          <w:numId w:val="1004"/>
        </w:numPr>
      </w:pPr>
      <w:r>
        <w:rPr>
          <w:b/>
          <w:bCs/>
        </w:rPr>
        <w:t xml:space="preserve">No Pricing Policy enforcement</w:t>
      </w:r>
    </w:p>
    <w:p>
      <w:pPr>
        <w:numPr>
          <w:ilvl w:val="0"/>
          <w:numId w:val="1004"/>
        </w:numPr>
      </w:pPr>
      <w:r>
        <w:rPr>
          <w:rStyle w:val="VerbatimChar"/>
        </w:rPr>
        <w:t xml:space="preserve">TicketTypePriceVersion</w:t>
      </w:r>
      <w:r>
        <w:t xml:space="preserve"> </w:t>
      </w:r>
      <w:r>
        <w:t xml:space="preserve">exists, but there is no policy preventing overlapping or unauthorized price changes. Without governance, a</w:t>
      </w:r>
      <w:r>
        <w:t xml:space="preserve"> </w:t>
      </w:r>
      <w:r>
        <w:rPr>
          <w:rStyle w:val="VerbatimChar"/>
        </w:rPr>
        <w:t xml:space="preserve">SELLER</w:t>
      </w:r>
      <w:r>
        <w:t xml:space="preserve"> </w:t>
      </w:r>
      <w:r>
        <w:t xml:space="preserve">could create a price version and reduce prices arbitrarily, undermining revenue and commissions.</w:t>
      </w:r>
    </w:p>
    <w:p>
      <w:pPr>
        <w:numPr>
          <w:ilvl w:val="0"/>
          <w:numId w:val="1004"/>
        </w:numPr>
      </w:pPr>
      <w:r>
        <w:rPr>
          <w:b/>
          <w:bCs/>
        </w:rPr>
        <w:t xml:space="preserve">Inconsistent auditing and exports</w:t>
      </w:r>
    </w:p>
    <w:p>
      <w:pPr>
        <w:numPr>
          <w:ilvl w:val="0"/>
          <w:numId w:val="1004"/>
        </w:numPr>
      </w:pPr>
      <w:r>
        <w:t xml:space="preserve">While</w:t>
      </w:r>
      <w:r>
        <w:t xml:space="preserve"> </w:t>
      </w:r>
      <w:r>
        <w:rPr>
          <w:rStyle w:val="VerbatimChar"/>
        </w:rPr>
        <w:t xml:space="preserve">AuditLog</w:t>
      </w:r>
      <w:r>
        <w:t xml:space="preserve"> </w:t>
      </w:r>
      <w:r>
        <w:t xml:space="preserve">table is defined, many sensitive endpoints (exports, assignments) do not consistently write logs. Exports still rely on legacy service and may not include payment fields.</w:t>
      </w:r>
    </w:p>
    <w:p>
      <w:pPr>
        <w:numPr>
          <w:ilvl w:val="0"/>
          <w:numId w:val="1004"/>
        </w:numPr>
      </w:pPr>
      <w:r>
        <w:rPr>
          <w:b/>
          <w:bCs/>
        </w:rPr>
        <w:t xml:space="preserve">Public vs Ops API separation</w:t>
      </w:r>
    </w:p>
    <w:p>
      <w:pPr>
        <w:numPr>
          <w:ilvl w:val="0"/>
          <w:numId w:val="1004"/>
        </w:numPr>
      </w:pPr>
      <w:r>
        <w:t xml:space="preserve">There is still no separate buyer API (e.g.,</w:t>
      </w:r>
      <w:r>
        <w:t xml:space="preserve"> </w:t>
      </w:r>
      <w:r>
        <w:rPr>
          <w:rStyle w:val="VerbatimChar"/>
        </w:rPr>
        <w:t xml:space="preserve">GET /public/events</w:t>
      </w:r>
      <w:r>
        <w:t xml:space="preserve">) or buyer identity model. Without separation, there is risk of exposing staff endpoints to the public or mixing buyer and seller flows.</w:t>
      </w:r>
    </w:p>
    <w:p>
      <w:pPr>
        <w:numPr>
          <w:ilvl w:val="0"/>
          <w:numId w:val="1004"/>
        </w:numPr>
      </w:pPr>
      <w:r>
        <w:rPr>
          <w:b/>
          <w:bCs/>
        </w:rPr>
        <w:t xml:space="preserve">Event/gate assignment updates not propagated</w:t>
      </w:r>
    </w:p>
    <w:p>
      <w:pPr>
        <w:pStyle w:val="Compact"/>
        <w:numPr>
          <w:ilvl w:val="0"/>
          <w:numId w:val="1004"/>
        </w:numPr>
      </w:pPr>
      <w:r>
        <w:t xml:space="preserve">The</w:t>
      </w:r>
      <w:r>
        <w:t xml:space="preserve"> </w:t>
      </w:r>
      <w:r>
        <w:rPr>
          <w:rStyle w:val="VerbatimChar"/>
        </w:rPr>
        <w:t xml:space="preserve">EventStaffAssignment</w:t>
      </w:r>
      <w:r>
        <w:t xml:space="preserve"> </w:t>
      </w:r>
      <w:r>
        <w:t xml:space="preserve">endpoint adds assignments but does not remove them. There is no ability to revoke or update assignments. A staff member could remain assigned forever, enabling them to scan or sell even after events are over.</w:t>
      </w:r>
    </w:p>
    <w:p>
      <w:r>
        <w:pict>
          <v:rect style="width:0;height:1.5pt" o:hralign="center" o:hrstd="t" o:hr="t"/>
        </w:pict>
      </w:r>
    </w:p>
    <w:bookmarkEnd w:id="40"/>
    <w:bookmarkStart w:id="42" w:name="architectural-red-flags"/>
    <w:p>
      <w:pPr>
        <w:pStyle w:val="Heading2"/>
      </w:pPr>
      <w:r>
        <w:t xml:space="preserve">Architectural Red Flags</w:t>
      </w:r>
    </w:p>
    <w:p>
      <w:pPr>
        <w:pStyle w:val="Compact"/>
        <w:numPr>
          <w:ilvl w:val="0"/>
          <w:numId w:val="1005"/>
        </w:numPr>
      </w:pPr>
      <w:r>
        <w:rPr>
          <w:b/>
          <w:bCs/>
        </w:rPr>
        <w:t xml:space="preserve">Controller role definitions still coarse</w:t>
      </w:r>
    </w:p>
    <w:p>
      <w:pPr>
        <w:numPr>
          <w:ilvl w:val="0"/>
          <w:numId w:val="1005"/>
        </w:numPr>
      </w:pPr>
      <w:r>
        <w:t xml:space="preserve">Many controllers still use</w:t>
      </w:r>
      <w:r>
        <w:t xml:space="preserve"> </w:t>
      </w:r>
      <w:r>
        <w:rPr>
          <w:rStyle w:val="VerbatimChar"/>
        </w:rPr>
        <w:t xml:space="preserve">@Roles(ORG_ADMIN, SELLER)</w:t>
      </w:r>
      <w:r>
        <w:t xml:space="preserve"> </w:t>
      </w:r>
      <w:r>
        <w:t xml:space="preserve">for read endpoints; this leaks data beyond principle of least privilege. With assignments in place, listing should be restricted to members assigned to events or to ORG_ADMIN.</w:t>
      </w:r>
    </w:p>
    <w:p>
      <w:pPr>
        <w:numPr>
          <w:ilvl w:val="0"/>
          <w:numId w:val="1005"/>
        </w:numPr>
      </w:pPr>
      <w:r>
        <w:rPr>
          <w:b/>
          <w:bCs/>
        </w:rPr>
        <w:t xml:space="preserve">Schema retains deprecated payment fields</w:t>
      </w:r>
    </w:p>
    <w:p>
      <w:pPr>
        <w:numPr>
          <w:ilvl w:val="0"/>
          <w:numId w:val="1005"/>
        </w:numPr>
      </w:pPr>
      <w:r>
        <w:rPr>
          <w:rStyle w:val="VerbatimChar"/>
        </w:rPr>
        <w:t xml:space="preserve">Order</w:t>
      </w:r>
      <w:r>
        <w:t xml:space="preserve"> </w:t>
      </w:r>
      <w:r>
        <w:t xml:space="preserve">still has</w:t>
      </w:r>
      <w:r>
        <w:t xml:space="preserve"> </w:t>
      </w:r>
      <w:r>
        <w:rPr>
          <w:rStyle w:val="VerbatimChar"/>
        </w:rPr>
        <w:t xml:space="preserve">paymentStatus</w:t>
      </w:r>
      <w:r>
        <w:t xml:space="preserve">,</w:t>
      </w:r>
      <w:r>
        <w:t xml:space="preserve"> </w:t>
      </w:r>
      <w:r>
        <w:rPr>
          <w:rStyle w:val="VerbatimChar"/>
        </w:rPr>
        <w:t xml:space="preserve">paymentProvider</w:t>
      </w:r>
      <w:r>
        <w:t xml:space="preserve">,</w:t>
      </w:r>
      <w:r>
        <w:t xml:space="preserve"> </w:t>
      </w:r>
      <w:r>
        <w:rPr>
          <w:rStyle w:val="VerbatimChar"/>
        </w:rPr>
        <w:t xml:space="preserve">paymentReference</w:t>
      </w:r>
      <w:r>
        <w:t xml:space="preserve"> </w:t>
      </w:r>
      <w:r>
        <w:t xml:space="preserve">fields</w:t>
      </w:r>
      <w:hyperlink r:id="rId41">
        <w:r>
          <w:rPr>
            <w:rStyle w:val="Hyperlink"/>
          </w:rPr>
          <w:t xml:space="preserve">[15]</w:t>
        </w:r>
      </w:hyperlink>
      <w:r>
        <w:t xml:space="preserve">, even though the new</w:t>
      </w:r>
      <w:r>
        <w:t xml:space="preserve"> </w:t>
      </w:r>
      <w:r>
        <w:rPr>
          <w:rStyle w:val="VerbatimChar"/>
        </w:rPr>
        <w:t xml:space="preserve">Payment</w:t>
      </w:r>
      <w:r>
        <w:t xml:space="preserve"> </w:t>
      </w:r>
      <w:r>
        <w:t xml:space="preserve">model is the source of truth. This redundancy invites inconsistency.</w:t>
      </w:r>
    </w:p>
    <w:p>
      <w:pPr>
        <w:numPr>
          <w:ilvl w:val="0"/>
          <w:numId w:val="1005"/>
        </w:numPr>
      </w:pPr>
      <w:r>
        <w:rPr>
          <w:b/>
          <w:bCs/>
        </w:rPr>
        <w:t xml:space="preserve">Lack of Central Policy Service</w:t>
      </w:r>
    </w:p>
    <w:p>
      <w:pPr>
        <w:numPr>
          <w:ilvl w:val="0"/>
          <w:numId w:val="1005"/>
        </w:numPr>
      </w:pPr>
      <w:r>
        <w:t xml:space="preserve">Business rules (canSell, canScan) are scattered across controllers and services. Without a central policy service, adding new states or rules will require editing multiple places, increasing risk of drift and omissions.</w:t>
      </w:r>
    </w:p>
    <w:p>
      <w:pPr>
        <w:numPr>
          <w:ilvl w:val="0"/>
          <w:numId w:val="1005"/>
        </w:numPr>
      </w:pPr>
      <w:r>
        <w:rPr>
          <w:b/>
          <w:bCs/>
        </w:rPr>
        <w:t xml:space="preserve">Multiple Price Models</w:t>
      </w:r>
    </w:p>
    <w:p>
      <w:pPr>
        <w:numPr>
          <w:ilvl w:val="0"/>
          <w:numId w:val="1005"/>
        </w:numPr>
      </w:pPr>
      <w:r>
        <w:rPr>
          <w:rStyle w:val="VerbatimChar"/>
        </w:rPr>
        <w:t xml:space="preserve">TicketType</w:t>
      </w:r>
      <w:r>
        <w:t xml:space="preserve"> </w:t>
      </w:r>
      <w:r>
        <w:t xml:space="preserve">still stores</w:t>
      </w:r>
      <w:r>
        <w:t xml:space="preserve"> </w:t>
      </w:r>
      <w:r>
        <w:rPr>
          <w:rStyle w:val="VerbatimChar"/>
        </w:rPr>
        <w:t xml:space="preserve">sellPriceCents</w:t>
      </w:r>
      <w:r>
        <w:t xml:space="preserve"> </w:t>
      </w:r>
      <w:r>
        <w:t xml:space="preserve">and</w:t>
      </w:r>
      <w:r>
        <w:t xml:space="preserve"> </w:t>
      </w:r>
      <w:r>
        <w:rPr>
          <w:rStyle w:val="VerbatimChar"/>
        </w:rPr>
        <w:t xml:space="preserve">partnerPriceCents</w:t>
      </w:r>
      <w:r>
        <w:t xml:space="preserve"> </w:t>
      </w:r>
      <w:r>
        <w:t xml:space="preserve">even though</w:t>
      </w:r>
      <w:r>
        <w:t xml:space="preserve"> </w:t>
      </w:r>
      <w:r>
        <w:rPr>
          <w:rStyle w:val="VerbatimChar"/>
        </w:rPr>
        <w:t xml:space="preserve">TicketTypePriceVersion</w:t>
      </w:r>
      <w:r>
        <w:t xml:space="preserve"> </w:t>
      </w:r>
      <w:r>
        <w:t xml:space="preserve">is intended to supersede them. This duplication can cause confusion about which field is authoritative.</w:t>
      </w:r>
    </w:p>
    <w:p>
      <w:pPr>
        <w:numPr>
          <w:ilvl w:val="0"/>
          <w:numId w:val="1005"/>
        </w:numPr>
      </w:pPr>
      <w:r>
        <w:rPr>
          <w:b/>
          <w:bCs/>
        </w:rPr>
        <w:t xml:space="preserve">Partial Implementation of FINANCE Role</w:t>
      </w:r>
    </w:p>
    <w:p>
      <w:pPr>
        <w:pStyle w:val="Compact"/>
        <w:numPr>
          <w:ilvl w:val="0"/>
          <w:numId w:val="1005"/>
        </w:numPr>
      </w:pPr>
      <w:r>
        <w:t xml:space="preserve">FINANCE role is defined but unused. Confirm‑payment endpoint and exports remain ORG_ADMIN only. There is no dedicated finance view or payout management implemented.</w:t>
      </w:r>
    </w:p>
    <w:p>
      <w:r>
        <w:pict>
          <v:rect style="width:0;height:1.5pt" o:hralign="center" o:hrstd="t" o:hr="t"/>
        </w:pict>
      </w:r>
    </w:p>
    <w:bookmarkEnd w:id="42"/>
    <w:bookmarkStart w:id="43" w:name="code-quality-design-smells"/>
    <w:p>
      <w:pPr>
        <w:pStyle w:val="Heading2"/>
      </w:pPr>
      <w:r>
        <w:t xml:space="preserve">Code Quality &amp; Design Smells</w:t>
      </w:r>
    </w:p>
    <w:p>
      <w:pPr>
        <w:pStyle w:val="Compact"/>
        <w:numPr>
          <w:ilvl w:val="0"/>
          <w:numId w:val="1006"/>
        </w:numPr>
      </w:pPr>
      <w:r>
        <w:rPr>
          <w:b/>
          <w:bCs/>
        </w:rPr>
        <w:t xml:space="preserve">Deprecated fields lingering</w:t>
      </w:r>
    </w:p>
    <w:p>
      <w:pPr>
        <w:numPr>
          <w:ilvl w:val="0"/>
          <w:numId w:val="1006"/>
        </w:numPr>
      </w:pPr>
      <w:r>
        <w:t xml:space="preserve">Legacy</w:t>
      </w:r>
      <w:r>
        <w:t xml:space="preserve"> </w:t>
      </w:r>
      <w:r>
        <w:rPr>
          <w:rStyle w:val="VerbatimChar"/>
        </w:rPr>
        <w:t xml:space="preserve">paymentStatus</w:t>
      </w:r>
      <w:r>
        <w:t xml:space="preserve"> </w:t>
      </w:r>
      <w:r>
        <w:t xml:space="preserve">and</w:t>
      </w:r>
      <w:r>
        <w:t xml:space="preserve"> </w:t>
      </w:r>
      <w:r>
        <w:rPr>
          <w:rStyle w:val="VerbatimChar"/>
        </w:rPr>
        <w:t xml:space="preserve">paymentProvider</w:t>
      </w:r>
      <w:r>
        <w:t xml:space="preserve"> </w:t>
      </w:r>
      <w:r>
        <w:t xml:space="preserve">fields remain in</w:t>
      </w:r>
      <w:r>
        <w:t xml:space="preserve"> </w:t>
      </w:r>
      <w:r>
        <w:rPr>
          <w:rStyle w:val="VerbatimChar"/>
        </w:rPr>
        <w:t xml:space="preserve">Order</w:t>
      </w:r>
      <w:r>
        <w:t xml:space="preserve">. Similarly,</w:t>
      </w:r>
      <w:r>
        <w:t xml:space="preserve"> </w:t>
      </w:r>
      <w:r>
        <w:rPr>
          <w:rStyle w:val="VerbatimChar"/>
        </w:rPr>
        <w:t xml:space="preserve">priceCents</w:t>
      </w:r>
      <w:r>
        <w:t xml:space="preserve"> </w:t>
      </w:r>
      <w:r>
        <w:t xml:space="preserve">remains in</w:t>
      </w:r>
      <w:r>
        <w:t xml:space="preserve"> </w:t>
      </w:r>
      <w:r>
        <w:rPr>
          <w:rStyle w:val="VerbatimChar"/>
        </w:rPr>
        <w:t xml:space="preserve">OrderItem</w:t>
      </w:r>
      <w:r>
        <w:t xml:space="preserve"> </w:t>
      </w:r>
      <w:r>
        <w:t xml:space="preserve">alongside</w:t>
      </w:r>
      <w:r>
        <w:t xml:space="preserve"> </w:t>
      </w:r>
      <w:r>
        <w:rPr>
          <w:rStyle w:val="VerbatimChar"/>
        </w:rPr>
        <w:t xml:space="preserve">unitPriceCents</w:t>
      </w:r>
      <w:r>
        <w:t xml:space="preserve">. These should be removed or clearly marked as deprecated to avoid misuse.</w:t>
      </w:r>
    </w:p>
    <w:p>
      <w:pPr>
        <w:numPr>
          <w:ilvl w:val="0"/>
          <w:numId w:val="1006"/>
        </w:numPr>
      </w:pPr>
      <w:r>
        <w:rPr>
          <w:b/>
          <w:bCs/>
        </w:rPr>
        <w:t xml:space="preserve">Boilerplate copy in validators</w:t>
      </w:r>
    </w:p>
    <w:p>
      <w:pPr>
        <w:numPr>
          <w:ilvl w:val="0"/>
          <w:numId w:val="1006"/>
        </w:numPr>
      </w:pPr>
      <w:r>
        <w:t xml:space="preserve">Several DTOs perform similar validations (e.g., date ranges) that could be centralised. Some validation logic (like currency matching) is duplicated between</w:t>
      </w:r>
      <w:r>
        <w:t xml:space="preserve"> </w:t>
      </w:r>
      <w:r>
        <w:rPr>
          <w:rStyle w:val="VerbatimChar"/>
        </w:rPr>
        <w:t xml:space="preserve">OrdersService</w:t>
      </w:r>
      <w:r>
        <w:t xml:space="preserve"> </w:t>
      </w:r>
      <w:r>
        <w:t xml:space="preserve">and</w:t>
      </w:r>
      <w:r>
        <w:t xml:space="preserve"> </w:t>
      </w:r>
      <w:r>
        <w:rPr>
          <w:rStyle w:val="VerbatimChar"/>
        </w:rPr>
        <w:t xml:space="preserve">OpsService</w:t>
      </w:r>
      <w:r>
        <w:t xml:space="preserve">.</w:t>
      </w:r>
    </w:p>
    <w:p>
      <w:pPr>
        <w:numPr>
          <w:ilvl w:val="0"/>
          <w:numId w:val="1006"/>
        </w:numPr>
      </w:pPr>
      <w:r>
        <w:rPr>
          <w:b/>
          <w:bCs/>
        </w:rPr>
        <w:t xml:space="preserve">Inconsistent use of Date vs string for currency and statuses</w:t>
      </w:r>
    </w:p>
    <w:p>
      <w:pPr>
        <w:numPr>
          <w:ilvl w:val="0"/>
          <w:numId w:val="1006"/>
        </w:numPr>
      </w:pPr>
      <w:r>
        <w:t xml:space="preserve">The schema uses</w:t>
      </w:r>
      <w:r>
        <w:t xml:space="preserve"> </w:t>
      </w:r>
      <w:r>
        <w:rPr>
          <w:rStyle w:val="VerbatimChar"/>
        </w:rPr>
        <w:t xml:space="preserve">String</w:t>
      </w:r>
      <w:r>
        <w:t xml:space="preserve"> </w:t>
      </w:r>
      <w:r>
        <w:t xml:space="preserve">for currency fields instead of an enum or type. Inconsistent values could slip through (e.g., lowercase currency codes). Similarly, phone/email fields are optional but no format validation exists.</w:t>
      </w:r>
    </w:p>
    <w:p>
      <w:pPr>
        <w:numPr>
          <w:ilvl w:val="0"/>
          <w:numId w:val="1006"/>
        </w:numPr>
      </w:pPr>
      <w:r>
        <w:rPr>
          <w:b/>
          <w:bCs/>
        </w:rPr>
        <w:t xml:space="preserve">Lack of central error codes</w:t>
      </w:r>
    </w:p>
    <w:p>
      <w:pPr>
        <w:pStyle w:val="Compact"/>
        <w:numPr>
          <w:ilvl w:val="0"/>
          <w:numId w:val="1006"/>
        </w:numPr>
      </w:pPr>
      <w:r>
        <w:t xml:space="preserve">Error messages are ad-hoc strings; there are no standardized error codes for client apps to react to. For instance, oversell returns a generic 400 message, but scanning returns various codes via enum.</w:t>
      </w:r>
    </w:p>
    <w:p>
      <w:r>
        <w:pict>
          <v:rect style="width:0;height:1.5pt" o:hralign="center" o:hrstd="t" o:hr="t"/>
        </w:pict>
      </w:r>
    </w:p>
    <w:bookmarkEnd w:id="43"/>
    <w:bookmarkStart w:id="45" w:name="performance-scalability"/>
    <w:p>
      <w:pPr>
        <w:pStyle w:val="Heading2"/>
      </w:pPr>
      <w:r>
        <w:t xml:space="preserve">Performance &amp; Scalability</w:t>
      </w:r>
    </w:p>
    <w:p>
      <w:pPr>
        <w:pStyle w:val="Compact"/>
        <w:numPr>
          <w:ilvl w:val="0"/>
          <w:numId w:val="1007"/>
        </w:numPr>
      </w:pPr>
      <w:r>
        <w:rPr>
          <w:b/>
          <w:bCs/>
        </w:rPr>
        <w:t xml:space="preserve">Inventory lock</w:t>
      </w:r>
      <w:r>
        <w:t xml:space="preserve">:</w:t>
      </w:r>
      <w:r>
        <w:t xml:space="preserve"> </w:t>
      </w:r>
      <w:r>
        <w:rPr>
          <w:rStyle w:val="VerbatimChar"/>
        </w:rPr>
        <w:t xml:space="preserve">OpsService</w:t>
      </w:r>
      <w:r>
        <w:t xml:space="preserve"> </w:t>
      </w:r>
      <w:r>
        <w:t xml:space="preserve">uses</w:t>
      </w:r>
      <w:r>
        <w:t xml:space="preserve"> </w:t>
      </w:r>
      <w:r>
        <w:rPr>
          <w:rStyle w:val="VerbatimChar"/>
        </w:rPr>
        <w:t xml:space="preserve">SELECT … FOR UPDATE</w:t>
      </w:r>
      <w:r>
        <w:t xml:space="preserve"> </w:t>
      </w:r>
      <w:r>
        <w:t xml:space="preserve">on</w:t>
      </w:r>
      <w:r>
        <w:t xml:space="preserve"> </w:t>
      </w:r>
      <w:r>
        <w:rPr>
          <w:rStyle w:val="VerbatimChar"/>
        </w:rPr>
        <w:t xml:space="preserve">TicketTypeInventory</w:t>
      </w:r>
      <w:r>
        <w:t xml:space="preserve">, which is correct for oversell prevention</w:t>
      </w:r>
      <w:hyperlink r:id="rId31">
        <w:r>
          <w:rPr>
            <w:rStyle w:val="Hyperlink"/>
          </w:rPr>
          <w:t xml:space="preserve">[10]</w:t>
        </w:r>
      </w:hyperlink>
      <w:r>
        <w:t xml:space="preserve">. However, this can become a hotspot under high concurrency if inventory records are large. Partitioning by event or adding row-level</w:t>
      </w:r>
      <w:r>
        <w:t xml:space="preserve"> </w:t>
      </w:r>
      <w:r>
        <w:rPr>
          <w:rStyle w:val="VerbatimChar"/>
        </w:rPr>
        <w:t xml:space="preserve">reserved</w:t>
      </w:r>
      <w:r>
        <w:t xml:space="preserve"> </w:t>
      </w:r>
      <w:r>
        <w:t xml:space="preserve">logic is a future need.</w:t>
      </w:r>
    </w:p>
    <w:p>
      <w:pPr>
        <w:pStyle w:val="Compact"/>
        <w:numPr>
          <w:ilvl w:val="0"/>
          <w:numId w:val="1007"/>
        </w:numPr>
      </w:pPr>
      <w:r>
        <w:rPr>
          <w:b/>
          <w:bCs/>
        </w:rPr>
        <w:t xml:space="preserve">Price versions query</w:t>
      </w:r>
      <w:r>
        <w:t xml:space="preserve">:</w:t>
      </w:r>
      <w:r>
        <w:t xml:space="preserve"> </w:t>
      </w:r>
      <w:r>
        <w:rPr>
          <w:rStyle w:val="VerbatimChar"/>
        </w:rPr>
        <w:t xml:space="preserve">OpsService</w:t>
      </w:r>
      <w:r>
        <w:t xml:space="preserve"> </w:t>
      </w:r>
      <w:r>
        <w:t xml:space="preserve">fetches all active price versions for all ticket types and filters in memory</w:t>
      </w:r>
      <w:hyperlink r:id="rId44">
        <w:r>
          <w:rPr>
            <w:rStyle w:val="Hyperlink"/>
          </w:rPr>
          <w:t xml:space="preserve">[16]</w:t>
        </w:r>
      </w:hyperlink>
      <w:r>
        <w:t xml:space="preserve">. If there are many versions, this may be inefficient; consider indexing by</w:t>
      </w:r>
      <w:r>
        <w:t xml:space="preserve"> </w:t>
      </w:r>
      <w:r>
        <w:rPr>
          <w:rStyle w:val="VerbatimChar"/>
        </w:rPr>
        <w:t xml:space="preserve">ticketTypeId</w:t>
      </w:r>
      <w:r>
        <w:t xml:space="preserve">,</w:t>
      </w:r>
      <w:r>
        <w:t xml:space="preserve"> </w:t>
      </w:r>
      <w:r>
        <w:rPr>
          <w:rStyle w:val="VerbatimChar"/>
        </w:rPr>
        <w:t xml:space="preserve">currency</w:t>
      </w:r>
      <w:r>
        <w:t xml:space="preserve">, and</w:t>
      </w:r>
      <w:r>
        <w:t xml:space="preserve"> </w:t>
      </w:r>
      <w:r>
        <w:rPr>
          <w:rStyle w:val="VerbatimChar"/>
        </w:rPr>
        <w:t xml:space="preserve">startsAt</w:t>
      </w:r>
      <w:r>
        <w:t xml:space="preserve"> </w:t>
      </w:r>
      <w:r>
        <w:t xml:space="preserve">and retrieving only the latest per type.</w:t>
      </w:r>
    </w:p>
    <w:p>
      <w:pPr>
        <w:pStyle w:val="Compact"/>
        <w:numPr>
          <w:ilvl w:val="0"/>
          <w:numId w:val="1007"/>
        </w:numPr>
      </w:pPr>
      <w:r>
        <w:rPr>
          <w:b/>
          <w:bCs/>
        </w:rPr>
        <w:t xml:space="preserve">Multiple indexes</w:t>
      </w:r>
      <w:r>
        <w:t xml:space="preserve">: The schema includes many indexes; ensure they are used by queries (e.g., event listing uses indexes on organizationId and startTime). Monitor query plans after adding more rows.</w:t>
      </w:r>
    </w:p>
    <w:p>
      <w:r>
        <w:pict>
          <v:rect style="width:0;height:1.5pt" o:hralign="center" o:hrstd="t" o:hr="t"/>
        </w:pict>
      </w:r>
    </w:p>
    <w:bookmarkEnd w:id="45"/>
    <w:bookmarkStart w:id="47" w:name="security-reliability-risks"/>
    <w:p>
      <w:pPr>
        <w:pStyle w:val="Heading2"/>
      </w:pPr>
      <w:r>
        <w:t xml:space="preserve">Security &amp; Reliability Risks</w:t>
      </w:r>
    </w:p>
    <w:p>
      <w:pPr>
        <w:pStyle w:val="Compact"/>
        <w:numPr>
          <w:ilvl w:val="0"/>
          <w:numId w:val="1008"/>
        </w:numPr>
      </w:pPr>
      <w:r>
        <w:rPr>
          <w:b/>
          <w:bCs/>
        </w:rPr>
        <w:t xml:space="preserve">Assignment deletion / revocation</w:t>
      </w:r>
    </w:p>
    <w:p>
      <w:pPr>
        <w:numPr>
          <w:ilvl w:val="0"/>
          <w:numId w:val="1008"/>
        </w:numPr>
      </w:pPr>
      <w:r>
        <w:t xml:space="preserve">There is no endpoint to remove or disable an assignment. This can be exploited by a malicious or terminated staff member who remains assigned to an event or gate. Access revocation is crucial.</w:t>
      </w:r>
    </w:p>
    <w:p>
      <w:pPr>
        <w:numPr>
          <w:ilvl w:val="0"/>
          <w:numId w:val="1008"/>
        </w:numPr>
      </w:pPr>
      <w:r>
        <w:rPr>
          <w:b/>
          <w:bCs/>
        </w:rPr>
        <w:t xml:space="preserve">Role escalation risks</w:t>
      </w:r>
    </w:p>
    <w:p>
      <w:pPr>
        <w:numPr>
          <w:ilvl w:val="0"/>
          <w:numId w:val="1008"/>
        </w:numPr>
      </w:pPr>
      <w:r>
        <w:rPr>
          <w:rStyle w:val="VerbatimChar"/>
        </w:rPr>
        <w:t xml:space="preserve">RolesGuard</w:t>
      </w:r>
      <w:r>
        <w:t xml:space="preserve"> </w:t>
      </w:r>
      <w:r>
        <w:t xml:space="preserve">simply checks membership and sets</w:t>
      </w:r>
      <w:r>
        <w:t xml:space="preserve"> </w:t>
      </w:r>
      <w:r>
        <w:rPr>
          <w:rStyle w:val="VerbatimChar"/>
        </w:rPr>
        <w:t xml:space="preserve">memberRole</w:t>
      </w:r>
      <w:r>
        <w:t xml:space="preserve">; there is no check that the user is still active or whether the role is permitted for a given event. Combined with missing assignment revocation, this opens door to horizontal privilege escalation.</w:t>
      </w:r>
    </w:p>
    <w:p>
      <w:pPr>
        <w:numPr>
          <w:ilvl w:val="0"/>
          <w:numId w:val="1008"/>
        </w:numPr>
      </w:pPr>
      <w:r>
        <w:rPr>
          <w:b/>
          <w:bCs/>
        </w:rPr>
        <w:t xml:space="preserve">Rate limiting</w:t>
      </w:r>
    </w:p>
    <w:p>
      <w:pPr>
        <w:numPr>
          <w:ilvl w:val="0"/>
          <w:numId w:val="1008"/>
        </w:numPr>
      </w:pPr>
      <w:r>
        <w:rPr>
          <w:rStyle w:val="VerbatimChar"/>
        </w:rPr>
        <w:t xml:space="preserve">Throttle</w:t>
      </w:r>
      <w:r>
        <w:t xml:space="preserve"> </w:t>
      </w:r>
      <w:r>
        <w:t xml:space="preserve">is used only in</w:t>
      </w:r>
      <w:r>
        <w:t xml:space="preserve"> </w:t>
      </w:r>
      <w:r>
        <w:rPr>
          <w:rStyle w:val="VerbatimChar"/>
        </w:rPr>
        <w:t xml:space="preserve">ScansController</w:t>
      </w:r>
      <w:r>
        <w:t xml:space="preserve"> </w:t>
      </w:r>
      <w:r>
        <w:t xml:space="preserve">(60 per minute). Other endpoints like</w:t>
      </w:r>
      <w:r>
        <w:t xml:space="preserve"> </w:t>
      </w:r>
      <w:r>
        <w:rPr>
          <w:rStyle w:val="VerbatimChar"/>
        </w:rPr>
        <w:t xml:space="preserve">orders</w:t>
      </w:r>
      <w:r>
        <w:t xml:space="preserve"> </w:t>
      </w:r>
      <w:r>
        <w:t xml:space="preserve">or</w:t>
      </w:r>
      <w:r>
        <w:t xml:space="preserve"> </w:t>
      </w:r>
      <w:r>
        <w:rPr>
          <w:rStyle w:val="VerbatimChar"/>
        </w:rPr>
        <w:t xml:space="preserve">auth</w:t>
      </w:r>
      <w:r>
        <w:t xml:space="preserve"> </w:t>
      </w:r>
      <w:r>
        <w:t xml:space="preserve">still lack rate limiting. High-frequency hits could degrade the database or cause double charges.</w:t>
      </w:r>
    </w:p>
    <w:p>
      <w:pPr>
        <w:numPr>
          <w:ilvl w:val="0"/>
          <w:numId w:val="1008"/>
        </w:numPr>
      </w:pPr>
      <w:r>
        <w:rPr>
          <w:b/>
          <w:bCs/>
        </w:rPr>
        <w:t xml:space="preserve">Idempotency with concurrency</w:t>
      </w:r>
    </w:p>
    <w:p>
      <w:pPr>
        <w:numPr>
          <w:ilvl w:val="0"/>
          <w:numId w:val="1008"/>
        </w:numPr>
      </w:pPr>
      <w:r>
        <w:t xml:space="preserve">The</w:t>
      </w:r>
      <w:r>
        <w:t xml:space="preserve"> </w:t>
      </w:r>
      <w:r>
        <w:rPr>
          <w:rStyle w:val="VerbatimChar"/>
        </w:rPr>
        <w:t xml:space="preserve">IdempotencyKey</w:t>
      </w:r>
      <w:r>
        <w:t xml:space="preserve"> </w:t>
      </w:r>
      <w:r>
        <w:t xml:space="preserve">includes</w:t>
      </w:r>
      <w:r>
        <w:t xml:space="preserve"> </w:t>
      </w:r>
      <w:r>
        <w:rPr>
          <w:rStyle w:val="VerbatimChar"/>
        </w:rPr>
        <w:t xml:space="preserve">userId</w:t>
      </w:r>
      <w:r>
        <w:t xml:space="preserve"> </w:t>
      </w:r>
      <w:r>
        <w:t xml:space="preserve">in the unique constraint</w:t>
      </w:r>
      <w:hyperlink r:id="rId46">
        <w:r>
          <w:rPr>
            <w:rStyle w:val="Hyperlink"/>
          </w:rPr>
          <w:t xml:space="preserve">[17]</w:t>
        </w:r>
      </w:hyperlink>
      <w:r>
        <w:t xml:space="preserve">. If the same seller uses multiple devices and the idempotency key is reused across sessions, this may allow duplicate orders. Key uniqueness should include</w:t>
      </w:r>
      <w:r>
        <w:t xml:space="preserve"> </w:t>
      </w:r>
      <w:r>
        <w:rPr>
          <w:rStyle w:val="VerbatimChar"/>
        </w:rPr>
        <w:t xml:space="preserve">organizationId</w:t>
      </w:r>
      <w:r>
        <w:t xml:space="preserve">,</w:t>
      </w:r>
      <w:r>
        <w:t xml:space="preserve"> </w:t>
      </w:r>
      <w:r>
        <w:rPr>
          <w:rStyle w:val="VerbatimChar"/>
        </w:rPr>
        <w:t xml:space="preserve">endpoint</w:t>
      </w:r>
      <w:r>
        <w:t xml:space="preserve">, and</w:t>
      </w:r>
      <w:r>
        <w:t xml:space="preserve"> </w:t>
      </w:r>
      <w:r>
        <w:rPr>
          <w:rStyle w:val="VerbatimChar"/>
        </w:rPr>
        <w:t xml:space="preserve">key</w:t>
      </w:r>
      <w:r>
        <w:t xml:space="preserve"> </w:t>
      </w:r>
      <w:r>
        <w:t xml:space="preserve">only (or at least not rely on userId). Also, expiry logic is absent.</w:t>
      </w:r>
    </w:p>
    <w:p>
      <w:pPr>
        <w:numPr>
          <w:ilvl w:val="0"/>
          <w:numId w:val="1008"/>
        </w:numPr>
      </w:pPr>
      <w:r>
        <w:rPr>
          <w:b/>
          <w:bCs/>
        </w:rPr>
        <w:t xml:space="preserve">Audit logging not comprehensive</w:t>
      </w:r>
    </w:p>
    <w:p>
      <w:pPr>
        <w:numPr>
          <w:ilvl w:val="0"/>
          <w:numId w:val="1008"/>
        </w:numPr>
      </w:pPr>
      <w:r>
        <w:t xml:space="preserve">Only confirm payment writes an audit log; other operations like export, assignment creation, or role changes do not.</w:t>
      </w:r>
    </w:p>
    <w:p>
      <w:pPr>
        <w:numPr>
          <w:ilvl w:val="0"/>
          <w:numId w:val="1008"/>
        </w:numPr>
      </w:pPr>
      <w:r>
        <w:rPr>
          <w:b/>
          <w:bCs/>
        </w:rPr>
        <w:t xml:space="preserve">No encryption at rest or secrets management</w:t>
      </w:r>
    </w:p>
    <w:p>
      <w:pPr>
        <w:pStyle w:val="Compact"/>
        <w:numPr>
          <w:ilvl w:val="0"/>
          <w:numId w:val="1008"/>
        </w:numPr>
      </w:pPr>
      <w:r>
        <w:t xml:space="preserve">Sensitive fields (ticket codes, provider reference) are stored as plaintext. At minimum, consider hashing ticket codes or using secure random tokens. The schema does not mention encryption or hashing for PII.</w:t>
      </w:r>
    </w:p>
    <w:p>
      <w:r>
        <w:pict>
          <v:rect style="width:0;height:1.5pt" o:hralign="center" o:hrstd="t" o:hr="t"/>
        </w:pict>
      </w:r>
    </w:p>
    <w:bookmarkEnd w:id="47"/>
    <w:bookmarkStart w:id="48" w:name="maintainability-team-risk"/>
    <w:p>
      <w:pPr>
        <w:pStyle w:val="Heading2"/>
      </w:pPr>
      <w:r>
        <w:t xml:space="preserve">Maintainability &amp; Team Risk</w:t>
      </w:r>
    </w:p>
    <w:p>
      <w:pPr>
        <w:pStyle w:val="Compact"/>
        <w:numPr>
          <w:ilvl w:val="0"/>
          <w:numId w:val="1009"/>
        </w:numPr>
      </w:pPr>
      <w:r>
        <w:rPr>
          <w:b/>
          <w:bCs/>
        </w:rPr>
        <w:t xml:space="preserve">Implicit knowledge</w:t>
      </w:r>
      <w:r>
        <w:t xml:space="preserve">: Many rules (e.g., price version precedence, assignment bypass, idempotency key naming) are implicit in service code and not documented; new developers will need to read deep into services to understand them.</w:t>
      </w:r>
    </w:p>
    <w:p>
      <w:pPr>
        <w:pStyle w:val="Compact"/>
        <w:numPr>
          <w:ilvl w:val="0"/>
          <w:numId w:val="1009"/>
        </w:numPr>
      </w:pPr>
      <w:r>
        <w:rPr>
          <w:b/>
          <w:bCs/>
        </w:rPr>
        <w:t xml:space="preserve">Scattered validation</w:t>
      </w:r>
      <w:r>
        <w:t xml:space="preserve">: Validation logic is scattered across DTOs and services; centralising it would reduce duplication and simplify onboarding.</w:t>
      </w:r>
    </w:p>
    <w:p>
      <w:pPr>
        <w:pStyle w:val="Compact"/>
        <w:numPr>
          <w:ilvl w:val="0"/>
          <w:numId w:val="1009"/>
        </w:numPr>
      </w:pPr>
      <w:r>
        <w:rPr>
          <w:b/>
          <w:bCs/>
        </w:rPr>
        <w:t xml:space="preserve">Lack of centralised policies</w:t>
      </w:r>
      <w:r>
        <w:t xml:space="preserve">: Without a policy service, changes to business rules will require editing multiple services. This increases the risk of inconsistent behaviour and complicates regression testing.</w:t>
      </w:r>
    </w:p>
    <w:p>
      <w:r>
        <w:pict>
          <v:rect style="width:0;height:1.5pt" o:hralign="center" o:hrstd="t" o:hr="t"/>
        </w:pict>
      </w:r>
    </w:p>
    <w:bookmarkEnd w:id="48"/>
    <w:bookmarkStart w:id="52" w:name="concrete-recommendations"/>
    <w:p>
      <w:pPr>
        <w:pStyle w:val="Heading2"/>
      </w:pPr>
      <w:r>
        <w:t xml:space="preserve">Concrete Recommendations</w:t>
      </w:r>
    </w:p>
    <w:bookmarkStart w:id="49" w:name="fix-now-before-phase-2-begins"/>
    <w:p>
      <w:pPr>
        <w:pStyle w:val="Heading3"/>
      </w:pPr>
      <w:r>
        <w:t xml:space="preserve">Fix now (before Phase 2 begins)</w:t>
      </w:r>
    </w:p>
    <w:p>
      <w:pPr>
        <w:pStyle w:val="Compact"/>
        <w:numPr>
          <w:ilvl w:val="0"/>
          <w:numId w:val="1010"/>
        </w:numPr>
      </w:pPr>
      <w:r>
        <w:rPr>
          <w:b/>
          <w:bCs/>
        </w:rPr>
        <w:t xml:space="preserve">Introduce EventPolicyService</w:t>
      </w:r>
      <w:r>
        <w:t xml:space="preserve">: Centralise rules (</w:t>
      </w:r>
      <w:r>
        <w:rPr>
          <w:rStyle w:val="VerbatimChar"/>
        </w:rPr>
        <w:t xml:space="preserve">canSell</w:t>
      </w:r>
      <w:r>
        <w:t xml:space="preserve">,</w:t>
      </w:r>
      <w:r>
        <w:t xml:space="preserve"> </w:t>
      </w:r>
      <w:r>
        <w:rPr>
          <w:rStyle w:val="VerbatimChar"/>
        </w:rPr>
        <w:t xml:space="preserve">canScan</w:t>
      </w:r>
      <w:r>
        <w:t xml:space="preserve">, event status transitions). Update</w:t>
      </w:r>
      <w:r>
        <w:t xml:space="preserve"> </w:t>
      </w:r>
      <w:r>
        <w:rPr>
          <w:rStyle w:val="VerbatimChar"/>
        </w:rPr>
        <w:t xml:space="preserve">OpsService</w:t>
      </w:r>
      <w:r>
        <w:t xml:space="preserve">,</w:t>
      </w:r>
      <w:r>
        <w:t xml:space="preserve"> </w:t>
      </w:r>
      <w:r>
        <w:rPr>
          <w:rStyle w:val="VerbatimChar"/>
        </w:rPr>
        <w:t xml:space="preserve">OrdersService</w:t>
      </w:r>
      <w:r>
        <w:t xml:space="preserve">, and</w:t>
      </w:r>
      <w:r>
        <w:t xml:space="preserve"> </w:t>
      </w:r>
      <w:r>
        <w:rPr>
          <w:rStyle w:val="VerbatimChar"/>
        </w:rPr>
        <w:t xml:space="preserve">ScansService</w:t>
      </w:r>
      <w:r>
        <w:t xml:space="preserve"> </w:t>
      </w:r>
      <w:r>
        <w:t xml:space="preserve">to call this service.</w:t>
      </w:r>
    </w:p>
    <w:p>
      <w:pPr>
        <w:pStyle w:val="Compact"/>
        <w:numPr>
          <w:ilvl w:val="0"/>
          <w:numId w:val="1010"/>
        </w:numPr>
      </w:pPr>
      <w:r>
        <w:rPr>
          <w:b/>
          <w:bCs/>
        </w:rPr>
        <w:t xml:space="preserve">Complete RBAC integration</w:t>
      </w:r>
      <w:r>
        <w:t xml:space="preserve">:</w:t>
      </w:r>
    </w:p>
    <w:p>
      <w:pPr>
        <w:pStyle w:val="Compact"/>
        <w:numPr>
          <w:ilvl w:val="0"/>
          <w:numId w:val="1010"/>
        </w:numPr>
      </w:pPr>
      <w:r>
        <w:t xml:space="preserve">Replace broad</w:t>
      </w:r>
      <w:r>
        <w:t xml:space="preserve"> </w:t>
      </w:r>
      <w:r>
        <w:rPr>
          <w:rStyle w:val="VerbatimChar"/>
        </w:rPr>
        <w:t xml:space="preserve">@Roles(ORG_ADMIN, SELLER)</w:t>
      </w:r>
      <w:r>
        <w:t xml:space="preserve"> </w:t>
      </w:r>
      <w:r>
        <w:t xml:space="preserve">on read endpoints with assignment-based checks (via</w:t>
      </w:r>
      <w:r>
        <w:t xml:space="preserve"> </w:t>
      </w:r>
      <w:r>
        <w:rPr>
          <w:rStyle w:val="VerbatimChar"/>
        </w:rPr>
        <w:t xml:space="preserve">ScopeGuard</w:t>
      </w:r>
      <w:r>
        <w:t xml:space="preserve">).</w:t>
      </w:r>
    </w:p>
    <w:p>
      <w:pPr>
        <w:pStyle w:val="Compact"/>
        <w:numPr>
          <w:ilvl w:val="0"/>
          <w:numId w:val="1010"/>
        </w:numPr>
      </w:pPr>
      <w:r>
        <w:t xml:space="preserve">Add FINANCE role to confirm payment and exports.</w:t>
      </w:r>
    </w:p>
    <w:p>
      <w:pPr>
        <w:pStyle w:val="Compact"/>
        <w:numPr>
          <w:ilvl w:val="0"/>
          <w:numId w:val="1010"/>
        </w:numPr>
      </w:pPr>
      <w:r>
        <w:t xml:space="preserve">Implement</w:t>
      </w:r>
      <w:r>
        <w:t xml:space="preserve"> </w:t>
      </w:r>
      <w:r>
        <w:rPr>
          <w:rStyle w:val="VerbatimChar"/>
        </w:rPr>
        <w:t xml:space="preserve">removeAssignment</w:t>
      </w:r>
      <w:r>
        <w:t xml:space="preserve"> </w:t>
      </w:r>
      <w:r>
        <w:t xml:space="preserve">endpoint to revoke staff assignments.</w:t>
      </w:r>
    </w:p>
    <w:p>
      <w:pPr>
        <w:pStyle w:val="Compact"/>
        <w:numPr>
          <w:ilvl w:val="0"/>
          <w:numId w:val="1010"/>
        </w:numPr>
      </w:pPr>
      <w:r>
        <w:rPr>
          <w:b/>
          <w:bCs/>
        </w:rPr>
        <w:t xml:space="preserve">Refine</w:t>
      </w:r>
      <w:r>
        <w:rPr>
          <w:b/>
          <w:bCs/>
        </w:rPr>
        <w:t xml:space="preserve"> </w:t>
      </w:r>
      <w:r>
        <w:rPr>
          <w:rStyle w:val="VerbatimChar"/>
          <w:b/>
          <w:bCs/>
        </w:rPr>
        <w:t xml:space="preserve">IdempotencyKey</w:t>
      </w:r>
      <w:r>
        <w:t xml:space="preserve">:</w:t>
      </w:r>
    </w:p>
    <w:p>
      <w:pPr>
        <w:pStyle w:val="Compact"/>
        <w:numPr>
          <w:ilvl w:val="0"/>
          <w:numId w:val="1010"/>
        </w:numPr>
      </w:pPr>
      <w:r>
        <w:t xml:space="preserve">Remove</w:t>
      </w:r>
      <w:r>
        <w:t xml:space="preserve"> </w:t>
      </w:r>
      <w:r>
        <w:rPr>
          <w:rStyle w:val="VerbatimChar"/>
        </w:rPr>
        <w:t xml:space="preserve">userId</w:t>
      </w:r>
      <w:r>
        <w:t xml:space="preserve"> </w:t>
      </w:r>
      <w:r>
        <w:t xml:space="preserve">from the unique key; use</w:t>
      </w:r>
      <w:r>
        <w:t xml:space="preserve"> </w:t>
      </w:r>
      <w:r>
        <w:rPr>
          <w:rStyle w:val="VerbatimChar"/>
        </w:rPr>
        <w:t xml:space="preserve">(orgId, requestMethod, requestPath, key)</w:t>
      </w:r>
      <w:r>
        <w:t xml:space="preserve"> </w:t>
      </w:r>
      <w:r>
        <w:t xml:space="preserve">instead; add expiry column and scheduled cleanup.</w:t>
      </w:r>
    </w:p>
    <w:p>
      <w:pPr>
        <w:pStyle w:val="Compact"/>
        <w:numPr>
          <w:ilvl w:val="0"/>
          <w:numId w:val="1010"/>
        </w:numPr>
      </w:pPr>
      <w:r>
        <w:rPr>
          <w:b/>
          <w:bCs/>
        </w:rPr>
        <w:t xml:space="preserve">Audit &amp; export logging</w:t>
      </w:r>
      <w:r>
        <w:t xml:space="preserve">:</w:t>
      </w:r>
    </w:p>
    <w:p>
      <w:pPr>
        <w:pStyle w:val="Compact"/>
        <w:numPr>
          <w:ilvl w:val="0"/>
          <w:numId w:val="1010"/>
        </w:numPr>
      </w:pPr>
      <w:r>
        <w:t xml:space="preserve">Instrument all sensitive endpoints (exports, assignments, role changes) to write to</w:t>
      </w:r>
      <w:r>
        <w:t xml:space="preserve"> </w:t>
      </w:r>
      <w:r>
        <w:rPr>
          <w:rStyle w:val="VerbatimChar"/>
        </w:rPr>
        <w:t xml:space="preserve">AuditLog</w:t>
      </w:r>
      <w:r>
        <w:t xml:space="preserve">.</w:t>
      </w:r>
    </w:p>
    <w:p>
      <w:pPr>
        <w:pStyle w:val="Compact"/>
        <w:numPr>
          <w:ilvl w:val="0"/>
          <w:numId w:val="1010"/>
        </w:numPr>
      </w:pPr>
      <w:r>
        <w:t xml:space="preserve">Ensure exports include payment details and seller identity.</w:t>
      </w:r>
    </w:p>
    <w:p>
      <w:pPr>
        <w:pStyle w:val="Compact"/>
        <w:numPr>
          <w:ilvl w:val="0"/>
          <w:numId w:val="1010"/>
        </w:numPr>
      </w:pPr>
      <w:r>
        <w:rPr>
          <w:b/>
          <w:bCs/>
        </w:rPr>
        <w:t xml:space="preserve">Remove deprecated fields</w:t>
      </w:r>
      <w:r>
        <w:t xml:space="preserve">:</w:t>
      </w:r>
    </w:p>
    <w:p>
      <w:pPr>
        <w:pStyle w:val="Compact"/>
        <w:numPr>
          <w:ilvl w:val="0"/>
          <w:numId w:val="1010"/>
        </w:numPr>
      </w:pPr>
      <w:r>
        <w:t xml:space="preserve">Remove or clearly mark</w:t>
      </w:r>
      <w:r>
        <w:t xml:space="preserve"> </w:t>
      </w:r>
      <w:r>
        <w:rPr>
          <w:rStyle w:val="VerbatimChar"/>
        </w:rPr>
        <w:t xml:space="preserve">paymentStatus</w:t>
      </w:r>
      <w:r>
        <w:t xml:space="preserve">,</w:t>
      </w:r>
      <w:r>
        <w:t xml:space="preserve"> </w:t>
      </w:r>
      <w:r>
        <w:rPr>
          <w:rStyle w:val="VerbatimChar"/>
        </w:rPr>
        <w:t xml:space="preserve">paymentProvider</w:t>
      </w:r>
      <w:r>
        <w:t xml:space="preserve">,</w:t>
      </w:r>
      <w:r>
        <w:t xml:space="preserve"> </w:t>
      </w:r>
      <w:r>
        <w:rPr>
          <w:rStyle w:val="VerbatimChar"/>
        </w:rPr>
        <w:t xml:space="preserve">priceCents</w:t>
      </w:r>
      <w:r>
        <w:t xml:space="preserve"> </w:t>
      </w:r>
      <w:r>
        <w:t xml:space="preserve">(legacy) fields; unify on</w:t>
      </w:r>
      <w:r>
        <w:t xml:space="preserve"> </w:t>
      </w:r>
      <w:r>
        <w:rPr>
          <w:rStyle w:val="VerbatimChar"/>
        </w:rPr>
        <w:t xml:space="preserve">Payment</w:t>
      </w:r>
      <w:r>
        <w:t xml:space="preserve"> </w:t>
      </w:r>
      <w:r>
        <w:t xml:space="preserve">and</w:t>
      </w:r>
      <w:r>
        <w:t xml:space="preserve"> </w:t>
      </w:r>
      <w:r>
        <w:rPr>
          <w:rStyle w:val="VerbatimChar"/>
        </w:rPr>
        <w:t xml:space="preserve">unitPriceCents</w:t>
      </w:r>
      <w:r>
        <w:t xml:space="preserve">.</w:t>
      </w:r>
    </w:p>
    <w:bookmarkEnd w:id="49"/>
    <w:bookmarkStart w:id="50" w:name="fix-soon-in-phase-2"/>
    <w:p>
      <w:pPr>
        <w:pStyle w:val="Heading3"/>
      </w:pPr>
      <w:r>
        <w:t xml:space="preserve">Fix soon (in Phase 2)</w:t>
      </w:r>
    </w:p>
    <w:p>
      <w:pPr>
        <w:pStyle w:val="Compact"/>
        <w:numPr>
          <w:ilvl w:val="0"/>
          <w:numId w:val="1011"/>
        </w:numPr>
      </w:pPr>
      <w:r>
        <w:rPr>
          <w:b/>
          <w:bCs/>
        </w:rPr>
        <w:t xml:space="preserve">Pricing governance</w:t>
      </w:r>
      <w:r>
        <w:t xml:space="preserve">: Implement</w:t>
      </w:r>
      <w:r>
        <w:t xml:space="preserve"> </w:t>
      </w:r>
      <w:r>
        <w:rPr>
          <w:rStyle w:val="VerbatimChar"/>
        </w:rPr>
        <w:t xml:space="preserve">PricingPolicy</w:t>
      </w:r>
      <w:r>
        <w:t xml:space="preserve"> </w:t>
      </w:r>
      <w:r>
        <w:t xml:space="preserve">table (per org or event) and enforce it when creating price versions. Only certain roles (e.g., ORG_ADMIN with approval from SuperAdmin) can publish new versions.</w:t>
      </w:r>
    </w:p>
    <w:p>
      <w:pPr>
        <w:pStyle w:val="Compact"/>
        <w:numPr>
          <w:ilvl w:val="0"/>
          <w:numId w:val="1011"/>
        </w:numPr>
      </w:pPr>
      <w:r>
        <w:rPr>
          <w:b/>
          <w:bCs/>
        </w:rPr>
        <w:t xml:space="preserve">Public/buyer endpoints</w:t>
      </w:r>
      <w:r>
        <w:t xml:space="preserve">: Create</w:t>
      </w:r>
      <w:r>
        <w:t xml:space="preserve"> </w:t>
      </w:r>
      <w:r>
        <w:rPr>
          <w:rStyle w:val="VerbatimChar"/>
        </w:rPr>
        <w:t xml:space="preserve">/public/events</w:t>
      </w:r>
      <w:r>
        <w:t xml:space="preserve"> </w:t>
      </w:r>
      <w:r>
        <w:t xml:space="preserve">and</w:t>
      </w:r>
      <w:r>
        <w:t xml:space="preserve"> </w:t>
      </w:r>
      <w:r>
        <w:rPr>
          <w:rStyle w:val="VerbatimChar"/>
        </w:rPr>
        <w:t xml:space="preserve">/buyer/orders</w:t>
      </w:r>
      <w:r>
        <w:t xml:space="preserve"> </w:t>
      </w:r>
      <w:r>
        <w:t xml:space="preserve">routes with distinct DTOs and restricted fields. Add</w:t>
      </w:r>
      <w:r>
        <w:t xml:space="preserve"> </w:t>
      </w:r>
      <w:r>
        <w:rPr>
          <w:rStyle w:val="VerbatimChar"/>
        </w:rPr>
        <w:t xml:space="preserve">Buyer</w:t>
      </w:r>
      <w:r>
        <w:t xml:space="preserve"> </w:t>
      </w:r>
      <w:r>
        <w:t xml:space="preserve">identity model and separate flows.</w:t>
      </w:r>
    </w:p>
    <w:p>
      <w:pPr>
        <w:pStyle w:val="Compact"/>
        <w:numPr>
          <w:ilvl w:val="0"/>
          <w:numId w:val="1011"/>
        </w:numPr>
      </w:pPr>
      <w:r>
        <w:rPr>
          <w:b/>
          <w:bCs/>
        </w:rPr>
        <w:t xml:space="preserve">Full assignment management</w:t>
      </w:r>
      <w:r>
        <w:t xml:space="preserve">: Provide endpoints for listing, creating, and deleting event and gate assignments. Add scheduled job to disable assignments after event end.</w:t>
      </w:r>
    </w:p>
    <w:p>
      <w:pPr>
        <w:pStyle w:val="Compact"/>
        <w:numPr>
          <w:ilvl w:val="0"/>
          <w:numId w:val="1011"/>
        </w:numPr>
      </w:pPr>
      <w:r>
        <w:rPr>
          <w:b/>
          <w:bCs/>
        </w:rPr>
        <w:t xml:space="preserve">Strengthen rate limiting</w:t>
      </w:r>
      <w:r>
        <w:t xml:space="preserve">: Use NestJS</w:t>
      </w:r>
      <w:r>
        <w:t xml:space="preserve"> </w:t>
      </w:r>
      <w:r>
        <w:rPr>
          <w:rStyle w:val="VerbatimChar"/>
        </w:rPr>
        <w:t xml:space="preserve">Throttle</w:t>
      </w:r>
      <w:r>
        <w:t xml:space="preserve"> </w:t>
      </w:r>
      <w:r>
        <w:t xml:space="preserve">or middleware for all state‑changing endpoints (orders, payments, assignments).</w:t>
      </w:r>
    </w:p>
    <w:p>
      <w:pPr>
        <w:pStyle w:val="Compact"/>
        <w:numPr>
          <w:ilvl w:val="0"/>
          <w:numId w:val="1011"/>
        </w:numPr>
      </w:pPr>
      <w:r>
        <w:rPr>
          <w:b/>
          <w:bCs/>
        </w:rPr>
        <w:t xml:space="preserve">Encrypt ticket codes</w:t>
      </w:r>
      <w:r>
        <w:t xml:space="preserve">: Consider hashing ticket codes or using longer random tokens; restrict queries by hashed codes to prevent enumeration.</w:t>
      </w:r>
    </w:p>
    <w:p>
      <w:pPr>
        <w:pStyle w:val="Compact"/>
        <w:numPr>
          <w:ilvl w:val="0"/>
          <w:numId w:val="1011"/>
        </w:numPr>
      </w:pPr>
      <w:r>
        <w:rPr>
          <w:b/>
          <w:bCs/>
        </w:rPr>
        <w:t xml:space="preserve">Add missing indices</w:t>
      </w:r>
      <w:r>
        <w:t xml:space="preserve">: Ensure queries on</w:t>
      </w:r>
      <w:r>
        <w:t xml:space="preserve"> </w:t>
      </w:r>
      <w:r>
        <w:rPr>
          <w:rStyle w:val="VerbatimChar"/>
        </w:rPr>
        <w:t xml:space="preserve">ticketTypePriceVersion</w:t>
      </w:r>
      <w:r>
        <w:t xml:space="preserve"> </w:t>
      </w:r>
      <w:r>
        <w:t xml:space="preserve">use the right indices; measure and adjust after load testing.</w:t>
      </w:r>
    </w:p>
    <w:bookmarkEnd w:id="50"/>
    <w:bookmarkStart w:id="51" w:name="later-phase-3-and-beyond"/>
    <w:p>
      <w:pPr>
        <w:pStyle w:val="Heading3"/>
      </w:pPr>
      <w:r>
        <w:t xml:space="preserve">Later (phase 3 and beyond)</w:t>
      </w:r>
    </w:p>
    <w:p>
      <w:pPr>
        <w:pStyle w:val="Compact"/>
        <w:numPr>
          <w:ilvl w:val="0"/>
          <w:numId w:val="1012"/>
        </w:numPr>
      </w:pPr>
      <w:r>
        <w:rPr>
          <w:b/>
          <w:bCs/>
        </w:rPr>
        <w:t xml:space="preserve">Implement payment provider integration</w:t>
      </w:r>
      <w:r>
        <w:t xml:space="preserve">: Add proper card payment flow with PSP and webhook verification.</w:t>
      </w:r>
    </w:p>
    <w:p>
      <w:pPr>
        <w:pStyle w:val="Compact"/>
        <w:numPr>
          <w:ilvl w:val="0"/>
          <w:numId w:val="1012"/>
        </w:numPr>
      </w:pPr>
      <w:r>
        <w:rPr>
          <w:b/>
          <w:bCs/>
        </w:rPr>
        <w:t xml:space="preserve">Event payout and commission</w:t>
      </w:r>
      <w:r>
        <w:t xml:space="preserve">: Use</w:t>
      </w:r>
      <w:r>
        <w:t xml:space="preserve"> </w:t>
      </w:r>
      <w:r>
        <w:rPr>
          <w:rStyle w:val="VerbatimChar"/>
        </w:rPr>
        <w:t xml:space="preserve">CommissionPolicy</w:t>
      </w:r>
      <w:r>
        <w:t xml:space="preserve"> </w:t>
      </w:r>
      <w:r>
        <w:t xml:space="preserve">and</w:t>
      </w:r>
      <w:r>
        <w:t xml:space="preserve"> </w:t>
      </w:r>
      <w:r>
        <w:rPr>
          <w:rStyle w:val="VerbatimChar"/>
        </w:rPr>
        <w:t xml:space="preserve">Payout</w:t>
      </w:r>
      <w:r>
        <w:t xml:space="preserve"> </w:t>
      </w:r>
      <w:r>
        <w:t xml:space="preserve">models to compute revenue and commissions. Provide reconciliation and payout endpoints for FINANCE.</w:t>
      </w:r>
    </w:p>
    <w:p>
      <w:pPr>
        <w:pStyle w:val="Compact"/>
        <w:numPr>
          <w:ilvl w:val="0"/>
          <w:numId w:val="1012"/>
        </w:numPr>
      </w:pPr>
      <w:r>
        <w:rPr>
          <w:b/>
          <w:bCs/>
        </w:rPr>
        <w:t xml:space="preserve">Observability</w:t>
      </w:r>
      <w:r>
        <w:t xml:space="preserve">: Add structured logging, distributed tracing, and metrics instrumentation to monitor concurrency, payment failures, and scan throughput.</w:t>
      </w:r>
    </w:p>
    <w:p>
      <w:pPr>
        <w:pStyle w:val="Compact"/>
        <w:numPr>
          <w:ilvl w:val="0"/>
          <w:numId w:val="1012"/>
        </w:numPr>
      </w:pPr>
      <w:r>
        <w:rPr>
          <w:b/>
          <w:bCs/>
        </w:rPr>
        <w:t xml:space="preserve">Backups &amp; retention</w:t>
      </w:r>
      <w:r>
        <w:t xml:space="preserve">: Schedule regular backups, implement scan log retention/deletion policy, and test restore procedures.</w:t>
      </w:r>
    </w:p>
    <w:p>
      <w:r>
        <w:pict>
          <v:rect style="width:0;height:1.5pt" o:hralign="center" o:hrstd="t" o:hr="t"/>
        </w:pict>
      </w:r>
    </w:p>
    <w:bookmarkEnd w:id="51"/>
    <w:bookmarkEnd w:id="52"/>
    <w:bookmarkStart w:id="55" w:name="X7ace736be8e97bcf8c99da15a2c141a62412af4"/>
    <w:p>
      <w:pPr>
        <w:pStyle w:val="Heading2"/>
      </w:pPr>
      <w:r>
        <w:t xml:space="preserve">Operational Flow &amp; Roles Overview (Current Implementation)</w:t>
      </w:r>
    </w:p>
    <w:p>
      <w:pPr>
        <w:pStyle w:val="FirstParagraph"/>
      </w:pPr>
      <w:r>
        <w:t xml:space="preserve">Below is a simplified mapping of current actions and roles: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Action</w:t>
            </w:r>
          </w:p>
        </w:tc>
        <w:tc>
          <w:tcPr/>
          <w:p>
            <w:pPr>
              <w:pStyle w:val="Compact"/>
            </w:pPr>
            <w:r>
              <w:t xml:space="preserve">Description</w:t>
            </w:r>
          </w:p>
        </w:tc>
        <w:tc>
          <w:tcPr/>
          <w:p>
            <w:pPr>
              <w:pStyle w:val="Compact"/>
            </w:pPr>
            <w:r>
              <w:t xml:space="preserve">Roles Allowed</w:t>
            </w:r>
          </w:p>
        </w:tc>
        <w:tc>
          <w:tcPr/>
          <w:p>
            <w:pPr>
              <w:pStyle w:val="Compact"/>
            </w:pPr>
            <w:r>
              <w:t xml:space="preserve">Assignment Required</w:t>
            </w:r>
          </w:p>
        </w:tc>
        <w:tc>
          <w:tcPr/>
          <w:p>
            <w:pPr>
              <w:pStyle w:val="Compact"/>
            </w:pPr>
            <w:r>
              <w:t xml:space="preserve">Notes</w:t>
            </w:r>
          </w:p>
        </w:tc>
      </w:tr>
      <w:tr>
        <w:tc>
          <w:tcPr/>
          <w:p>
            <w:pPr>
              <w:pStyle w:val="Compact"/>
            </w:pPr>
            <w:r>
              <w:rPr>
                <w:b/>
                <w:bCs/>
              </w:rPr>
              <w:t xml:space="preserve">Create Event</w:t>
            </w:r>
          </w:p>
        </w:tc>
        <w:tc>
          <w:tcPr/>
          <w:p>
            <w:pPr>
              <w:pStyle w:val="Compact"/>
            </w:pPr>
            <w:r>
              <w:t xml:space="preserve">Add new event with translations</w:t>
            </w:r>
          </w:p>
        </w:tc>
        <w:tc>
          <w:tcPr/>
          <w:p>
            <w:pPr>
              <w:pStyle w:val="Compact"/>
            </w:pPr>
            <w:r>
              <w:t xml:space="preserve">ORG_ADMIN only</w:t>
            </w:r>
          </w:p>
        </w:tc>
        <w:tc>
          <w:tcPr/>
          <w:p>
            <w:pPr>
              <w:pStyle w:val="Compact"/>
            </w:pPr>
            <w:r>
              <w:t xml:space="preserve">N/A</w:t>
            </w:r>
          </w:p>
        </w:tc>
        <w:tc>
          <w:tcPr/>
          <w:p>
            <w:pPr>
              <w:pStyle w:val="Compact"/>
            </w:pPr>
            <w:r>
              <w:t xml:space="preserve">Event automatically belongs to org; status defaults to</w:t>
            </w:r>
            <w:r>
              <w:t xml:space="preserve"> </w:t>
            </w:r>
            <w:r>
              <w:rPr>
                <w:rStyle w:val="VerbatimChar"/>
              </w:rPr>
              <w:t xml:space="preserve">DRAFT</w:t>
            </w:r>
            <w:r>
              <w:t xml:space="preserve">.</w:t>
            </w:r>
          </w:p>
        </w:tc>
      </w:tr>
      <w:tr>
        <w:tc>
          <w:tcPr/>
          <w:p>
            <w:pPr>
              <w:pStyle w:val="Compact"/>
            </w:pPr>
            <w:r>
              <w:rPr>
                <w:b/>
                <w:bCs/>
              </w:rPr>
              <w:t xml:space="preserve">Assign Staff to Event</w:t>
            </w:r>
          </w:p>
        </w:tc>
        <w:tc>
          <w:tcPr/>
          <w:p>
            <w:pPr>
              <w:pStyle w:val="Compact"/>
            </w:pPr>
            <w:r>
              <w:t xml:space="preserve">Create</w:t>
            </w:r>
            <w:r>
              <w:t xml:space="preserve"> </w:t>
            </w:r>
            <w:r>
              <w:rPr>
                <w:rStyle w:val="VerbatimChar"/>
              </w:rPr>
              <w:t xml:space="preserve">EventStaffAssignment</w:t>
            </w:r>
            <w:r>
              <w:t xml:space="preserve"> </w:t>
            </w:r>
            <w:r>
              <w:t xml:space="preserve">linking member to event with role (e.g., SELLER/SCANNER)</w:t>
            </w:r>
          </w:p>
        </w:tc>
        <w:tc>
          <w:tcPr/>
          <w:p>
            <w:pPr>
              <w:pStyle w:val="Compact"/>
            </w:pPr>
            <w:r>
              <w:t xml:space="preserve">ORG_ADMIN</w:t>
            </w:r>
          </w:p>
        </w:tc>
        <w:tc>
          <w:tcPr/>
          <w:p>
            <w:pPr>
              <w:pStyle w:val="Compact"/>
            </w:pPr>
            <w:r>
              <w:t xml:space="preserve">N/A</w:t>
            </w:r>
          </w:p>
        </w:tc>
        <w:tc>
          <w:tcPr/>
          <w:p>
            <w:pPr>
              <w:pStyle w:val="Compact"/>
            </w:pPr>
            <w:r>
              <w:t xml:space="preserve">No remove endpoint; duplicate assignments prevented</w:t>
            </w:r>
            <w:hyperlink r:id="rId53">
              <w:r>
                <w:rPr>
                  <w:rStyle w:val="Hyperlink"/>
                </w:rPr>
                <w:t xml:space="preserve">[18]</w:t>
              </w:r>
            </w:hyperlink>
            <w:r>
              <w:t xml:space="preserve">.</w:t>
            </w:r>
          </w:p>
        </w:tc>
      </w:tr>
      <w:tr>
        <w:tc>
          <w:tcPr/>
          <w:p>
            <w:pPr>
              <w:pStyle w:val="Compact"/>
            </w:pPr>
            <w:r>
              <w:rPr>
                <w:b/>
                <w:bCs/>
              </w:rPr>
              <w:t xml:space="preserve">Assign Staff to Gate</w:t>
            </w:r>
          </w:p>
        </w:tc>
        <w:tc>
          <w:tcPr/>
          <w:p>
            <w:pPr>
              <w:pStyle w:val="Compact"/>
            </w:pPr>
            <w:r>
              <w:t xml:space="preserve">Create</w:t>
            </w:r>
            <w:r>
              <w:t xml:space="preserve"> </w:t>
            </w:r>
            <w:r>
              <w:rPr>
                <w:rStyle w:val="VerbatimChar"/>
              </w:rPr>
              <w:t xml:space="preserve">GateAssignment</w:t>
            </w:r>
            <w:r>
              <w:t xml:space="preserve"> </w:t>
            </w:r>
            <w:r>
              <w:t xml:space="preserve">linking member to gate</w:t>
            </w:r>
          </w:p>
        </w:tc>
        <w:tc>
          <w:tcPr/>
          <w:p>
            <w:pPr>
              <w:pStyle w:val="Compact"/>
            </w:pPr>
            <w:r>
              <w:t xml:space="preserve">(Missing in controller)</w:t>
            </w:r>
          </w:p>
        </w:tc>
        <w:tc>
          <w:tcPr/>
          <w:p>
            <w:pPr>
              <w:pStyle w:val="Compact"/>
            </w:pPr>
            <w:r>
              <w:t xml:space="preserve">N/A</w:t>
            </w:r>
          </w:p>
        </w:tc>
        <w:tc>
          <w:tcPr/>
          <w:p>
            <w:pPr>
              <w:pStyle w:val="Compact"/>
            </w:pPr>
            <w:r>
              <w:t xml:space="preserve">Implementation similar to event assignment.</w:t>
            </w:r>
          </w:p>
        </w:tc>
      </w:tr>
      <w:tr>
        <w:tc>
          <w:tcPr/>
          <w:p>
            <w:pPr>
              <w:pStyle w:val="Compact"/>
            </w:pPr>
            <w:r>
              <w:rPr>
                <w:b/>
                <w:bCs/>
              </w:rPr>
              <w:t xml:space="preserve">List Events</w:t>
            </w:r>
          </w:p>
        </w:tc>
        <w:tc>
          <w:tcPr/>
          <w:p>
            <w:pPr>
              <w:pStyle w:val="Compact"/>
            </w:pPr>
            <w:r>
              <w:t xml:space="preserve">Retrieve events with translations and taxonomy</w:t>
            </w:r>
          </w:p>
        </w:tc>
        <w:tc>
          <w:tcPr/>
          <w:p>
            <w:pPr>
              <w:pStyle w:val="Compact"/>
            </w:pPr>
            <w:r>
              <w:t xml:space="preserve">ORG_ADMIN, SELLER</w:t>
            </w:r>
          </w:p>
        </w:tc>
        <w:tc>
          <w:tcPr/>
          <w:p>
            <w:pPr>
              <w:pStyle w:val="Compact"/>
            </w:pPr>
            <w:r>
              <w:t xml:space="preserve">No</w:t>
            </w:r>
          </w:p>
        </w:tc>
        <w:tc>
          <w:tcPr/>
          <w:p>
            <w:pPr>
              <w:pStyle w:val="Compact"/>
            </w:pPr>
            <w:r>
              <w:t xml:space="preserve">Temporary broad access until full assignment gating</w:t>
            </w:r>
            <w:hyperlink r:id="rId38">
              <w:r>
                <w:rPr>
                  <w:rStyle w:val="Hyperlink"/>
                </w:rPr>
                <w:t xml:space="preserve">[13]</w:t>
              </w:r>
            </w:hyperlink>
            <w:r>
              <w:t xml:space="preserve">.</w:t>
            </w:r>
          </w:p>
        </w:tc>
      </w:tr>
      <w:tr>
        <w:tc>
          <w:tcPr/>
          <w:p>
            <w:pPr>
              <w:pStyle w:val="Compact"/>
            </w:pPr>
            <w:r>
              <w:rPr>
                <w:b/>
                <w:bCs/>
              </w:rPr>
              <w:t xml:space="preserve">Create POS Order</w:t>
            </w:r>
          </w:p>
        </w:tc>
        <w:tc>
          <w:tcPr/>
          <w:p>
            <w:pPr>
              <w:pStyle w:val="Compact"/>
            </w:pPr>
            <w:r>
              <w:t xml:space="preserve">Seller selects event &amp; ticket types, chooses payment method (cash or card)</w:t>
            </w:r>
          </w:p>
        </w:tc>
        <w:tc>
          <w:tcPr/>
          <w:p>
            <w:pPr>
              <w:pStyle w:val="Compact"/>
            </w:pPr>
            <w:r>
              <w:t xml:space="preserve">ORG_ADMIN, SELLER, EVENT_MANAGER (if assigned)</w:t>
            </w:r>
          </w:p>
        </w:tc>
        <w:tc>
          <w:tcPr/>
          <w:p>
            <w:pPr>
              <w:pStyle w:val="Compact"/>
            </w:pPr>
            <w:r>
              <w:t xml:space="preserve">Yes (via ScopeGuard)</w:t>
            </w:r>
          </w:p>
        </w:tc>
        <w:tc>
          <w:tcPr/>
          <w:p>
            <w:pPr>
              <w:pStyle w:val="Compact"/>
            </w:pPr>
            <w:r>
              <w:t xml:space="preserve">Inventory locked with</w:t>
            </w:r>
            <w:r>
              <w:t xml:space="preserve"> </w:t>
            </w:r>
            <w:r>
              <w:rPr>
                <w:rStyle w:val="VerbatimChar"/>
              </w:rPr>
              <w:t xml:space="preserve">FOR UPDATE</w:t>
            </w:r>
            <w:r>
              <w:t xml:space="preserve">; card payments produce</w:t>
            </w:r>
            <w:r>
              <w:t xml:space="preserve"> </w:t>
            </w:r>
            <w:r>
              <w:rPr>
                <w:rStyle w:val="VerbatimChar"/>
              </w:rPr>
              <w:t xml:space="preserve">PENDING</w:t>
            </w:r>
            <w:r>
              <w:t xml:space="preserve"> </w:t>
            </w:r>
            <w:r>
              <w:t xml:space="preserve">tickets</w:t>
            </w:r>
            <w:hyperlink r:id="rId25">
              <w:r>
                <w:rPr>
                  <w:rStyle w:val="Hyperlink"/>
                </w:rPr>
                <w:t xml:space="preserve">[5]</w:t>
              </w:r>
            </w:hyperlink>
            <w:r>
              <w:t xml:space="preserve">.</w:t>
            </w:r>
          </w:p>
        </w:tc>
      </w:tr>
      <w:tr>
        <w:tc>
          <w:tcPr/>
          <w:p>
            <w:pPr>
              <w:pStyle w:val="Compact"/>
            </w:pPr>
            <w:r>
              <w:rPr>
                <w:b/>
                <w:bCs/>
              </w:rPr>
              <w:t xml:space="preserve">Confirm Card Payment</w:t>
            </w:r>
          </w:p>
        </w:tc>
        <w:tc>
          <w:tcPr/>
          <w:p>
            <w:pPr>
              <w:pStyle w:val="Compact"/>
            </w:pPr>
            <w:r>
              <w:t xml:space="preserve">Transition</w:t>
            </w:r>
            <w:r>
              <w:t xml:space="preserve"> </w:t>
            </w:r>
            <w:r>
              <w:rPr>
                <w:rStyle w:val="VerbatimChar"/>
              </w:rPr>
              <w:t xml:space="preserve">Order</w:t>
            </w:r>
            <w:r>
              <w:t xml:space="preserve"> </w:t>
            </w:r>
            <w:r>
              <w:t xml:space="preserve">and</w:t>
            </w:r>
            <w:r>
              <w:t xml:space="preserve"> </w:t>
            </w:r>
            <w:r>
              <w:rPr>
                <w:rStyle w:val="VerbatimChar"/>
              </w:rPr>
              <w:t xml:space="preserve">Payment</w:t>
            </w:r>
            <w:r>
              <w:t xml:space="preserve"> </w:t>
            </w:r>
            <w:r>
              <w:t xml:space="preserve">from</w:t>
            </w:r>
            <w:r>
              <w:t xml:space="preserve"> </w:t>
            </w:r>
            <w:r>
              <w:rPr>
                <w:rStyle w:val="VerbatimChar"/>
              </w:rPr>
              <w:t xml:space="preserve">PENDING_PAYMENT</w:t>
            </w:r>
            <w:r>
              <w:t xml:space="preserve">/</w:t>
            </w:r>
            <w:r>
              <w:rPr>
                <w:rStyle w:val="VerbatimChar"/>
              </w:rPr>
              <w:t xml:space="preserve">PENDING</w:t>
            </w:r>
            <w:r>
              <w:t xml:space="preserve"> </w:t>
            </w:r>
            <w:r>
              <w:t xml:space="preserve">to</w:t>
            </w:r>
            <w:r>
              <w:t xml:space="preserve"> </w:t>
            </w:r>
            <w:r>
              <w:rPr>
                <w:rStyle w:val="VerbatimChar"/>
              </w:rPr>
              <w:t xml:space="preserve">PAID</w:t>
            </w:r>
            <w:r>
              <w:t xml:space="preserve">/</w:t>
            </w:r>
            <w:r>
              <w:rPr>
                <w:rStyle w:val="VerbatimChar"/>
              </w:rPr>
              <w:t xml:space="preserve">SUCCEEDED</w:t>
            </w:r>
            <w:r>
              <w:t xml:space="preserve">; update tickets to</w:t>
            </w:r>
            <w:r>
              <w:t xml:space="preserve"> </w:t>
            </w:r>
            <w:r>
              <w:rPr>
                <w:rStyle w:val="VerbatimChar"/>
              </w:rPr>
              <w:t xml:space="preserve">ISSUED</w:t>
            </w:r>
          </w:p>
        </w:tc>
        <w:tc>
          <w:tcPr/>
          <w:p>
            <w:pPr>
              <w:pStyle w:val="Compact"/>
            </w:pPr>
            <w:r>
              <w:t xml:space="preserve">ORG_ADMIN only</w:t>
            </w:r>
          </w:p>
        </w:tc>
        <w:tc>
          <w:tcPr/>
          <w:p>
            <w:pPr>
              <w:pStyle w:val="Compact"/>
            </w:pPr>
            <w:r>
              <w:t xml:space="preserve">Not applicable</w:t>
            </w:r>
          </w:p>
        </w:tc>
        <w:tc>
          <w:tcPr/>
          <w:p>
            <w:pPr>
              <w:pStyle w:val="Compact"/>
            </w:pPr>
            <w:r>
              <w:t xml:space="preserve">FINANCE role not yet used</w:t>
            </w:r>
            <w:hyperlink r:id="rId39">
              <w:r>
                <w:rPr>
                  <w:rStyle w:val="Hyperlink"/>
                </w:rPr>
                <w:t xml:space="preserve">[14]</w:t>
              </w:r>
            </w:hyperlink>
            <w:r>
              <w:t xml:space="preserve">.</w:t>
            </w:r>
          </w:p>
        </w:tc>
      </w:tr>
      <w:tr>
        <w:tc>
          <w:tcPr/>
          <w:p>
            <w:pPr>
              <w:pStyle w:val="Compact"/>
            </w:pPr>
            <w:r>
              <w:rPr>
                <w:b/>
                <w:bCs/>
              </w:rPr>
              <w:t xml:space="preserve">Scan Ticket</w:t>
            </w:r>
          </w:p>
        </w:tc>
        <w:tc>
          <w:tcPr/>
          <w:p>
            <w:pPr>
              <w:pStyle w:val="Compact"/>
            </w:pPr>
            <w:r>
              <w:t xml:space="preserve">Validate ticket code and assignment; update status to</w:t>
            </w:r>
            <w:r>
              <w:t xml:space="preserve"> </w:t>
            </w:r>
            <w:r>
              <w:rPr>
                <w:rStyle w:val="VerbatimChar"/>
              </w:rPr>
              <w:t xml:space="preserve">SCANNED</w:t>
            </w:r>
          </w:p>
        </w:tc>
        <w:tc>
          <w:tcPr/>
          <w:p>
            <w:pPr>
              <w:pStyle w:val="Compact"/>
            </w:pPr>
            <w:r>
              <w:t xml:space="preserve">ORG_ADMIN, SELLER, SCANNER, EVENT_MANAGER</w:t>
            </w:r>
          </w:p>
        </w:tc>
        <w:tc>
          <w:tcPr/>
          <w:p>
            <w:pPr>
              <w:pStyle w:val="Compact"/>
            </w:pPr>
            <w:r>
              <w:t xml:space="preserve">Yes (unless ORG_ADMIN)</w:t>
            </w:r>
          </w:p>
        </w:tc>
        <w:tc>
          <w:tcPr/>
          <w:p>
            <w:pPr>
              <w:pStyle w:val="Compact"/>
            </w:pPr>
            <w:r>
              <w:t xml:space="preserve">Denies duplicate scans, void tickets, or pending tickets</w:t>
            </w:r>
            <w:hyperlink r:id="rId54">
              <w:r>
                <w:rPr>
                  <w:rStyle w:val="Hyperlink"/>
                </w:rPr>
                <w:t xml:space="preserve">[19]</w:t>
              </w:r>
            </w:hyperlink>
            <w:r>
              <w:t xml:space="preserve">.</w:t>
            </w:r>
          </w:p>
        </w:tc>
      </w:tr>
      <w:tr>
        <w:tc>
          <w:tcPr/>
          <w:p>
            <w:pPr>
              <w:pStyle w:val="Compact"/>
            </w:pPr>
            <w:r>
              <w:rPr>
                <w:b/>
                <w:bCs/>
              </w:rPr>
              <w:t xml:space="preserve">Export data</w:t>
            </w:r>
          </w:p>
        </w:tc>
        <w:tc>
          <w:tcPr/>
          <w:p>
            <w:pPr>
              <w:pStyle w:val="Compact"/>
            </w:pPr>
            <w:r>
              <w:t xml:space="preserve">CSV exports for orders/tickets</w:t>
            </w:r>
          </w:p>
        </w:tc>
        <w:tc>
          <w:tcPr/>
          <w:p>
            <w:pPr>
              <w:pStyle w:val="Compact"/>
            </w:pPr>
            <w:r>
              <w:t xml:space="preserve">ORG_ADMIN only</w:t>
            </w:r>
          </w:p>
        </w:tc>
        <w:tc>
          <w:tcPr/>
          <w:p>
            <w:pPr>
              <w:pStyle w:val="Compact"/>
            </w:pPr>
            <w:r>
              <w:t xml:space="preserve">No</w:t>
            </w:r>
          </w:p>
        </w:tc>
        <w:tc>
          <w:tcPr/>
          <w:p>
            <w:pPr>
              <w:pStyle w:val="Compact"/>
            </w:pPr>
            <w:r>
              <w:t xml:space="preserve">Exports may not include payment fields or audit logs.</w:t>
            </w:r>
          </w:p>
        </w:tc>
      </w:tr>
      <w:tr>
        <w:tc>
          <w:tcPr/>
          <w:p>
            <w:pPr>
              <w:pStyle w:val="Compact"/>
            </w:pPr>
            <w:r>
              <w:rPr>
                <w:b/>
                <w:bCs/>
              </w:rPr>
              <w:t xml:space="preserve">View Admin Stats</w:t>
            </w:r>
          </w:p>
        </w:tc>
        <w:tc>
          <w:tcPr/>
          <w:p>
            <w:pPr>
              <w:pStyle w:val="Compact"/>
            </w:pPr>
            <w:r>
              <w:t xml:space="preserve">Organisation‑wide metrics (events, orders, tickets, revenue)</w:t>
            </w:r>
          </w:p>
        </w:tc>
        <w:tc>
          <w:tcPr/>
          <w:p>
            <w:pPr>
              <w:pStyle w:val="Compact"/>
            </w:pPr>
            <w:r>
              <w:t xml:space="preserve">ORG_ADMIN</w:t>
            </w:r>
          </w:p>
        </w:tc>
        <w:tc>
          <w:tcPr/>
          <w:p>
            <w:pPr>
              <w:pStyle w:val="Compact"/>
            </w:pPr>
            <w:r>
              <w:t xml:space="preserve">N/A</w:t>
            </w:r>
          </w:p>
        </w:tc>
        <w:tc>
          <w:tcPr/>
          <w:p>
            <w:pPr>
              <w:pStyle w:val="Compact"/>
            </w:pPr>
            <w:r>
              <w:t xml:space="preserve">Under</w:t>
            </w:r>
            <w:r>
              <w:t xml:space="preserve"> </w:t>
            </w:r>
            <w:r>
              <w:rPr>
                <w:rStyle w:val="VerbatimChar"/>
              </w:rPr>
              <w:t xml:space="preserve">AdminController</w:t>
            </w:r>
            <w:r>
              <w:t xml:space="preserve"> </w:t>
            </w:r>
            <w:r>
              <w:t xml:space="preserve">with coarse role check.</w:t>
            </w:r>
          </w:p>
        </w:tc>
      </w:tr>
    </w:tbl>
    <w:p>
      <w:pPr>
        <w:pStyle w:val="BodyText"/>
      </w:pPr>
      <w:r>
        <w:rPr>
          <w:i/>
          <w:iCs/>
        </w:rPr>
        <w:t xml:space="preserve">Assignments not yet enforced for event listing and exports; gating for SELLER/SCANNER roles is partial.</w:t>
      </w:r>
    </w:p>
    <w:p>
      <w:r>
        <w:pict>
          <v:rect style="width:0;height:1.5pt" o:hralign="center" o:hrstd="t" o:hr="t"/>
        </w:pict>
      </w:r>
    </w:p>
    <w:bookmarkEnd w:id="55"/>
    <w:bookmarkStart w:id="56" w:name="conclusion"/>
    <w:p>
      <w:pPr>
        <w:pStyle w:val="Heading2"/>
      </w:pPr>
      <w:r>
        <w:t xml:space="preserve">Conclusion</w:t>
      </w:r>
    </w:p>
    <w:p>
      <w:pPr>
        <w:pStyle w:val="FirstParagraph"/>
      </w:pPr>
      <w:r>
        <w:t xml:space="preserve">The PalTicket codebase has made meaningful progress towards a multi‑tenant, assignment‑scoped, and inventory‑safe platform. However,</w:t>
      </w:r>
      <w:r>
        <w:t xml:space="preserve"> </w:t>
      </w:r>
      <w:r>
        <w:rPr>
          <w:b/>
          <w:bCs/>
        </w:rPr>
        <w:t xml:space="preserve">Phase 1 is not fully integrated</w:t>
      </w:r>
      <w:r>
        <w:t xml:space="preserve">—RBAC and assignments are not consistently enforced across all endpoints, event status rules are not centralised, pricing governance is absent, and auditing/export behaviours remain incomplete. To prepare for Phase 2 (price versioning, payments, buyer flows) and beyond, the team must consolidate policy enforcement, finish RBAC and assignment revocation, implement pricing policies, and ensure thorough audit and export logging. Failing to address these will lead to operational ambiguity, security risks, and expensive rework when scaling or integrating with external payment providers.</w:t>
      </w:r>
    </w:p>
    <w:bookmarkEnd w:id="56"/>
    <w:bookmarkEnd w:id="57"/>
    <w:bookmarkEnd w:id="58"/>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0">
        <w:r>
          <w:rPr>
            <w:rStyle w:val="Hyperlink"/>
          </w:rPr>
          <w:t xml:space="preserve">[9]</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41">
        <w:r>
          <w:rPr>
            <w:rStyle w:val="Hyperlink"/>
          </w:rPr>
          <w:t xml:space="preserve">[15]</w:t>
        </w:r>
      </w:hyperlink>
      <w:r>
        <w:t xml:space="preserve"> </w:t>
      </w:r>
      <w:hyperlink r:id="rId46">
        <w:r>
          <w:rPr>
            <w:rStyle w:val="Hyperlink"/>
          </w:rPr>
          <w:t xml:space="preserve">[17]</w:t>
        </w:r>
      </w:hyperlink>
      <w:r>
        <w:t xml:space="preserve"> </w:t>
      </w:r>
      <w:r>
        <w:t xml:space="preserve">schema.prisma</w:t>
      </w:r>
    </w:p>
    <w:p>
      <w:pPr>
        <w:pStyle w:val="BodyText"/>
      </w:pPr>
      <w:hyperlink r:id="rId59">
        <w:r>
          <w:rPr>
            <w:rStyle w:val="Hyperlink"/>
          </w:rPr>
          <w:t xml:space="preserve">https://github.com/Bassamalsaqqa/palticket-your-palestine-event-hub/blob/main/backend/prisma/schema.prisma</w:t>
        </w:r>
      </w:hyperlink>
    </w:p>
    <w:p>
      <w:pPr>
        <w:pStyle w:val="BodyText"/>
      </w:pPr>
      <w:hyperlink r:id="rId23">
        <w:r>
          <w:rPr>
            <w:rStyle w:val="Hyperlink"/>
          </w:rPr>
          <w:t xml:space="preserve">[3]</w:t>
        </w:r>
      </w:hyperlink>
      <w:r>
        <w:t xml:space="preserve"> </w:t>
      </w:r>
      <w:r>
        <w:t xml:space="preserve">roles.guard.ts</w:t>
      </w:r>
    </w:p>
    <w:p>
      <w:pPr>
        <w:pStyle w:val="BodyText"/>
      </w:pPr>
      <w:hyperlink r:id="rId60">
        <w:r>
          <w:rPr>
            <w:rStyle w:val="Hyperlink"/>
          </w:rPr>
          <w:t xml:space="preserve">https://github.com/Bassamalsaqqa/palticket-your-palestine-event-hub/blob/main/backend/src/auth/roles.guard.ts</w:t>
        </w:r>
      </w:hyperlink>
    </w:p>
    <w:p>
      <w:pPr>
        <w:pStyle w:val="BodyText"/>
      </w:pPr>
      <w:hyperlink r:id="rId24">
        <w:r>
          <w:rPr>
            <w:rStyle w:val="Hyperlink"/>
          </w:rPr>
          <w:t xml:space="preserve">[4]</w:t>
        </w:r>
      </w:hyperlink>
      <w:r>
        <w:t xml:space="preserve"> </w:t>
      </w:r>
      <w:r>
        <w:t xml:space="preserve">scope.guard.ts</w:t>
      </w:r>
    </w:p>
    <w:p>
      <w:pPr>
        <w:pStyle w:val="BodyText"/>
      </w:pPr>
      <w:hyperlink r:id="rId61">
        <w:r>
          <w:rPr>
            <w:rStyle w:val="Hyperlink"/>
          </w:rPr>
          <w:t xml:space="preserve">https://github.com/Bassamalsaqqa/palticket-your-palestine-event-hub/blob/main/backend/src/auth/scope.guard.ts</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31">
        <w:r>
          <w:rPr>
            <w:rStyle w:val="Hyperlink"/>
          </w:rPr>
          <w:t xml:space="preserve">[10]</w:t>
        </w:r>
      </w:hyperlink>
      <w:r>
        <w:t xml:space="preserve"> </w:t>
      </w:r>
      <w:hyperlink r:id="rId44">
        <w:r>
          <w:rPr>
            <w:rStyle w:val="Hyperlink"/>
          </w:rPr>
          <w:t xml:space="preserve">[16]</w:t>
        </w:r>
      </w:hyperlink>
      <w:r>
        <w:t xml:space="preserve"> </w:t>
      </w:r>
      <w:r>
        <w:t xml:space="preserve">ops.service.ts</w:t>
      </w:r>
    </w:p>
    <w:p>
      <w:pPr>
        <w:pStyle w:val="BodyText"/>
      </w:pPr>
      <w:hyperlink r:id="rId62">
        <w:r>
          <w:rPr>
            <w:rStyle w:val="Hyperlink"/>
          </w:rPr>
          <w:t xml:space="preserve">https://github.com/Bassamalsaqqa/palticket-your-palestine-event-hub/blob/main/backend/src/ops/ops.service.ts</w:t>
        </w:r>
      </w:hyperlink>
    </w:p>
    <w:p>
      <w:pPr>
        <w:pStyle w:val="BodyText"/>
      </w:pPr>
      <w:hyperlink r:id="rId27">
        <w:r>
          <w:rPr>
            <w:rStyle w:val="Hyperlink"/>
          </w:rPr>
          <w:t xml:space="preserve">[7]</w:t>
        </w:r>
      </w:hyperlink>
      <w:r>
        <w:t xml:space="preserve"> </w:t>
      </w:r>
      <w:hyperlink r:id="rId53">
        <w:r>
          <w:rPr>
            <w:rStyle w:val="Hyperlink"/>
          </w:rPr>
          <w:t xml:space="preserve">[18]</w:t>
        </w:r>
      </w:hyperlink>
      <w:r>
        <w:t xml:space="preserve"> </w:t>
      </w:r>
      <w:r>
        <w:t xml:space="preserve">events.service.ts</w:t>
      </w:r>
    </w:p>
    <w:p>
      <w:pPr>
        <w:pStyle w:val="BodyText"/>
      </w:pPr>
      <w:hyperlink r:id="rId63">
        <w:r>
          <w:rPr>
            <w:rStyle w:val="Hyperlink"/>
          </w:rPr>
          <w:t xml:space="preserve">https://github.com/Bassamalsaqqa/palticket-your-palestine-event-hub/blob/main/backend/src/events/events.service.ts</w:t>
        </w:r>
      </w:hyperlink>
    </w:p>
    <w:p>
      <w:pPr>
        <w:pStyle w:val="BodyText"/>
      </w:pPr>
      <w:hyperlink r:id="rId28">
        <w:r>
          <w:rPr>
            <w:rStyle w:val="Hyperlink"/>
          </w:rPr>
          <w:t xml:space="preserve">[8]</w:t>
        </w:r>
      </w:hyperlink>
      <w:r>
        <w:t xml:space="preserve"> </w:t>
      </w:r>
      <w:hyperlink r:id="rId38">
        <w:r>
          <w:rPr>
            <w:rStyle w:val="Hyperlink"/>
          </w:rPr>
          <w:t xml:space="preserve">[13]</w:t>
        </w:r>
      </w:hyperlink>
      <w:r>
        <w:t xml:space="preserve"> </w:t>
      </w:r>
      <w:r>
        <w:t xml:space="preserve">events.controller.ts</w:t>
      </w:r>
    </w:p>
    <w:p>
      <w:pPr>
        <w:pStyle w:val="BodyText"/>
      </w:pPr>
      <w:hyperlink r:id="rId64">
        <w:r>
          <w:rPr>
            <w:rStyle w:val="Hyperlink"/>
          </w:rPr>
          <w:t xml:space="preserve">https://github.com/Bassamalsaqqa/palticket-your-palestine-event-hub/blob/main/backend/src/events/events.controller.ts</w:t>
        </w:r>
      </w:hyperlink>
    </w:p>
    <w:p>
      <w:pPr>
        <w:pStyle w:val="BodyText"/>
      </w:pPr>
      <w:hyperlink r:id="rId39">
        <w:r>
          <w:rPr>
            <w:rStyle w:val="Hyperlink"/>
          </w:rPr>
          <w:t xml:space="preserve">[14]</w:t>
        </w:r>
      </w:hyperlink>
      <w:r>
        <w:t xml:space="preserve"> </w:t>
      </w:r>
      <w:r>
        <w:t xml:space="preserve">ops.controller.ts</w:t>
      </w:r>
    </w:p>
    <w:p>
      <w:pPr>
        <w:pStyle w:val="BodyText"/>
      </w:pPr>
      <w:hyperlink r:id="rId65">
        <w:r>
          <w:rPr>
            <w:rStyle w:val="Hyperlink"/>
          </w:rPr>
          <w:t xml:space="preserve">https://github.com/Bassamalsaqqa/palticket-your-palestine-event-hub/blob/main/backend/src/ops/ops.controller.ts</w:t>
        </w:r>
      </w:hyperlink>
    </w:p>
    <w:p>
      <w:pPr>
        <w:pStyle w:val="BodyText"/>
      </w:pPr>
      <w:hyperlink r:id="rId54">
        <w:r>
          <w:rPr>
            <w:rStyle w:val="Hyperlink"/>
          </w:rPr>
          <w:t xml:space="preserve">[19]</w:t>
        </w:r>
      </w:hyperlink>
      <w:r>
        <w:t xml:space="preserve"> </w:t>
      </w:r>
      <w:r>
        <w:t xml:space="preserve">scans.service.ts</w:t>
      </w:r>
    </w:p>
    <w:p>
      <w:pPr>
        <w:pStyle w:val="BodyText"/>
      </w:pPr>
      <w:hyperlink r:id="rId66">
        <w:r>
          <w:rPr>
            <w:rStyle w:val="Hyperlink"/>
          </w:rPr>
          <w:t xml:space="preserve">https://github.com/Bassamalsaqqa/palticket-your-palestine-event-hub/blob/main/backend/src/scans/scans.service.ts</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github.com/Bassamalsaqqa/palticket-your-palestine-event-hub/blob/main/backend/prisma/schema.prisma" TargetMode="External" /><Relationship Type="http://schemas.openxmlformats.org/officeDocument/2006/relationships/hyperlink" Id="rId21" Target="https://github.com/Bassamalsaqqa/palticket-your-palestine-event-hub/blob/main/backend/prisma/schema.prisma#L17-L36" TargetMode="External" /><Relationship Type="http://schemas.openxmlformats.org/officeDocument/2006/relationships/hyperlink" Id="rId33" Target="https://github.com/Bassamalsaqqa/palticket-your-palestine-event-hub/blob/main/backend/prisma/schema.prisma#L32-L36" TargetMode="External" /><Relationship Type="http://schemas.openxmlformats.org/officeDocument/2006/relationships/hyperlink" Id="rId22" Target="https://github.com/Bassamalsaqqa/palticket-your-palestine-event-hub/blob/main/backend/prisma/schema.prisma#L352-L368" TargetMode="External" /><Relationship Type="http://schemas.openxmlformats.org/officeDocument/2006/relationships/hyperlink" Id="rId41" Target="https://github.com/Bassamalsaqqa/palticket-your-palestine-event-hub/blob/main/backend/prisma/schema.prisma#L387-L401" TargetMode="External" /><Relationship Type="http://schemas.openxmlformats.org/officeDocument/2006/relationships/hyperlink" Id="rId32" Target="https://github.com/Bassamalsaqqa/palticket-your-palestine-event-hub/blob/main/backend/prisma/schema.prisma#L496-L518" TargetMode="External" /><Relationship Type="http://schemas.openxmlformats.org/officeDocument/2006/relationships/hyperlink" Id="rId46" Target="https://github.com/Bassamalsaqqa/palticket-your-palestine-event-hub/blob/main/backend/prisma/schema.prisma#L574-L592" TargetMode="External" /><Relationship Type="http://schemas.openxmlformats.org/officeDocument/2006/relationships/hyperlink" Id="rId30" Target="https://github.com/Bassamalsaqqa/palticket-your-palestine-event-hub/blob/main/backend/prisma/schema.prisma#L596-L625" TargetMode="External" /><Relationship Type="http://schemas.openxmlformats.org/officeDocument/2006/relationships/hyperlink" Id="rId60" Target="https://github.com/Bassamalsaqqa/palticket-your-palestine-event-hub/blob/main/backend/src/auth/roles.guard.ts" TargetMode="External" /><Relationship Type="http://schemas.openxmlformats.org/officeDocument/2006/relationships/hyperlink" Id="rId23" Target="https://github.com/Bassamalsaqqa/palticket-your-palestine-event-hub/blob/main/backend/src/auth/roles.guard.ts#L14-L53" TargetMode="External" /><Relationship Type="http://schemas.openxmlformats.org/officeDocument/2006/relationships/hyperlink" Id="rId61" Target="https://github.com/Bassamalsaqqa/palticket-your-palestine-event-hub/blob/main/backend/src/auth/scope.guard.ts" TargetMode="External" /><Relationship Type="http://schemas.openxmlformats.org/officeDocument/2006/relationships/hyperlink" Id="rId24" Target="https://github.com/Bassamalsaqqa/palticket-your-palestine-event-hub/blob/main/backend/src/auth/scope.guard.ts#L24-L67" TargetMode="External" /><Relationship Type="http://schemas.openxmlformats.org/officeDocument/2006/relationships/hyperlink" Id="rId64" Target="https://github.com/Bassamalsaqqa/palticket-your-palestine-event-hub/blob/main/backend/src/events/events.controller.ts" TargetMode="External" /><Relationship Type="http://schemas.openxmlformats.org/officeDocument/2006/relationships/hyperlink" Id="rId28" Target="https://github.com/Bassamalsaqqa/palticket-your-palestine-event-hub/blob/main/backend/src/events/events.controller.ts#L38-L46" TargetMode="External" /><Relationship Type="http://schemas.openxmlformats.org/officeDocument/2006/relationships/hyperlink" Id="rId38" Target="https://github.com/Bassamalsaqqa/palticket-your-palestine-event-hub/blob/main/backend/src/events/events.controller.ts#L76-L102" TargetMode="External" /><Relationship Type="http://schemas.openxmlformats.org/officeDocument/2006/relationships/hyperlink" Id="rId63" Target="https://github.com/Bassamalsaqqa/palticket-your-palestine-event-hub/blob/main/backend/src/events/events.service.ts" TargetMode="External" /><Relationship Type="http://schemas.openxmlformats.org/officeDocument/2006/relationships/hyperlink" Id="rId27" Target="https://github.com/Bassamalsaqqa/palticket-your-palestine-event-hub/blob/main/backend/src/events/events.service.ts#L14-L59" TargetMode="External" /><Relationship Type="http://schemas.openxmlformats.org/officeDocument/2006/relationships/hyperlink" Id="rId53" Target="https://github.com/Bassamalsaqqa/palticket-your-palestine-event-hub/blob/main/backend/src/events/events.service.ts#L31-L45" TargetMode="External" /><Relationship Type="http://schemas.openxmlformats.org/officeDocument/2006/relationships/hyperlink" Id="rId65" Target="https://github.com/Bassamalsaqqa/palticket-your-palestine-event-hub/blob/main/backend/src/ops/ops.controller.ts" TargetMode="External" /><Relationship Type="http://schemas.openxmlformats.org/officeDocument/2006/relationships/hyperlink" Id="rId39" Target="https://github.com/Bassamalsaqqa/palticket-your-palestine-event-hub/blob/main/backend/src/ops/ops.controller.ts#L41-L48" TargetMode="External" /><Relationship Type="http://schemas.openxmlformats.org/officeDocument/2006/relationships/hyperlink" Id="rId62" Target="https://github.com/Bassamalsaqqa/palticket-your-palestine-event-hub/blob/main/backend/src/ops/ops.service.ts" TargetMode="External" /><Relationship Type="http://schemas.openxmlformats.org/officeDocument/2006/relationships/hyperlink" Id="rId31" Target="https://github.com/Bassamalsaqqa/palticket-your-palestine-event-hub/blob/main/backend/src/ops/ops.service.ts#L103-L119" TargetMode="External" /><Relationship Type="http://schemas.openxmlformats.org/officeDocument/2006/relationships/hyperlink" Id="rId25" Target="https://github.com/Bassamalsaqqa/palticket-your-palestine-event-hub/blob/main/backend/src/ops/ops.service.ts#L103-L209" TargetMode="External" /><Relationship Type="http://schemas.openxmlformats.org/officeDocument/2006/relationships/hyperlink" Id="rId44" Target="https://github.com/Bassamalsaqqa/palticket-your-palestine-event-hub/blob/main/backend/src/ops/ops.service.ts#L128-L137" TargetMode="External" /><Relationship Type="http://schemas.openxmlformats.org/officeDocument/2006/relationships/hyperlink" Id="rId26" Target="https://github.com/Bassamalsaqqa/palticket-your-palestine-event-hub/blob/main/backend/src/ops/ops.service.ts#L282-L344" TargetMode="External" /><Relationship Type="http://schemas.openxmlformats.org/officeDocument/2006/relationships/hyperlink" Id="rId66" Target="https://github.com/Bassamalsaqqa/palticket-your-palestine-event-hub/blob/main/backend/src/scans/scans.service.ts" TargetMode="External" /><Relationship Type="http://schemas.openxmlformats.org/officeDocument/2006/relationships/hyperlink" Id="rId54" Target="https://github.com/Bassamalsaqqa/palticket-your-palestine-event-hub/blob/main/backend/src/scans/scans.service.ts#L85-L108" TargetMode="External" /></Relationships>
</file>

<file path=word/_rels/footnotes.xml.rels><?xml version="1.0" encoding="UTF-8"?><Relationships xmlns="http://schemas.openxmlformats.org/package/2006/relationships"><Relationship Type="http://schemas.openxmlformats.org/officeDocument/2006/relationships/hyperlink" Id="rId59" Target="https://github.com/Bassamalsaqqa/palticket-your-palestine-event-hub/blob/main/backend/prisma/schema.prisma" TargetMode="External" /><Relationship Type="http://schemas.openxmlformats.org/officeDocument/2006/relationships/hyperlink" Id="rId21" Target="https://github.com/Bassamalsaqqa/palticket-your-palestine-event-hub/blob/main/backend/prisma/schema.prisma#L17-L36" TargetMode="External" /><Relationship Type="http://schemas.openxmlformats.org/officeDocument/2006/relationships/hyperlink" Id="rId33" Target="https://github.com/Bassamalsaqqa/palticket-your-palestine-event-hub/blob/main/backend/prisma/schema.prisma#L32-L36" TargetMode="External" /><Relationship Type="http://schemas.openxmlformats.org/officeDocument/2006/relationships/hyperlink" Id="rId22" Target="https://github.com/Bassamalsaqqa/palticket-your-palestine-event-hub/blob/main/backend/prisma/schema.prisma#L352-L368" TargetMode="External" /><Relationship Type="http://schemas.openxmlformats.org/officeDocument/2006/relationships/hyperlink" Id="rId41" Target="https://github.com/Bassamalsaqqa/palticket-your-palestine-event-hub/blob/main/backend/prisma/schema.prisma#L387-L401" TargetMode="External" /><Relationship Type="http://schemas.openxmlformats.org/officeDocument/2006/relationships/hyperlink" Id="rId32" Target="https://github.com/Bassamalsaqqa/palticket-your-palestine-event-hub/blob/main/backend/prisma/schema.prisma#L496-L518" TargetMode="External" /><Relationship Type="http://schemas.openxmlformats.org/officeDocument/2006/relationships/hyperlink" Id="rId46" Target="https://github.com/Bassamalsaqqa/palticket-your-palestine-event-hub/blob/main/backend/prisma/schema.prisma#L574-L592" TargetMode="External" /><Relationship Type="http://schemas.openxmlformats.org/officeDocument/2006/relationships/hyperlink" Id="rId30" Target="https://github.com/Bassamalsaqqa/palticket-your-palestine-event-hub/blob/main/backend/prisma/schema.prisma#L596-L625" TargetMode="External" /><Relationship Type="http://schemas.openxmlformats.org/officeDocument/2006/relationships/hyperlink" Id="rId60" Target="https://github.com/Bassamalsaqqa/palticket-your-palestine-event-hub/blob/main/backend/src/auth/roles.guard.ts" TargetMode="External" /><Relationship Type="http://schemas.openxmlformats.org/officeDocument/2006/relationships/hyperlink" Id="rId23" Target="https://github.com/Bassamalsaqqa/palticket-your-palestine-event-hub/blob/main/backend/src/auth/roles.guard.ts#L14-L53" TargetMode="External" /><Relationship Type="http://schemas.openxmlformats.org/officeDocument/2006/relationships/hyperlink" Id="rId61" Target="https://github.com/Bassamalsaqqa/palticket-your-palestine-event-hub/blob/main/backend/src/auth/scope.guard.ts" TargetMode="External" /><Relationship Type="http://schemas.openxmlformats.org/officeDocument/2006/relationships/hyperlink" Id="rId24" Target="https://github.com/Bassamalsaqqa/palticket-your-palestine-event-hub/blob/main/backend/src/auth/scope.guard.ts#L24-L67" TargetMode="External" /><Relationship Type="http://schemas.openxmlformats.org/officeDocument/2006/relationships/hyperlink" Id="rId64" Target="https://github.com/Bassamalsaqqa/palticket-your-palestine-event-hub/blob/main/backend/src/events/events.controller.ts" TargetMode="External" /><Relationship Type="http://schemas.openxmlformats.org/officeDocument/2006/relationships/hyperlink" Id="rId28" Target="https://github.com/Bassamalsaqqa/palticket-your-palestine-event-hub/blob/main/backend/src/events/events.controller.ts#L38-L46" TargetMode="External" /><Relationship Type="http://schemas.openxmlformats.org/officeDocument/2006/relationships/hyperlink" Id="rId38" Target="https://github.com/Bassamalsaqqa/palticket-your-palestine-event-hub/blob/main/backend/src/events/events.controller.ts#L76-L102" TargetMode="External" /><Relationship Type="http://schemas.openxmlformats.org/officeDocument/2006/relationships/hyperlink" Id="rId63" Target="https://github.com/Bassamalsaqqa/palticket-your-palestine-event-hub/blob/main/backend/src/events/events.service.ts" TargetMode="External" /><Relationship Type="http://schemas.openxmlformats.org/officeDocument/2006/relationships/hyperlink" Id="rId27" Target="https://github.com/Bassamalsaqqa/palticket-your-palestine-event-hub/blob/main/backend/src/events/events.service.ts#L14-L59" TargetMode="External" /><Relationship Type="http://schemas.openxmlformats.org/officeDocument/2006/relationships/hyperlink" Id="rId53" Target="https://github.com/Bassamalsaqqa/palticket-your-palestine-event-hub/blob/main/backend/src/events/events.service.ts#L31-L45" TargetMode="External" /><Relationship Type="http://schemas.openxmlformats.org/officeDocument/2006/relationships/hyperlink" Id="rId65" Target="https://github.com/Bassamalsaqqa/palticket-your-palestine-event-hub/blob/main/backend/src/ops/ops.controller.ts" TargetMode="External" /><Relationship Type="http://schemas.openxmlformats.org/officeDocument/2006/relationships/hyperlink" Id="rId39" Target="https://github.com/Bassamalsaqqa/palticket-your-palestine-event-hub/blob/main/backend/src/ops/ops.controller.ts#L41-L48" TargetMode="External" /><Relationship Type="http://schemas.openxmlformats.org/officeDocument/2006/relationships/hyperlink" Id="rId62" Target="https://github.com/Bassamalsaqqa/palticket-your-palestine-event-hub/blob/main/backend/src/ops/ops.service.ts" TargetMode="External" /><Relationship Type="http://schemas.openxmlformats.org/officeDocument/2006/relationships/hyperlink" Id="rId31" Target="https://github.com/Bassamalsaqqa/palticket-your-palestine-event-hub/blob/main/backend/src/ops/ops.service.ts#L103-L119" TargetMode="External" /><Relationship Type="http://schemas.openxmlformats.org/officeDocument/2006/relationships/hyperlink" Id="rId25" Target="https://github.com/Bassamalsaqqa/palticket-your-palestine-event-hub/blob/main/backend/src/ops/ops.service.ts#L103-L209" TargetMode="External" /><Relationship Type="http://schemas.openxmlformats.org/officeDocument/2006/relationships/hyperlink" Id="rId44" Target="https://github.com/Bassamalsaqqa/palticket-your-palestine-event-hub/blob/main/backend/src/ops/ops.service.ts#L128-L137" TargetMode="External" /><Relationship Type="http://schemas.openxmlformats.org/officeDocument/2006/relationships/hyperlink" Id="rId26" Target="https://github.com/Bassamalsaqqa/palticket-your-palestine-event-hub/blob/main/backend/src/ops/ops.service.ts#L282-L344" TargetMode="External" /><Relationship Type="http://schemas.openxmlformats.org/officeDocument/2006/relationships/hyperlink" Id="rId66" Target="https://github.com/Bassamalsaqqa/palticket-your-palestine-event-hub/blob/main/backend/src/scans/scans.service.ts" TargetMode="External" /><Relationship Type="http://schemas.openxmlformats.org/officeDocument/2006/relationships/hyperlink" Id="rId54" Target="https://github.com/Bassamalsaqqa/palticket-your-palestine-event-hub/blob/main/backend/src/scans/scans.service.ts#L85-L10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2026-01-04T19:47:33Z</dcterms:created>
  <dcterms:modified xsi:type="dcterms:W3CDTF">2026-01-04T19:47:33Z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