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FE86" w14:textId="77777777" w:rsidR="004D0E51" w:rsidRPr="002470B7" w:rsidRDefault="004D0E51" w:rsidP="00567508">
      <w:pPr>
        <w:rPr>
          <w:b/>
          <w:bCs/>
          <w:sz w:val="24"/>
          <w:szCs w:val="24"/>
        </w:rPr>
      </w:pPr>
      <w:r w:rsidRPr="00BE35B1">
        <w:rPr>
          <w:noProof/>
          <w:sz w:val="28"/>
          <w:szCs w:val="28"/>
        </w:rPr>
        <mc:AlternateContent>
          <mc:Choice Requires="wps">
            <w:drawing>
              <wp:anchor distT="45720" distB="45720" distL="114300" distR="114300" simplePos="0" relativeHeight="251659264" behindDoc="0" locked="0" layoutInCell="1" allowOverlap="1" wp14:anchorId="4066B123" wp14:editId="3EA6615C">
                <wp:simplePos x="0" y="0"/>
                <wp:positionH relativeFrom="column">
                  <wp:posOffset>-107950</wp:posOffset>
                </wp:positionH>
                <wp:positionV relativeFrom="paragraph">
                  <wp:posOffset>0</wp:posOffset>
                </wp:positionV>
                <wp:extent cx="5918200" cy="8890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889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F1D181" w14:textId="77777777" w:rsidR="004D0E51" w:rsidRPr="00567508" w:rsidRDefault="004D0E51" w:rsidP="004D0E51">
                            <w:pPr>
                              <w:jc w:val="center"/>
                              <w:rPr>
                                <w:sz w:val="48"/>
                                <w:szCs w:val="48"/>
                                <w:lang w:val="en-US"/>
                              </w:rPr>
                            </w:pPr>
                            <w:r w:rsidRPr="00567508">
                              <w:rPr>
                                <w:sz w:val="48"/>
                                <w:szCs w:val="48"/>
                                <w:lang w:val="en-US"/>
                              </w:rPr>
                              <w:t>Generative Adversarial Networks (GANs) for Smart Agriculture</w:t>
                            </w:r>
                          </w:p>
                          <w:p w14:paraId="4AFEF57D" w14:textId="77777777" w:rsidR="004D0E51" w:rsidRDefault="004D0E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6B123" id="_x0000_t202" coordsize="21600,21600" o:spt="202" path="m,l,21600r21600,l21600,xe">
                <v:stroke joinstyle="miter"/>
                <v:path gradientshapeok="t" o:connecttype="rect"/>
              </v:shapetype>
              <v:shape id="Text Box 2" o:spid="_x0000_s1026" type="#_x0000_t202" style="position:absolute;margin-left:-8.5pt;margin-top:0;width:466pt;height:7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" filled="f" stroked="f">
                <v:textbox>
                  <w:txbxContent>
                    <w:p w14:paraId="0FF1D181" w14:textId="77777777" w:rsidR="004D0E51" w:rsidRPr="00567508" w:rsidRDefault="004D0E51" w:rsidP="004D0E51">
                      <w:pPr>
                        <w:jc w:val="center"/>
                        <w:rPr>
                          <w:sz w:val="48"/>
                          <w:szCs w:val="48"/>
                          <w:lang w:val="en-US"/>
                        </w:rPr>
                      </w:pPr>
                      <w:r w:rsidRPr="00567508">
                        <w:rPr>
                          <w:sz w:val="48"/>
                          <w:szCs w:val="48"/>
                          <w:lang w:val="en-US"/>
                        </w:rPr>
                        <w:t>Generative Adversarial Networks (GANs) for Smart Agriculture</w:t>
                      </w:r>
                    </w:p>
                    <w:p w14:paraId="4AFEF57D" w14:textId="77777777" w:rsidR="004D0E51" w:rsidRDefault="004D0E51"/>
                  </w:txbxContent>
                </v:textbox>
                <w10:wrap type="square"/>
              </v:shape>
            </w:pict>
          </mc:Fallback>
        </mc:AlternateContent>
      </w:r>
      <w:r w:rsidRPr="00BE35B1">
        <w:rPr>
          <w:b/>
          <w:bCs/>
          <w:sz w:val="28"/>
          <w:szCs w:val="28"/>
        </w:rPr>
        <w:t>Abstract</w:t>
      </w:r>
      <w:r w:rsidRPr="002470B7">
        <w:rPr>
          <w:b/>
          <w:bCs/>
          <w:sz w:val="24"/>
          <w:szCs w:val="24"/>
        </w:rPr>
        <w:t>:</w:t>
      </w:r>
    </w:p>
    <w:p w14:paraId="7EE958C8" w14:textId="378AE089" w:rsidR="007F671D" w:rsidRPr="002470B7" w:rsidRDefault="007F671D" w:rsidP="004D0E51">
      <w:pPr>
        <w:jc w:val="both"/>
        <w:rPr>
          <w:sz w:val="24"/>
          <w:szCs w:val="24"/>
        </w:rPr>
      </w:pPr>
      <w:r w:rsidRPr="002470B7">
        <w:rPr>
          <w:sz w:val="24"/>
          <w:szCs w:val="24"/>
        </w:rPr>
        <w:t xml:space="preserve">Smart agriculture aims to enhance agricultural productivity, minimize environmental impact, and ensure sustainable farming practices. Early detection and classification of plant diseases are crucial for reducing yield losses. Machine learning techniques, including deep learning and generative adversarial networks (GANs), have shown promise in automating image classification tasks. This study focuses on using GANs to classify plant photos into healthy and diseased categories, supporting smart agricultural practices. In farming robotics, fast and accurate image segmentation is essential for targeted treatments, distinguishing crops from weeds in real-time. Current solutions rely on visual classifiers trained on annotated datasets, which is time-consuming. This research addresses the crop/weed segmentation challenge by employing a synthetic image generation method to augment the training dataset without manual </w:t>
      </w:r>
      <w:r w:rsidR="002470B7" w:rsidRPr="002470B7">
        <w:rPr>
          <w:sz w:val="24"/>
          <w:szCs w:val="24"/>
        </w:rPr>
        <w:t>labelling</w:t>
      </w:r>
      <w:r w:rsidRPr="002470B7">
        <w:rPr>
          <w:sz w:val="24"/>
          <w:szCs w:val="24"/>
        </w:rPr>
        <w:t>. The proposed approach trains a GAN to automatically generate realistic agricultural scenes, focusing on generating instances of crops rather than entire scenes. This yields a more compact and easier-to-train generative model. The generated crop objects are integrated into real agricultural images, creating new training images. By using GANs to classify plant images and generating composite images to augment the dataset, this study is driving advances in smart agriculture by accurately and efficiently identifying healthy and diseased plants.</w:t>
      </w:r>
    </w:p>
    <w:p w14:paraId="58FFE565" w14:textId="77777777" w:rsidR="004D0E51" w:rsidRPr="00BE35B1" w:rsidRDefault="004D0E51" w:rsidP="004D0E51">
      <w:pPr>
        <w:jc w:val="both"/>
        <w:rPr>
          <w:b/>
          <w:bCs/>
          <w:sz w:val="28"/>
          <w:szCs w:val="28"/>
        </w:rPr>
      </w:pPr>
      <w:r w:rsidRPr="00BE35B1">
        <w:rPr>
          <w:b/>
          <w:bCs/>
          <w:sz w:val="28"/>
          <w:szCs w:val="28"/>
        </w:rPr>
        <w:t>Introduction:</w:t>
      </w:r>
    </w:p>
    <w:p w14:paraId="6C102D87" w14:textId="77777777" w:rsidR="004D0E51" w:rsidRPr="002470B7" w:rsidRDefault="004D0E51" w:rsidP="004D0E51">
      <w:pPr>
        <w:jc w:val="both"/>
        <w:rPr>
          <w:sz w:val="24"/>
          <w:szCs w:val="24"/>
        </w:rPr>
      </w:pPr>
      <w:r w:rsidRPr="002470B7">
        <w:rPr>
          <w:sz w:val="24"/>
          <w:szCs w:val="24"/>
        </w:rPr>
        <w:t>Plant disease identification and categorization are critical for guaranteeing sustainable and efficient agricultural practises. Farmers can apply effective steps to prevent disease transmission and crop losses if infected plants are identified in a timely manner. The use of generative adversarial networks (GANs) has shown considerable potential in automating the picture categorization process for plant health monitoring as machine learning and computer vision have advanced. We may construct intelligent systems that can quickly and reliably discern between healthy and unhealthy plants based on their visual properties by utilising the capabilities of GANs. This work seeks to investigate the use of GANs in smart agriculture for image classification, offering a promising method to improve crop management and maximise agricultural productivity.</w:t>
      </w:r>
    </w:p>
    <w:p w14:paraId="43AF8C14" w14:textId="77777777" w:rsidR="00567508" w:rsidRPr="002470B7" w:rsidRDefault="00567508" w:rsidP="004D0E51">
      <w:pPr>
        <w:jc w:val="both"/>
        <w:rPr>
          <w:sz w:val="24"/>
          <w:szCs w:val="24"/>
        </w:rPr>
      </w:pPr>
    </w:p>
    <w:p w14:paraId="409DB4CE" w14:textId="77777777" w:rsidR="00567508" w:rsidRPr="00BE35B1" w:rsidRDefault="00567508" w:rsidP="00567508">
      <w:pPr>
        <w:rPr>
          <w:b/>
          <w:bCs/>
          <w:sz w:val="28"/>
          <w:szCs w:val="28"/>
        </w:rPr>
      </w:pPr>
      <w:r w:rsidRPr="00BE35B1">
        <w:rPr>
          <w:b/>
          <w:bCs/>
          <w:sz w:val="28"/>
          <w:szCs w:val="28"/>
        </w:rPr>
        <w:t>Principle and Architectures of Generative Adversarial Networks (GANs)</w:t>
      </w:r>
    </w:p>
    <w:p w14:paraId="7D2E1EFF" w14:textId="77777777" w:rsidR="005B321A" w:rsidRPr="002470B7" w:rsidRDefault="005B321A" w:rsidP="005B321A">
      <w:pPr>
        <w:jc w:val="both"/>
        <w:rPr>
          <w:sz w:val="24"/>
          <w:szCs w:val="24"/>
        </w:rPr>
      </w:pPr>
      <w:r w:rsidRPr="002470B7">
        <w:rPr>
          <w:sz w:val="24"/>
          <w:szCs w:val="24"/>
        </w:rPr>
        <w:t xml:space="preserve">GANs have contributed greatly to data generation for deep learning as a new class of unsupervised modelling techniques. Vanilla GAN (Goodfellow, 2014) has two learning machines (mostly neural networks) that are trained in the adversarial process, called generator (G) and discrimination (D). As shown in Figure 4, G feeds random noise (z) and </w:t>
      </w:r>
      <w:r w:rsidRPr="002470B7">
        <w:rPr>
          <w:sz w:val="24"/>
          <w:szCs w:val="24"/>
        </w:rPr>
        <w:lastRenderedPageBreak/>
        <w:t xml:space="preserve">generates synthetic data, while D feeds real samples (x) and needs to distinguish between real and fake G (z) samples generated by </w:t>
      </w:r>
      <w:proofErr w:type="spellStart"/>
      <w:proofErr w:type="gramStart"/>
      <w:r w:rsidRPr="002470B7">
        <w:rPr>
          <w:sz w:val="24"/>
          <w:szCs w:val="24"/>
        </w:rPr>
        <w:t>G.Simply</w:t>
      </w:r>
      <w:proofErr w:type="spellEnd"/>
      <w:proofErr w:type="gramEnd"/>
      <w:r w:rsidRPr="002470B7">
        <w:rPr>
          <w:sz w:val="24"/>
          <w:szCs w:val="24"/>
        </w:rPr>
        <w:t xml:space="preserve"> put, G is taught to lie to D and D is taught not to lie to G. </w:t>
      </w:r>
    </w:p>
    <w:p w14:paraId="6D680682" w14:textId="77777777" w:rsidR="005B321A" w:rsidRPr="002470B7" w:rsidRDefault="005B321A" w:rsidP="005B321A">
      <w:pPr>
        <w:jc w:val="both"/>
        <w:rPr>
          <w:sz w:val="24"/>
          <w:szCs w:val="24"/>
        </w:rPr>
      </w:pPr>
      <w:r w:rsidRPr="002470B7">
        <w:rPr>
          <w:sz w:val="24"/>
          <w:szCs w:val="24"/>
        </w:rPr>
        <w:t>The initial method for training a GAN model is to choose a discriminator with the best classification and a generator that confuses the discriminator the most. The following value function is optimised during the training procedure (Goodfellow, 2014):</w:t>
      </w:r>
    </w:p>
    <w:p w14:paraId="4ACE9C64" w14:textId="77777777" w:rsidR="005B321A" w:rsidRPr="002470B7" w:rsidRDefault="005B321A" w:rsidP="005B321A">
      <w:pPr>
        <w:jc w:val="both"/>
        <w:rPr>
          <w:sz w:val="24"/>
          <w:szCs w:val="24"/>
        </w:rPr>
      </w:pPr>
      <w:r w:rsidRPr="002470B7">
        <w:rPr>
          <w:sz w:val="24"/>
          <w:szCs w:val="24"/>
        </w:rPr>
        <w:t>V(</w:t>
      </w:r>
      <w:proofErr w:type="gramStart"/>
      <w:r w:rsidRPr="002470B7">
        <w:rPr>
          <w:sz w:val="24"/>
          <w:szCs w:val="24"/>
        </w:rPr>
        <w:t>D,G</w:t>
      </w:r>
      <w:proofErr w:type="gramEnd"/>
      <w:r w:rsidRPr="002470B7">
        <w:rPr>
          <w:sz w:val="24"/>
          <w:szCs w:val="24"/>
        </w:rPr>
        <w:t xml:space="preserve">) = </w:t>
      </w:r>
      <w:proofErr w:type="spellStart"/>
      <w:r w:rsidRPr="002470B7">
        <w:rPr>
          <w:sz w:val="24"/>
          <w:szCs w:val="24"/>
        </w:rPr>
        <w:t>Expx</w:t>
      </w:r>
      <w:proofErr w:type="spellEnd"/>
      <w:r w:rsidRPr="002470B7">
        <w:rPr>
          <w:sz w:val="24"/>
          <w:szCs w:val="24"/>
        </w:rPr>
        <w:t xml:space="preserve"> [log D(x)]+</w:t>
      </w:r>
      <w:proofErr w:type="spellStart"/>
      <w:r w:rsidRPr="002470B7">
        <w:rPr>
          <w:sz w:val="24"/>
          <w:szCs w:val="24"/>
        </w:rPr>
        <w:t>Ezpz</w:t>
      </w:r>
      <w:proofErr w:type="spellEnd"/>
      <w:r w:rsidRPr="002470B7">
        <w:rPr>
          <w:sz w:val="24"/>
          <w:szCs w:val="24"/>
        </w:rPr>
        <w:t xml:space="preserve"> [log(1D(G(z))] (1), where </w:t>
      </w:r>
      <w:proofErr w:type="spellStart"/>
      <w:r w:rsidRPr="002470B7">
        <w:rPr>
          <w:sz w:val="24"/>
          <w:szCs w:val="24"/>
        </w:rPr>
        <w:t>px</w:t>
      </w:r>
      <w:proofErr w:type="spellEnd"/>
      <w:r w:rsidRPr="002470B7">
        <w:rPr>
          <w:sz w:val="24"/>
          <w:szCs w:val="24"/>
        </w:rPr>
        <w:t xml:space="preserve"> and </w:t>
      </w:r>
      <w:proofErr w:type="spellStart"/>
      <w:r w:rsidRPr="002470B7">
        <w:rPr>
          <w:sz w:val="24"/>
          <w:szCs w:val="24"/>
        </w:rPr>
        <w:t>pz</w:t>
      </w:r>
      <w:proofErr w:type="spellEnd"/>
      <w:r w:rsidRPr="002470B7">
        <w:rPr>
          <w:sz w:val="24"/>
          <w:szCs w:val="24"/>
        </w:rPr>
        <w:t xml:space="preserve"> represent the real and produced data distributions, respectively. The D is trained to maximise the likelihood of correctly labelling fake samples from the G as well as training samples, while the G is trained to minimise the loss log(1D(G(z))), resulting in the two-player minimax game (Goodfellow, 2014). During training, the G and D models are iteratively updated, with the parameters of one model changing while the parameters of the other remain constant. When the two models, G and D, are fully trained, the game finds a Nash equilibrium (Mirza and </w:t>
      </w:r>
      <w:proofErr w:type="spellStart"/>
      <w:r w:rsidRPr="002470B7">
        <w:rPr>
          <w:sz w:val="24"/>
          <w:szCs w:val="24"/>
        </w:rPr>
        <w:t>Osindero</w:t>
      </w:r>
      <w:proofErr w:type="spellEnd"/>
      <w:r w:rsidRPr="002470B7">
        <w:rPr>
          <w:sz w:val="24"/>
          <w:szCs w:val="24"/>
        </w:rPr>
        <w:t>, 2014; Cao et al., 2018), in which D is unable to distinguish between samples and real data.</w:t>
      </w:r>
      <w:r w:rsidR="00567508" w:rsidRPr="002470B7">
        <w:rPr>
          <w:sz w:val="24"/>
          <w:szCs w:val="24"/>
        </w:rPr>
        <w:t xml:space="preserve"> When both models G and D are adequately trained, the game reaches Nash equilibrium (Mirza and </w:t>
      </w:r>
      <w:proofErr w:type="spellStart"/>
      <w:r w:rsidR="00567508" w:rsidRPr="002470B7">
        <w:rPr>
          <w:sz w:val="24"/>
          <w:szCs w:val="24"/>
        </w:rPr>
        <w:t>Osindero</w:t>
      </w:r>
      <w:proofErr w:type="spellEnd"/>
      <w:r w:rsidR="00567508" w:rsidRPr="002470B7">
        <w:rPr>
          <w:sz w:val="24"/>
          <w:szCs w:val="24"/>
        </w:rPr>
        <w:t>, 2014; Cao et al., 2018), where D cannot distinguish between the actual data model and the distribution of the generated data. G, So always estimate 0.5 for all samples.</w:t>
      </w:r>
    </w:p>
    <w:p w14:paraId="73528935" w14:textId="0AFC3EA7" w:rsidR="004D0E51" w:rsidRPr="002470B7" w:rsidRDefault="002470B7" w:rsidP="004D0E51">
      <w:pPr>
        <w:rPr>
          <w:sz w:val="24"/>
          <w:szCs w:val="24"/>
        </w:rPr>
      </w:pPr>
      <w:r w:rsidRPr="002470B7">
        <w:rPr>
          <w:noProof/>
          <w:sz w:val="24"/>
          <w:szCs w:val="24"/>
        </w:rPr>
        <w:drawing>
          <wp:inline distT="0" distB="0" distL="0" distR="0" wp14:anchorId="09FC37C1" wp14:editId="6DD55693">
            <wp:extent cx="5731510" cy="3202940"/>
            <wp:effectExtent l="0" t="0" r="2540" b="0"/>
            <wp:docPr id="8" name="Picture 7">
              <a:extLst xmlns:a="http://schemas.openxmlformats.org/drawingml/2006/main">
                <a:ext uri="{FF2B5EF4-FFF2-40B4-BE49-F238E27FC236}">
                  <a16:creationId xmlns:a16="http://schemas.microsoft.com/office/drawing/2014/main" id="{060ACA7D-818E-389F-3BBD-D3A38D756F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60ACA7D-818E-389F-3BBD-D3A38D756F99}"/>
                        </a:ext>
                      </a:extLst>
                    </pic:cNvPr>
                    <pic:cNvPicPr>
                      <a:picLocks noChangeAspect="1"/>
                    </pic:cNvPicPr>
                  </pic:nvPicPr>
                  <pic:blipFill rotWithShape="1">
                    <a:blip r:embed="rId5"/>
                    <a:srcRect l="1691" t="4807"/>
                    <a:stretch/>
                  </pic:blipFill>
                  <pic:spPr>
                    <a:xfrm>
                      <a:off x="0" y="0"/>
                      <a:ext cx="5731510" cy="3202940"/>
                    </a:xfrm>
                    <a:prstGeom prst="rect">
                      <a:avLst/>
                    </a:prstGeom>
                  </pic:spPr>
                </pic:pic>
              </a:graphicData>
            </a:graphic>
          </wp:inline>
        </w:drawing>
      </w:r>
    </w:p>
    <w:p w14:paraId="5B5D075C" w14:textId="77777777" w:rsidR="002B1539" w:rsidRDefault="002B1539" w:rsidP="004D0E51">
      <w:pPr>
        <w:rPr>
          <w:sz w:val="24"/>
          <w:szCs w:val="24"/>
        </w:rPr>
      </w:pPr>
    </w:p>
    <w:p w14:paraId="4FE30E85" w14:textId="3CB4EBE0" w:rsidR="002B1539" w:rsidRDefault="00EC7F01" w:rsidP="004D0E51">
      <w:pPr>
        <w:rPr>
          <w:sz w:val="24"/>
          <w:szCs w:val="24"/>
        </w:rPr>
      </w:pPr>
      <w:r>
        <w:rPr>
          <w:sz w:val="24"/>
          <w:szCs w:val="24"/>
        </w:rPr>
        <w:t>Sensor Data:</w:t>
      </w:r>
    </w:p>
    <w:p w14:paraId="6C5A3470" w14:textId="4584F85D" w:rsidR="00EC7F01" w:rsidRDefault="00000000" w:rsidP="004D0E51">
      <w:pPr>
        <w:rPr>
          <w:sz w:val="24"/>
          <w:szCs w:val="24"/>
        </w:rPr>
      </w:pPr>
      <w:hyperlink r:id="rId6" w:history="1">
        <w:r w:rsidR="00796106" w:rsidRPr="00221DD1">
          <w:rPr>
            <w:rStyle w:val="Hyperlink"/>
            <w:sz w:val="24"/>
            <w:szCs w:val="24"/>
          </w:rPr>
          <w:t>https://drive.google.com/drive/folders/11CoI7J7rYyRr3GDk_92sf6xrh5Z-mFFk?usp=sharing</w:t>
        </w:r>
      </w:hyperlink>
    </w:p>
    <w:p w14:paraId="21B58AAE" w14:textId="70504810" w:rsidR="002470B7" w:rsidRDefault="002B1539" w:rsidP="004D0E51">
      <w:pPr>
        <w:rPr>
          <w:sz w:val="24"/>
          <w:szCs w:val="24"/>
        </w:rPr>
      </w:pPr>
      <w:r>
        <w:rPr>
          <w:sz w:val="24"/>
          <w:szCs w:val="24"/>
        </w:rPr>
        <w:t xml:space="preserve">Image </w:t>
      </w:r>
      <w:r w:rsidR="002470B7">
        <w:rPr>
          <w:sz w:val="24"/>
          <w:szCs w:val="24"/>
        </w:rPr>
        <w:t>Data:</w:t>
      </w:r>
    </w:p>
    <w:p w14:paraId="78B2EA53" w14:textId="5602BCE5" w:rsidR="002B1539" w:rsidRPr="002B1539" w:rsidRDefault="00000000" w:rsidP="004D0E51">
      <w:pPr>
        <w:rPr>
          <w:color w:val="0563C1" w:themeColor="hyperlink"/>
          <w:sz w:val="24"/>
          <w:szCs w:val="24"/>
          <w:u w:val="single"/>
        </w:rPr>
      </w:pPr>
      <w:hyperlink r:id="rId7" w:history="1">
        <w:r w:rsidR="002470B7" w:rsidRPr="00160793">
          <w:rPr>
            <w:rStyle w:val="Hyperlink"/>
            <w:sz w:val="24"/>
            <w:szCs w:val="24"/>
          </w:rPr>
          <w:t>https://www.kaggle.com/datasets/arjuntejaswi/plant-village</w:t>
        </w:r>
      </w:hyperlink>
    </w:p>
    <w:p w14:paraId="52104339" w14:textId="77777777" w:rsidR="00473C23" w:rsidRDefault="00473C23" w:rsidP="002B1539">
      <w:pPr>
        <w:rPr>
          <w:sz w:val="24"/>
          <w:szCs w:val="24"/>
        </w:rPr>
      </w:pPr>
    </w:p>
    <w:p w14:paraId="0B45A3AF" w14:textId="77777777" w:rsidR="00473C23" w:rsidRDefault="00473C23" w:rsidP="002B1539">
      <w:pPr>
        <w:rPr>
          <w:sz w:val="24"/>
          <w:szCs w:val="24"/>
        </w:rPr>
      </w:pPr>
    </w:p>
    <w:p w14:paraId="292D6195" w14:textId="54EFB6D3" w:rsidR="00094E49" w:rsidRDefault="00407B28" w:rsidP="002B1539">
      <w:pPr>
        <w:rPr>
          <w:sz w:val="24"/>
          <w:szCs w:val="24"/>
        </w:rPr>
      </w:pPr>
      <w:r>
        <w:rPr>
          <w:sz w:val="24"/>
          <w:szCs w:val="24"/>
        </w:rPr>
        <w:t xml:space="preserve">GAN </w:t>
      </w:r>
      <w:r w:rsidR="002B1539">
        <w:rPr>
          <w:sz w:val="24"/>
          <w:szCs w:val="24"/>
        </w:rPr>
        <w:t>Model:</w:t>
      </w:r>
    </w:p>
    <w:p w14:paraId="2A80E717" w14:textId="64C92379" w:rsidR="002B1539" w:rsidRDefault="00000000" w:rsidP="002B1539">
      <w:pPr>
        <w:rPr>
          <w:sz w:val="24"/>
          <w:szCs w:val="24"/>
        </w:rPr>
      </w:pPr>
      <w:hyperlink r:id="rId8" w:history="1">
        <w:r w:rsidR="002B1539" w:rsidRPr="007625E7">
          <w:rPr>
            <w:rStyle w:val="Hyperlink"/>
            <w:sz w:val="24"/>
            <w:szCs w:val="24"/>
          </w:rPr>
          <w:t>https://drive.google.com/drive/folders/1KBey-vO_pKv7h-eGpt6BA3mlRXAdNVxh?usp=sharing</w:t>
        </w:r>
      </w:hyperlink>
    </w:p>
    <w:p w14:paraId="1C691D4E" w14:textId="5DB8EA3B" w:rsidR="002470B7" w:rsidRDefault="00407B28" w:rsidP="004D0E51">
      <w:pPr>
        <w:rPr>
          <w:sz w:val="24"/>
          <w:szCs w:val="24"/>
        </w:rPr>
      </w:pPr>
      <w:r>
        <w:rPr>
          <w:sz w:val="24"/>
          <w:szCs w:val="24"/>
        </w:rPr>
        <w:t xml:space="preserve">Classification </w:t>
      </w:r>
      <w:r w:rsidR="002B1539">
        <w:rPr>
          <w:sz w:val="24"/>
          <w:szCs w:val="24"/>
        </w:rPr>
        <w:t>Model</w:t>
      </w:r>
      <w:r>
        <w:rPr>
          <w:sz w:val="24"/>
          <w:szCs w:val="24"/>
        </w:rPr>
        <w:t>:</w:t>
      </w:r>
    </w:p>
    <w:p w14:paraId="675E4B2F" w14:textId="345F3666" w:rsidR="002B1539" w:rsidRDefault="00000000" w:rsidP="004D0E51">
      <w:pPr>
        <w:rPr>
          <w:sz w:val="24"/>
          <w:szCs w:val="24"/>
        </w:rPr>
      </w:pPr>
      <w:hyperlink r:id="rId9" w:history="1">
        <w:r w:rsidR="002B1539" w:rsidRPr="007625E7">
          <w:rPr>
            <w:rStyle w:val="Hyperlink"/>
            <w:sz w:val="24"/>
            <w:szCs w:val="24"/>
          </w:rPr>
          <w:t>https://drive.google.com/drive/folders/1bIQSCDFi3qT-1an60ezgPtzGIZ6R5N9C?usp=sharing</w:t>
        </w:r>
      </w:hyperlink>
    </w:p>
    <w:p w14:paraId="63C3F47A" w14:textId="77777777" w:rsidR="00407B28" w:rsidRDefault="00407B28" w:rsidP="004D0E51">
      <w:pPr>
        <w:rPr>
          <w:sz w:val="24"/>
          <w:szCs w:val="24"/>
        </w:rPr>
      </w:pPr>
    </w:p>
    <w:p w14:paraId="3C64385E" w14:textId="6C6F90FD" w:rsidR="00985B20" w:rsidRDefault="00985B20" w:rsidP="004D0E51">
      <w:pPr>
        <w:rPr>
          <w:sz w:val="24"/>
          <w:szCs w:val="24"/>
        </w:rPr>
      </w:pPr>
      <w:r w:rsidRPr="00985B20">
        <w:rPr>
          <w:b/>
          <w:bCs/>
          <w:sz w:val="28"/>
          <w:szCs w:val="28"/>
        </w:rPr>
        <w:t>References</w:t>
      </w:r>
      <w:r>
        <w:rPr>
          <w:sz w:val="24"/>
          <w:szCs w:val="24"/>
        </w:rPr>
        <w:t>:</w:t>
      </w:r>
    </w:p>
    <w:p w14:paraId="70F6A676" w14:textId="77777777" w:rsidR="00985B20" w:rsidRPr="00985B20" w:rsidRDefault="00985B20" w:rsidP="00985B20">
      <w:pPr>
        <w:numPr>
          <w:ilvl w:val="0"/>
          <w:numId w:val="1"/>
        </w:numPr>
        <w:rPr>
          <w:sz w:val="24"/>
          <w:szCs w:val="24"/>
        </w:rPr>
      </w:pPr>
      <w:hyperlink r:id="rId10" w:history="1">
        <w:r w:rsidRPr="00985B20">
          <w:rPr>
            <w:rStyle w:val="Hyperlink"/>
            <w:sz w:val="24"/>
            <w:szCs w:val="24"/>
          </w:rPr>
          <w:t>https://pytorch.org/tutorials/beginner/dcgan_faces_tutorial.html</w:t>
        </w:r>
      </w:hyperlink>
    </w:p>
    <w:p w14:paraId="415CE2EB" w14:textId="77777777" w:rsidR="00985B20" w:rsidRPr="00985B20" w:rsidRDefault="00985B20" w:rsidP="00985B20">
      <w:pPr>
        <w:numPr>
          <w:ilvl w:val="0"/>
          <w:numId w:val="1"/>
        </w:numPr>
        <w:rPr>
          <w:sz w:val="24"/>
          <w:szCs w:val="24"/>
        </w:rPr>
      </w:pPr>
      <w:r w:rsidRPr="00985B20">
        <w:rPr>
          <w:b/>
          <w:bCs/>
          <w:sz w:val="24"/>
          <w:szCs w:val="24"/>
          <w:lang w:val="en-US"/>
        </w:rPr>
        <w:t xml:space="preserve">Synthesis of IoT Sensor Telemetry Data for Smart Home Edge-IDS Evaluation </w:t>
      </w:r>
    </w:p>
    <w:p w14:paraId="237A3A7F" w14:textId="77777777" w:rsidR="00985B20" w:rsidRPr="00985B20" w:rsidRDefault="00985B20" w:rsidP="00985B20">
      <w:pPr>
        <w:rPr>
          <w:sz w:val="24"/>
          <w:szCs w:val="24"/>
        </w:rPr>
      </w:pPr>
      <w:r w:rsidRPr="00985B20">
        <w:rPr>
          <w:b/>
          <w:bCs/>
          <w:sz w:val="24"/>
          <w:szCs w:val="24"/>
          <w:lang w:val="en-US"/>
        </w:rPr>
        <w:t xml:space="preserve">      </w:t>
      </w:r>
      <w:r w:rsidRPr="00985B20">
        <w:rPr>
          <w:sz w:val="24"/>
          <w:szCs w:val="24"/>
        </w:rPr>
        <w:t xml:space="preserve">Sasirekha GVK, Amulya Bangari, Madhav Rao, Jyotsna Bapat, Debabrata Das </w:t>
      </w:r>
    </w:p>
    <w:p w14:paraId="2322EDE9" w14:textId="77777777" w:rsidR="00985B20" w:rsidRPr="00985B20" w:rsidRDefault="00985B20" w:rsidP="00985B20">
      <w:pPr>
        <w:numPr>
          <w:ilvl w:val="0"/>
          <w:numId w:val="2"/>
        </w:numPr>
        <w:rPr>
          <w:sz w:val="24"/>
          <w:szCs w:val="24"/>
        </w:rPr>
      </w:pPr>
      <w:r w:rsidRPr="00985B20">
        <w:rPr>
          <w:b/>
          <w:bCs/>
          <w:sz w:val="24"/>
          <w:szCs w:val="24"/>
        </w:rPr>
        <w:t xml:space="preserve">SMOTE: Synthetic Minority Over-sampling Technique </w:t>
      </w:r>
      <w:hyperlink r:id="rId11" w:history="1">
        <w:r w:rsidRPr="00985B20">
          <w:rPr>
            <w:rStyle w:val="Hyperlink"/>
            <w:sz w:val="24"/>
            <w:szCs w:val="24"/>
          </w:rPr>
          <w:t>N. V. Chawla</w:t>
        </w:r>
      </w:hyperlink>
      <w:r w:rsidRPr="00985B20">
        <w:rPr>
          <w:sz w:val="24"/>
          <w:szCs w:val="24"/>
        </w:rPr>
        <w:t>, </w:t>
      </w:r>
      <w:hyperlink r:id="rId12" w:history="1">
        <w:r w:rsidRPr="00985B20">
          <w:rPr>
            <w:rStyle w:val="Hyperlink"/>
            <w:sz w:val="24"/>
            <w:szCs w:val="24"/>
          </w:rPr>
          <w:t>K. W. Bowyer</w:t>
        </w:r>
      </w:hyperlink>
      <w:r w:rsidRPr="00985B20">
        <w:rPr>
          <w:sz w:val="24"/>
          <w:szCs w:val="24"/>
        </w:rPr>
        <w:t>, </w:t>
      </w:r>
      <w:hyperlink r:id="rId13" w:history="1">
        <w:r w:rsidRPr="00985B20">
          <w:rPr>
            <w:rStyle w:val="Hyperlink"/>
            <w:sz w:val="24"/>
            <w:szCs w:val="24"/>
          </w:rPr>
          <w:t>L. O. Hall</w:t>
        </w:r>
      </w:hyperlink>
      <w:r w:rsidRPr="00985B20">
        <w:rPr>
          <w:sz w:val="24"/>
          <w:szCs w:val="24"/>
        </w:rPr>
        <w:t>, </w:t>
      </w:r>
      <w:hyperlink r:id="rId14" w:history="1">
        <w:r w:rsidRPr="00985B20">
          <w:rPr>
            <w:rStyle w:val="Hyperlink"/>
            <w:sz w:val="24"/>
            <w:szCs w:val="24"/>
          </w:rPr>
          <w:t xml:space="preserve">W. P. </w:t>
        </w:r>
      </w:hyperlink>
      <w:hyperlink r:id="rId15" w:history="1">
        <w:proofErr w:type="spellStart"/>
        <w:r w:rsidRPr="00985B20">
          <w:rPr>
            <w:rStyle w:val="Hyperlink"/>
            <w:sz w:val="24"/>
            <w:szCs w:val="24"/>
          </w:rPr>
          <w:t>Kegelmeyer</w:t>
        </w:r>
        <w:proofErr w:type="spellEnd"/>
      </w:hyperlink>
    </w:p>
    <w:p w14:paraId="0E0DB9F9" w14:textId="77777777" w:rsidR="00985B20" w:rsidRPr="00985B20" w:rsidRDefault="00985B20" w:rsidP="00985B20">
      <w:pPr>
        <w:numPr>
          <w:ilvl w:val="0"/>
          <w:numId w:val="2"/>
        </w:numPr>
        <w:rPr>
          <w:sz w:val="24"/>
          <w:szCs w:val="24"/>
        </w:rPr>
      </w:pPr>
      <w:r w:rsidRPr="00985B20">
        <w:rPr>
          <w:b/>
          <w:bCs/>
          <w:sz w:val="24"/>
          <w:szCs w:val="24"/>
        </w:rPr>
        <w:t>Copula Flows for Synthetic Data Generation</w:t>
      </w:r>
    </w:p>
    <w:p w14:paraId="3FA42D05" w14:textId="77777777" w:rsidR="00985B20" w:rsidRPr="00985B20" w:rsidRDefault="00985B20" w:rsidP="00985B20">
      <w:pPr>
        <w:numPr>
          <w:ilvl w:val="0"/>
          <w:numId w:val="2"/>
        </w:numPr>
        <w:rPr>
          <w:sz w:val="24"/>
          <w:szCs w:val="24"/>
        </w:rPr>
      </w:pPr>
      <w:hyperlink r:id="rId16" w:history="1">
        <w:r w:rsidRPr="00985B20">
          <w:rPr>
            <w:rStyle w:val="Hyperlink"/>
            <w:sz w:val="24"/>
            <w:szCs w:val="24"/>
          </w:rPr>
          <w:t>Sanket</w:t>
        </w:r>
      </w:hyperlink>
      <w:hyperlink r:id="rId17" w:history="1">
        <w:r w:rsidRPr="00985B20">
          <w:rPr>
            <w:rStyle w:val="Hyperlink"/>
            <w:sz w:val="24"/>
            <w:szCs w:val="24"/>
          </w:rPr>
          <w:t xml:space="preserve"> </w:t>
        </w:r>
      </w:hyperlink>
      <w:hyperlink r:id="rId18" w:history="1">
        <w:proofErr w:type="spellStart"/>
        <w:r w:rsidRPr="00985B20">
          <w:rPr>
            <w:rStyle w:val="Hyperlink"/>
            <w:sz w:val="24"/>
            <w:szCs w:val="24"/>
          </w:rPr>
          <w:t>Kamthe</w:t>
        </w:r>
        <w:proofErr w:type="spellEnd"/>
      </w:hyperlink>
      <w:r w:rsidRPr="00985B20">
        <w:rPr>
          <w:sz w:val="24"/>
          <w:szCs w:val="24"/>
        </w:rPr>
        <w:t>, </w:t>
      </w:r>
      <w:hyperlink r:id="rId19" w:history="1">
        <w:r w:rsidRPr="00985B20">
          <w:rPr>
            <w:rStyle w:val="Hyperlink"/>
            <w:sz w:val="24"/>
            <w:szCs w:val="24"/>
          </w:rPr>
          <w:t>Samuel Assefa</w:t>
        </w:r>
      </w:hyperlink>
      <w:r w:rsidRPr="00985B20">
        <w:rPr>
          <w:sz w:val="24"/>
          <w:szCs w:val="24"/>
        </w:rPr>
        <w:t>, </w:t>
      </w:r>
      <w:hyperlink r:id="rId20" w:history="1">
        <w:r w:rsidRPr="00985B20">
          <w:rPr>
            <w:rStyle w:val="Hyperlink"/>
            <w:sz w:val="24"/>
            <w:szCs w:val="24"/>
          </w:rPr>
          <w:t>Marc Deisenroth</w:t>
        </w:r>
      </w:hyperlink>
    </w:p>
    <w:p w14:paraId="185FEF10" w14:textId="77777777" w:rsidR="00985B20" w:rsidRPr="00985B20" w:rsidRDefault="00985B20" w:rsidP="00985B20">
      <w:pPr>
        <w:numPr>
          <w:ilvl w:val="0"/>
          <w:numId w:val="2"/>
        </w:numPr>
        <w:rPr>
          <w:sz w:val="24"/>
          <w:szCs w:val="24"/>
        </w:rPr>
      </w:pPr>
      <w:r w:rsidRPr="00985B20">
        <w:rPr>
          <w:b/>
          <w:bCs/>
          <w:sz w:val="24"/>
          <w:szCs w:val="24"/>
          <w:lang w:val="en-US"/>
        </w:rPr>
        <w:t>Are GANs Created Equal? A Large-Scale Study</w:t>
      </w:r>
    </w:p>
    <w:p w14:paraId="3362EEE9" w14:textId="77777777" w:rsidR="00985B20" w:rsidRPr="00985B20" w:rsidRDefault="00985B20" w:rsidP="00985B20">
      <w:pPr>
        <w:rPr>
          <w:sz w:val="24"/>
          <w:szCs w:val="24"/>
        </w:rPr>
      </w:pPr>
      <w:r w:rsidRPr="00985B20">
        <w:rPr>
          <w:sz w:val="24"/>
          <w:szCs w:val="24"/>
        </w:rPr>
        <w:t xml:space="preserve">      Mario </w:t>
      </w:r>
      <w:proofErr w:type="gramStart"/>
      <w:r w:rsidRPr="00985B20">
        <w:rPr>
          <w:sz w:val="24"/>
          <w:szCs w:val="24"/>
        </w:rPr>
        <w:t>Lucic ,</w:t>
      </w:r>
      <w:proofErr w:type="gramEnd"/>
      <w:r w:rsidRPr="00985B20">
        <w:rPr>
          <w:sz w:val="24"/>
          <w:szCs w:val="24"/>
        </w:rPr>
        <w:t xml:space="preserve"> Karol </w:t>
      </w:r>
      <w:proofErr w:type="spellStart"/>
      <w:r w:rsidRPr="00985B20">
        <w:rPr>
          <w:sz w:val="24"/>
          <w:szCs w:val="24"/>
        </w:rPr>
        <w:t>Kurach</w:t>
      </w:r>
      <w:proofErr w:type="spellEnd"/>
      <w:r w:rsidRPr="00985B20">
        <w:rPr>
          <w:sz w:val="24"/>
          <w:szCs w:val="24"/>
        </w:rPr>
        <w:t xml:space="preserve"> , Marcin Michalski ,Olivier Bousquet , Sylvain Gelly</w:t>
      </w:r>
    </w:p>
    <w:p w14:paraId="75744006" w14:textId="77777777" w:rsidR="00985B20" w:rsidRPr="00985B20" w:rsidRDefault="00985B20" w:rsidP="00985B20">
      <w:pPr>
        <w:numPr>
          <w:ilvl w:val="0"/>
          <w:numId w:val="3"/>
        </w:numPr>
        <w:rPr>
          <w:sz w:val="24"/>
          <w:szCs w:val="24"/>
        </w:rPr>
      </w:pPr>
      <w:hyperlink r:id="rId21" w:history="1">
        <w:r w:rsidRPr="00985B20">
          <w:rPr>
            <w:rStyle w:val="Hyperlink"/>
            <w:sz w:val="24"/>
            <w:szCs w:val="24"/>
            <w:lang w:val="en-US"/>
          </w:rPr>
          <w:t xml:space="preserve">Unsupervised Representation Learning </w:t>
        </w:r>
        <w:proofErr w:type="gramStart"/>
        <w:r w:rsidRPr="00985B20">
          <w:rPr>
            <w:rStyle w:val="Hyperlink"/>
            <w:sz w:val="24"/>
            <w:szCs w:val="24"/>
            <w:lang w:val="en-US"/>
          </w:rPr>
          <w:t>With</w:t>
        </w:r>
        <w:proofErr w:type="gramEnd"/>
        <w:r w:rsidRPr="00985B20">
          <w:rPr>
            <w:rStyle w:val="Hyperlink"/>
            <w:sz w:val="24"/>
            <w:szCs w:val="24"/>
            <w:lang w:val="en-US"/>
          </w:rPr>
          <w:t xml:space="preserve"> Deep Convolutional Generative Adversarial Networks</w:t>
        </w:r>
      </w:hyperlink>
      <w:r w:rsidRPr="00985B20">
        <w:rPr>
          <w:sz w:val="24"/>
          <w:szCs w:val="24"/>
          <w:lang w:val="en-US"/>
        </w:rPr>
        <w:t>.</w:t>
      </w:r>
    </w:p>
    <w:p w14:paraId="21D139DB" w14:textId="77777777" w:rsidR="00985B20" w:rsidRPr="002470B7" w:rsidRDefault="00985B20" w:rsidP="004D0E51">
      <w:pPr>
        <w:rPr>
          <w:sz w:val="24"/>
          <w:szCs w:val="24"/>
        </w:rPr>
      </w:pPr>
    </w:p>
    <w:sectPr w:rsidR="00985B20" w:rsidRPr="002470B7" w:rsidSect="00247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2224C"/>
    <w:multiLevelType w:val="hybridMultilevel"/>
    <w:tmpl w:val="FEA6CCDE"/>
    <w:lvl w:ilvl="0" w:tplc="17BCC7B2">
      <w:start w:val="1"/>
      <w:numFmt w:val="bullet"/>
      <w:lvlText w:val=""/>
      <w:lvlJc w:val="left"/>
      <w:pPr>
        <w:tabs>
          <w:tab w:val="num" w:pos="720"/>
        </w:tabs>
        <w:ind w:left="720" w:hanging="360"/>
      </w:pPr>
      <w:rPr>
        <w:rFonts w:ascii="Wingdings" w:hAnsi="Wingdings" w:hint="default"/>
      </w:rPr>
    </w:lvl>
    <w:lvl w:ilvl="1" w:tplc="89B458D2" w:tentative="1">
      <w:start w:val="1"/>
      <w:numFmt w:val="bullet"/>
      <w:lvlText w:val=""/>
      <w:lvlJc w:val="left"/>
      <w:pPr>
        <w:tabs>
          <w:tab w:val="num" w:pos="1440"/>
        </w:tabs>
        <w:ind w:left="1440" w:hanging="360"/>
      </w:pPr>
      <w:rPr>
        <w:rFonts w:ascii="Wingdings" w:hAnsi="Wingdings" w:hint="default"/>
      </w:rPr>
    </w:lvl>
    <w:lvl w:ilvl="2" w:tplc="D3E0F366" w:tentative="1">
      <w:start w:val="1"/>
      <w:numFmt w:val="bullet"/>
      <w:lvlText w:val=""/>
      <w:lvlJc w:val="left"/>
      <w:pPr>
        <w:tabs>
          <w:tab w:val="num" w:pos="2160"/>
        </w:tabs>
        <w:ind w:left="2160" w:hanging="360"/>
      </w:pPr>
      <w:rPr>
        <w:rFonts w:ascii="Wingdings" w:hAnsi="Wingdings" w:hint="default"/>
      </w:rPr>
    </w:lvl>
    <w:lvl w:ilvl="3" w:tplc="2FDEA2E2" w:tentative="1">
      <w:start w:val="1"/>
      <w:numFmt w:val="bullet"/>
      <w:lvlText w:val=""/>
      <w:lvlJc w:val="left"/>
      <w:pPr>
        <w:tabs>
          <w:tab w:val="num" w:pos="2880"/>
        </w:tabs>
        <w:ind w:left="2880" w:hanging="360"/>
      </w:pPr>
      <w:rPr>
        <w:rFonts w:ascii="Wingdings" w:hAnsi="Wingdings" w:hint="default"/>
      </w:rPr>
    </w:lvl>
    <w:lvl w:ilvl="4" w:tplc="36B413A8" w:tentative="1">
      <w:start w:val="1"/>
      <w:numFmt w:val="bullet"/>
      <w:lvlText w:val=""/>
      <w:lvlJc w:val="left"/>
      <w:pPr>
        <w:tabs>
          <w:tab w:val="num" w:pos="3600"/>
        </w:tabs>
        <w:ind w:left="3600" w:hanging="360"/>
      </w:pPr>
      <w:rPr>
        <w:rFonts w:ascii="Wingdings" w:hAnsi="Wingdings" w:hint="default"/>
      </w:rPr>
    </w:lvl>
    <w:lvl w:ilvl="5" w:tplc="57664C0E" w:tentative="1">
      <w:start w:val="1"/>
      <w:numFmt w:val="bullet"/>
      <w:lvlText w:val=""/>
      <w:lvlJc w:val="left"/>
      <w:pPr>
        <w:tabs>
          <w:tab w:val="num" w:pos="4320"/>
        </w:tabs>
        <w:ind w:left="4320" w:hanging="360"/>
      </w:pPr>
      <w:rPr>
        <w:rFonts w:ascii="Wingdings" w:hAnsi="Wingdings" w:hint="default"/>
      </w:rPr>
    </w:lvl>
    <w:lvl w:ilvl="6" w:tplc="2E56EF92" w:tentative="1">
      <w:start w:val="1"/>
      <w:numFmt w:val="bullet"/>
      <w:lvlText w:val=""/>
      <w:lvlJc w:val="left"/>
      <w:pPr>
        <w:tabs>
          <w:tab w:val="num" w:pos="5040"/>
        </w:tabs>
        <w:ind w:left="5040" w:hanging="360"/>
      </w:pPr>
      <w:rPr>
        <w:rFonts w:ascii="Wingdings" w:hAnsi="Wingdings" w:hint="default"/>
      </w:rPr>
    </w:lvl>
    <w:lvl w:ilvl="7" w:tplc="76C4AA70" w:tentative="1">
      <w:start w:val="1"/>
      <w:numFmt w:val="bullet"/>
      <w:lvlText w:val=""/>
      <w:lvlJc w:val="left"/>
      <w:pPr>
        <w:tabs>
          <w:tab w:val="num" w:pos="5760"/>
        </w:tabs>
        <w:ind w:left="5760" w:hanging="360"/>
      </w:pPr>
      <w:rPr>
        <w:rFonts w:ascii="Wingdings" w:hAnsi="Wingdings" w:hint="default"/>
      </w:rPr>
    </w:lvl>
    <w:lvl w:ilvl="8" w:tplc="13D426D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1E1583"/>
    <w:multiLevelType w:val="hybridMultilevel"/>
    <w:tmpl w:val="FA263E36"/>
    <w:lvl w:ilvl="0" w:tplc="FE14F2A4">
      <w:start w:val="1"/>
      <w:numFmt w:val="bullet"/>
      <w:lvlText w:val=""/>
      <w:lvlJc w:val="left"/>
      <w:pPr>
        <w:tabs>
          <w:tab w:val="num" w:pos="720"/>
        </w:tabs>
        <w:ind w:left="720" w:hanging="360"/>
      </w:pPr>
      <w:rPr>
        <w:rFonts w:ascii="Wingdings" w:hAnsi="Wingdings" w:hint="default"/>
      </w:rPr>
    </w:lvl>
    <w:lvl w:ilvl="1" w:tplc="06C6179A" w:tentative="1">
      <w:start w:val="1"/>
      <w:numFmt w:val="bullet"/>
      <w:lvlText w:val=""/>
      <w:lvlJc w:val="left"/>
      <w:pPr>
        <w:tabs>
          <w:tab w:val="num" w:pos="1440"/>
        </w:tabs>
        <w:ind w:left="1440" w:hanging="360"/>
      </w:pPr>
      <w:rPr>
        <w:rFonts w:ascii="Wingdings" w:hAnsi="Wingdings" w:hint="default"/>
      </w:rPr>
    </w:lvl>
    <w:lvl w:ilvl="2" w:tplc="DF16EA2E" w:tentative="1">
      <w:start w:val="1"/>
      <w:numFmt w:val="bullet"/>
      <w:lvlText w:val=""/>
      <w:lvlJc w:val="left"/>
      <w:pPr>
        <w:tabs>
          <w:tab w:val="num" w:pos="2160"/>
        </w:tabs>
        <w:ind w:left="2160" w:hanging="360"/>
      </w:pPr>
      <w:rPr>
        <w:rFonts w:ascii="Wingdings" w:hAnsi="Wingdings" w:hint="default"/>
      </w:rPr>
    </w:lvl>
    <w:lvl w:ilvl="3" w:tplc="6CF221F6" w:tentative="1">
      <w:start w:val="1"/>
      <w:numFmt w:val="bullet"/>
      <w:lvlText w:val=""/>
      <w:lvlJc w:val="left"/>
      <w:pPr>
        <w:tabs>
          <w:tab w:val="num" w:pos="2880"/>
        </w:tabs>
        <w:ind w:left="2880" w:hanging="360"/>
      </w:pPr>
      <w:rPr>
        <w:rFonts w:ascii="Wingdings" w:hAnsi="Wingdings" w:hint="default"/>
      </w:rPr>
    </w:lvl>
    <w:lvl w:ilvl="4" w:tplc="2F38015C" w:tentative="1">
      <w:start w:val="1"/>
      <w:numFmt w:val="bullet"/>
      <w:lvlText w:val=""/>
      <w:lvlJc w:val="left"/>
      <w:pPr>
        <w:tabs>
          <w:tab w:val="num" w:pos="3600"/>
        </w:tabs>
        <w:ind w:left="3600" w:hanging="360"/>
      </w:pPr>
      <w:rPr>
        <w:rFonts w:ascii="Wingdings" w:hAnsi="Wingdings" w:hint="default"/>
      </w:rPr>
    </w:lvl>
    <w:lvl w:ilvl="5" w:tplc="62DCF290" w:tentative="1">
      <w:start w:val="1"/>
      <w:numFmt w:val="bullet"/>
      <w:lvlText w:val=""/>
      <w:lvlJc w:val="left"/>
      <w:pPr>
        <w:tabs>
          <w:tab w:val="num" w:pos="4320"/>
        </w:tabs>
        <w:ind w:left="4320" w:hanging="360"/>
      </w:pPr>
      <w:rPr>
        <w:rFonts w:ascii="Wingdings" w:hAnsi="Wingdings" w:hint="default"/>
      </w:rPr>
    </w:lvl>
    <w:lvl w:ilvl="6" w:tplc="27624C4E" w:tentative="1">
      <w:start w:val="1"/>
      <w:numFmt w:val="bullet"/>
      <w:lvlText w:val=""/>
      <w:lvlJc w:val="left"/>
      <w:pPr>
        <w:tabs>
          <w:tab w:val="num" w:pos="5040"/>
        </w:tabs>
        <w:ind w:left="5040" w:hanging="360"/>
      </w:pPr>
      <w:rPr>
        <w:rFonts w:ascii="Wingdings" w:hAnsi="Wingdings" w:hint="default"/>
      </w:rPr>
    </w:lvl>
    <w:lvl w:ilvl="7" w:tplc="DF762D2A" w:tentative="1">
      <w:start w:val="1"/>
      <w:numFmt w:val="bullet"/>
      <w:lvlText w:val=""/>
      <w:lvlJc w:val="left"/>
      <w:pPr>
        <w:tabs>
          <w:tab w:val="num" w:pos="5760"/>
        </w:tabs>
        <w:ind w:left="5760" w:hanging="360"/>
      </w:pPr>
      <w:rPr>
        <w:rFonts w:ascii="Wingdings" w:hAnsi="Wingdings" w:hint="default"/>
      </w:rPr>
    </w:lvl>
    <w:lvl w:ilvl="8" w:tplc="EDEAE8D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F00148"/>
    <w:multiLevelType w:val="hybridMultilevel"/>
    <w:tmpl w:val="AC5848BE"/>
    <w:lvl w:ilvl="0" w:tplc="23282860">
      <w:start w:val="1"/>
      <w:numFmt w:val="bullet"/>
      <w:lvlText w:val=""/>
      <w:lvlJc w:val="left"/>
      <w:pPr>
        <w:tabs>
          <w:tab w:val="num" w:pos="720"/>
        </w:tabs>
        <w:ind w:left="720" w:hanging="360"/>
      </w:pPr>
      <w:rPr>
        <w:rFonts w:ascii="Wingdings" w:hAnsi="Wingdings" w:hint="default"/>
      </w:rPr>
    </w:lvl>
    <w:lvl w:ilvl="1" w:tplc="595C8C96" w:tentative="1">
      <w:start w:val="1"/>
      <w:numFmt w:val="bullet"/>
      <w:lvlText w:val=""/>
      <w:lvlJc w:val="left"/>
      <w:pPr>
        <w:tabs>
          <w:tab w:val="num" w:pos="1440"/>
        </w:tabs>
        <w:ind w:left="1440" w:hanging="360"/>
      </w:pPr>
      <w:rPr>
        <w:rFonts w:ascii="Wingdings" w:hAnsi="Wingdings" w:hint="default"/>
      </w:rPr>
    </w:lvl>
    <w:lvl w:ilvl="2" w:tplc="FD3EBCF6" w:tentative="1">
      <w:start w:val="1"/>
      <w:numFmt w:val="bullet"/>
      <w:lvlText w:val=""/>
      <w:lvlJc w:val="left"/>
      <w:pPr>
        <w:tabs>
          <w:tab w:val="num" w:pos="2160"/>
        </w:tabs>
        <w:ind w:left="2160" w:hanging="360"/>
      </w:pPr>
      <w:rPr>
        <w:rFonts w:ascii="Wingdings" w:hAnsi="Wingdings" w:hint="default"/>
      </w:rPr>
    </w:lvl>
    <w:lvl w:ilvl="3" w:tplc="AB28B11A" w:tentative="1">
      <w:start w:val="1"/>
      <w:numFmt w:val="bullet"/>
      <w:lvlText w:val=""/>
      <w:lvlJc w:val="left"/>
      <w:pPr>
        <w:tabs>
          <w:tab w:val="num" w:pos="2880"/>
        </w:tabs>
        <w:ind w:left="2880" w:hanging="360"/>
      </w:pPr>
      <w:rPr>
        <w:rFonts w:ascii="Wingdings" w:hAnsi="Wingdings" w:hint="default"/>
      </w:rPr>
    </w:lvl>
    <w:lvl w:ilvl="4" w:tplc="BA700A96" w:tentative="1">
      <w:start w:val="1"/>
      <w:numFmt w:val="bullet"/>
      <w:lvlText w:val=""/>
      <w:lvlJc w:val="left"/>
      <w:pPr>
        <w:tabs>
          <w:tab w:val="num" w:pos="3600"/>
        </w:tabs>
        <w:ind w:left="3600" w:hanging="360"/>
      </w:pPr>
      <w:rPr>
        <w:rFonts w:ascii="Wingdings" w:hAnsi="Wingdings" w:hint="default"/>
      </w:rPr>
    </w:lvl>
    <w:lvl w:ilvl="5" w:tplc="8B5CED48" w:tentative="1">
      <w:start w:val="1"/>
      <w:numFmt w:val="bullet"/>
      <w:lvlText w:val=""/>
      <w:lvlJc w:val="left"/>
      <w:pPr>
        <w:tabs>
          <w:tab w:val="num" w:pos="4320"/>
        </w:tabs>
        <w:ind w:left="4320" w:hanging="360"/>
      </w:pPr>
      <w:rPr>
        <w:rFonts w:ascii="Wingdings" w:hAnsi="Wingdings" w:hint="default"/>
      </w:rPr>
    </w:lvl>
    <w:lvl w:ilvl="6" w:tplc="8F588A9C" w:tentative="1">
      <w:start w:val="1"/>
      <w:numFmt w:val="bullet"/>
      <w:lvlText w:val=""/>
      <w:lvlJc w:val="left"/>
      <w:pPr>
        <w:tabs>
          <w:tab w:val="num" w:pos="5040"/>
        </w:tabs>
        <w:ind w:left="5040" w:hanging="360"/>
      </w:pPr>
      <w:rPr>
        <w:rFonts w:ascii="Wingdings" w:hAnsi="Wingdings" w:hint="default"/>
      </w:rPr>
    </w:lvl>
    <w:lvl w:ilvl="7" w:tplc="1EC4A420" w:tentative="1">
      <w:start w:val="1"/>
      <w:numFmt w:val="bullet"/>
      <w:lvlText w:val=""/>
      <w:lvlJc w:val="left"/>
      <w:pPr>
        <w:tabs>
          <w:tab w:val="num" w:pos="5760"/>
        </w:tabs>
        <w:ind w:left="5760" w:hanging="360"/>
      </w:pPr>
      <w:rPr>
        <w:rFonts w:ascii="Wingdings" w:hAnsi="Wingdings" w:hint="default"/>
      </w:rPr>
    </w:lvl>
    <w:lvl w:ilvl="8" w:tplc="F1D40BB6" w:tentative="1">
      <w:start w:val="1"/>
      <w:numFmt w:val="bullet"/>
      <w:lvlText w:val=""/>
      <w:lvlJc w:val="left"/>
      <w:pPr>
        <w:tabs>
          <w:tab w:val="num" w:pos="6480"/>
        </w:tabs>
        <w:ind w:left="6480" w:hanging="360"/>
      </w:pPr>
      <w:rPr>
        <w:rFonts w:ascii="Wingdings" w:hAnsi="Wingdings" w:hint="default"/>
      </w:rPr>
    </w:lvl>
  </w:abstractNum>
  <w:num w:numId="1" w16cid:durableId="130632738">
    <w:abstractNumId w:val="2"/>
  </w:num>
  <w:num w:numId="2" w16cid:durableId="1734696893">
    <w:abstractNumId w:val="1"/>
  </w:num>
  <w:num w:numId="3" w16cid:durableId="515922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51"/>
    <w:rsid w:val="00013AFD"/>
    <w:rsid w:val="00094E49"/>
    <w:rsid w:val="002470B7"/>
    <w:rsid w:val="002B1539"/>
    <w:rsid w:val="00407B28"/>
    <w:rsid w:val="00473C23"/>
    <w:rsid w:val="004B598C"/>
    <w:rsid w:val="004D0E51"/>
    <w:rsid w:val="00567508"/>
    <w:rsid w:val="005B321A"/>
    <w:rsid w:val="00796106"/>
    <w:rsid w:val="007F671D"/>
    <w:rsid w:val="00985B20"/>
    <w:rsid w:val="00A70BF5"/>
    <w:rsid w:val="00BE35B1"/>
    <w:rsid w:val="00C745F9"/>
    <w:rsid w:val="00CC7E02"/>
    <w:rsid w:val="00D07212"/>
    <w:rsid w:val="00EC7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24A76"/>
  <w15:chartTrackingRefBased/>
  <w15:docId w15:val="{B3A76BF2-7525-4693-88FA-32E1631E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0B7"/>
    <w:rPr>
      <w:color w:val="0563C1" w:themeColor="hyperlink"/>
      <w:u w:val="single"/>
    </w:rPr>
  </w:style>
  <w:style w:type="character" w:styleId="UnresolvedMention">
    <w:name w:val="Unresolved Mention"/>
    <w:basedOn w:val="DefaultParagraphFont"/>
    <w:uiPriority w:val="99"/>
    <w:semiHidden/>
    <w:unhideWhenUsed/>
    <w:rsid w:val="002470B7"/>
    <w:rPr>
      <w:color w:val="605E5C"/>
      <w:shd w:val="clear" w:color="auto" w:fill="E1DFDD"/>
    </w:rPr>
  </w:style>
  <w:style w:type="character" w:styleId="FollowedHyperlink">
    <w:name w:val="FollowedHyperlink"/>
    <w:basedOn w:val="DefaultParagraphFont"/>
    <w:uiPriority w:val="99"/>
    <w:semiHidden/>
    <w:unhideWhenUsed/>
    <w:rsid w:val="002B15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92201">
      <w:bodyDiv w:val="1"/>
      <w:marLeft w:val="0"/>
      <w:marRight w:val="0"/>
      <w:marTop w:val="0"/>
      <w:marBottom w:val="0"/>
      <w:divBdr>
        <w:top w:val="none" w:sz="0" w:space="0" w:color="auto"/>
        <w:left w:val="none" w:sz="0" w:space="0" w:color="auto"/>
        <w:bottom w:val="none" w:sz="0" w:space="0" w:color="auto"/>
        <w:right w:val="none" w:sz="0" w:space="0" w:color="auto"/>
      </w:divBdr>
      <w:divsChild>
        <w:div w:id="572735962">
          <w:marLeft w:val="547"/>
          <w:marRight w:val="0"/>
          <w:marTop w:val="0"/>
          <w:marBottom w:val="0"/>
          <w:divBdr>
            <w:top w:val="none" w:sz="0" w:space="0" w:color="auto"/>
            <w:left w:val="none" w:sz="0" w:space="0" w:color="auto"/>
            <w:bottom w:val="none" w:sz="0" w:space="0" w:color="auto"/>
            <w:right w:val="none" w:sz="0" w:space="0" w:color="auto"/>
          </w:divBdr>
        </w:div>
        <w:div w:id="788208256">
          <w:marLeft w:val="547"/>
          <w:marRight w:val="0"/>
          <w:marTop w:val="0"/>
          <w:marBottom w:val="0"/>
          <w:divBdr>
            <w:top w:val="none" w:sz="0" w:space="0" w:color="auto"/>
            <w:left w:val="none" w:sz="0" w:space="0" w:color="auto"/>
            <w:bottom w:val="none" w:sz="0" w:space="0" w:color="auto"/>
            <w:right w:val="none" w:sz="0" w:space="0" w:color="auto"/>
          </w:divBdr>
        </w:div>
        <w:div w:id="53816783">
          <w:marLeft w:val="547"/>
          <w:marRight w:val="0"/>
          <w:marTop w:val="0"/>
          <w:marBottom w:val="0"/>
          <w:divBdr>
            <w:top w:val="none" w:sz="0" w:space="0" w:color="auto"/>
            <w:left w:val="none" w:sz="0" w:space="0" w:color="auto"/>
            <w:bottom w:val="none" w:sz="0" w:space="0" w:color="auto"/>
            <w:right w:val="none" w:sz="0" w:space="0" w:color="auto"/>
          </w:divBdr>
        </w:div>
        <w:div w:id="1469781116">
          <w:marLeft w:val="547"/>
          <w:marRight w:val="0"/>
          <w:marTop w:val="0"/>
          <w:marBottom w:val="0"/>
          <w:divBdr>
            <w:top w:val="none" w:sz="0" w:space="0" w:color="auto"/>
            <w:left w:val="none" w:sz="0" w:space="0" w:color="auto"/>
            <w:bottom w:val="none" w:sz="0" w:space="0" w:color="auto"/>
            <w:right w:val="none" w:sz="0" w:space="0" w:color="auto"/>
          </w:divBdr>
        </w:div>
        <w:div w:id="330641541">
          <w:marLeft w:val="547"/>
          <w:marRight w:val="0"/>
          <w:marTop w:val="0"/>
          <w:marBottom w:val="0"/>
          <w:divBdr>
            <w:top w:val="none" w:sz="0" w:space="0" w:color="auto"/>
            <w:left w:val="none" w:sz="0" w:space="0" w:color="auto"/>
            <w:bottom w:val="none" w:sz="0" w:space="0" w:color="auto"/>
            <w:right w:val="none" w:sz="0" w:space="0" w:color="auto"/>
          </w:divBdr>
        </w:div>
        <w:div w:id="2122803064">
          <w:marLeft w:val="547"/>
          <w:marRight w:val="0"/>
          <w:marTop w:val="0"/>
          <w:marBottom w:val="0"/>
          <w:divBdr>
            <w:top w:val="none" w:sz="0" w:space="0" w:color="auto"/>
            <w:left w:val="none" w:sz="0" w:space="0" w:color="auto"/>
            <w:bottom w:val="none" w:sz="0" w:space="0" w:color="auto"/>
            <w:right w:val="none" w:sz="0" w:space="0" w:color="auto"/>
          </w:divBdr>
        </w:div>
        <w:div w:id="20633578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KBey-vO_pKv7h-eGpt6BA3mlRXAdNVxh?usp=sharing" TargetMode="External"/><Relationship Id="rId13" Type="http://schemas.openxmlformats.org/officeDocument/2006/relationships/hyperlink" Target="https://arxiv.org/search/cs?searchtype=author&amp;query=Hall%2C+L+O" TargetMode="External"/><Relationship Id="rId18" Type="http://schemas.openxmlformats.org/officeDocument/2006/relationships/hyperlink" Target="https://arxiv.org/search/stat?searchtype=author&amp;query=Kamthe%2C+S" TargetMode="External"/><Relationship Id="rId3" Type="http://schemas.openxmlformats.org/officeDocument/2006/relationships/settings" Target="settings.xml"/><Relationship Id="rId21" Type="http://schemas.openxmlformats.org/officeDocument/2006/relationships/hyperlink" Target="https://arxiv.org/pdf/1511.06434.pdf" TargetMode="External"/><Relationship Id="rId7" Type="http://schemas.openxmlformats.org/officeDocument/2006/relationships/hyperlink" Target="https://www.kaggle.com/datasets/arjuntejaswi/plant-village" TargetMode="External"/><Relationship Id="rId12" Type="http://schemas.openxmlformats.org/officeDocument/2006/relationships/hyperlink" Target="https://arxiv.org/search/cs?searchtype=author&amp;query=Bowyer%2C+K+W" TargetMode="External"/><Relationship Id="rId17" Type="http://schemas.openxmlformats.org/officeDocument/2006/relationships/hyperlink" Target="https://arxiv.org/search/stat?searchtype=author&amp;query=Kamthe%2C+S" TargetMode="External"/><Relationship Id="rId2" Type="http://schemas.openxmlformats.org/officeDocument/2006/relationships/styles" Target="styles.xml"/><Relationship Id="rId16" Type="http://schemas.openxmlformats.org/officeDocument/2006/relationships/hyperlink" Target="https://arxiv.org/search/stat?searchtype=author&amp;query=Kamthe%2C+S" TargetMode="External"/><Relationship Id="rId20" Type="http://schemas.openxmlformats.org/officeDocument/2006/relationships/hyperlink" Target="https://arxiv.org/search/stat?searchtype=author&amp;query=Deisenroth%2C+M" TargetMode="External"/><Relationship Id="rId1" Type="http://schemas.openxmlformats.org/officeDocument/2006/relationships/numbering" Target="numbering.xml"/><Relationship Id="rId6" Type="http://schemas.openxmlformats.org/officeDocument/2006/relationships/hyperlink" Target="https://drive.google.com/drive/folders/11CoI7J7rYyRr3GDk_92sf6xrh5Z-mFFk?usp=sharing" TargetMode="External"/><Relationship Id="rId11" Type="http://schemas.openxmlformats.org/officeDocument/2006/relationships/hyperlink" Target="https://arxiv.org/search/cs?searchtype=author&amp;query=Chawla%2C+N+V" TargetMode="External"/><Relationship Id="rId5" Type="http://schemas.openxmlformats.org/officeDocument/2006/relationships/image" Target="media/image1.png"/><Relationship Id="rId15" Type="http://schemas.openxmlformats.org/officeDocument/2006/relationships/hyperlink" Target="https://arxiv.org/search/cs?searchtype=author&amp;query=Kegelmeyer%2C+W+P" TargetMode="External"/><Relationship Id="rId23" Type="http://schemas.openxmlformats.org/officeDocument/2006/relationships/theme" Target="theme/theme1.xml"/><Relationship Id="rId10" Type="http://schemas.openxmlformats.org/officeDocument/2006/relationships/hyperlink" Target="https://pytorch.org/tutorials/beginner/dcgan_faces_tutorial.html" TargetMode="External"/><Relationship Id="rId19" Type="http://schemas.openxmlformats.org/officeDocument/2006/relationships/hyperlink" Target="https://arxiv.org/search/stat?searchtype=author&amp;query=Assefa%2C+S" TargetMode="External"/><Relationship Id="rId4" Type="http://schemas.openxmlformats.org/officeDocument/2006/relationships/webSettings" Target="webSettings.xml"/><Relationship Id="rId9" Type="http://schemas.openxmlformats.org/officeDocument/2006/relationships/hyperlink" Target="https://drive.google.com/drive/folders/1bIQSCDFi3qT-1an60ezgPtzGIZ6R5N9C?usp=sharing" TargetMode="External"/><Relationship Id="rId14" Type="http://schemas.openxmlformats.org/officeDocument/2006/relationships/hyperlink" Target="https://arxiv.org/search/cs?searchtype=author&amp;query=Kegelmeyer%2C+W+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Chanakya</dc:creator>
  <cp:keywords/>
  <dc:description/>
  <cp:lastModifiedBy>Chanakya K G</cp:lastModifiedBy>
  <cp:revision>2</cp:revision>
  <dcterms:created xsi:type="dcterms:W3CDTF">2023-07-31T06:20:00Z</dcterms:created>
  <dcterms:modified xsi:type="dcterms:W3CDTF">2023-07-31T06:20:00Z</dcterms:modified>
</cp:coreProperties>
</file>