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Berufsakademie Sachsen</w:t>
      </w:r>
    </w:p>
    <w:p w:rsidR="00755666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Staatliche Studienakademie Leipzig</w:t>
      </w:r>
    </w:p>
    <w:p w:rsidR="00755666" w:rsidRPr="00682C8B" w:rsidRDefault="00755666" w:rsidP="00BF41B4">
      <w:pPr>
        <w:spacing w:before="240"/>
        <w:rPr>
          <w:rFonts w:cs="Arial"/>
        </w:rPr>
      </w:pPr>
    </w:p>
    <w:p w:rsidR="00755666" w:rsidRPr="00EF0178" w:rsidRDefault="009D3FFF" w:rsidP="00EF0178">
      <w:pPr>
        <w:pStyle w:val="Titel"/>
      </w:pPr>
      <w:ins w:id="0" w:author="Stöckert, Angela, NMU-OI" w:date="2018-02-26T14:30:00Z">
        <w:r w:rsidRPr="00EF0178">
          <w:t>Evaluierung der SAP Cloud Plattform für die Entwic</w:t>
        </w:r>
      </w:ins>
      <w:r w:rsidR="00EF0178" w:rsidRPr="00EF0178">
        <w:t>k</w:t>
      </w:r>
      <w:ins w:id="1" w:author="Stöckert, Angela, NMU-OI" w:date="2018-02-26T14:30:00Z">
        <w:r w:rsidRPr="00EF0178">
          <w:t xml:space="preserve">lung und Anwendung energiewirtschaftlicher </w:t>
        </w:r>
      </w:ins>
      <w:r w:rsidR="00EF0178" w:rsidRPr="00EF0178">
        <w:t>Funktionen am Beispiel einer selbst entwickelten Funktion</w:t>
      </w: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B92D8A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Bachelorarbeit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zur Erlangung des akademischen Grades eines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 xml:space="preserve">„Bachelor </w:t>
      </w:r>
      <w:proofErr w:type="spellStart"/>
      <w:r w:rsidRPr="00682C8B">
        <w:rPr>
          <w:rFonts w:cs="Arial"/>
          <w:szCs w:val="36"/>
        </w:rPr>
        <w:t>of</w:t>
      </w:r>
      <w:proofErr w:type="spellEnd"/>
      <w:r w:rsidRPr="00682C8B">
        <w:rPr>
          <w:rFonts w:cs="Arial"/>
          <w:szCs w:val="36"/>
        </w:rPr>
        <w:t xml:space="preserve"> Science“</w:t>
      </w:r>
    </w:p>
    <w:p w:rsidR="00755666" w:rsidRPr="00682C8B" w:rsidRDefault="00755666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in der Studienrichtung Informatik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4C2BDC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Eingereicht von: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Angela Stöckert</w:t>
      </w:r>
    </w:p>
    <w:p w:rsidR="004C2BDC" w:rsidRPr="00682C8B" w:rsidRDefault="004C2BDC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Herrmann-Meyer-Straße 11, 04207</w:t>
      </w:r>
      <w:r w:rsidR="00755666" w:rsidRPr="00682C8B">
        <w:rPr>
          <w:rFonts w:cs="Arial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4C2BDC" w:rsidRPr="00682C8B" w:rsidRDefault="00755666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Seminargruppe: CS14-1</w:t>
      </w:r>
      <w:r w:rsidR="00197A5B" w:rsidRPr="00682C8B">
        <w:rPr>
          <w:rFonts w:cs="Arial"/>
          <w:szCs w:val="36"/>
        </w:rPr>
        <w:t xml:space="preserve"> /CS15-1</w:t>
      </w:r>
    </w:p>
    <w:p w:rsidR="00755666" w:rsidRPr="00682C8B" w:rsidRDefault="00197A5B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proofErr w:type="spellStart"/>
      <w:r w:rsidRPr="00682C8B">
        <w:rPr>
          <w:rFonts w:cs="Arial"/>
          <w:szCs w:val="36"/>
        </w:rPr>
        <w:t>Matrikelnr</w:t>
      </w:r>
      <w:proofErr w:type="spellEnd"/>
      <w:r w:rsidRPr="00682C8B">
        <w:rPr>
          <w:rFonts w:cs="Arial"/>
          <w:szCs w:val="36"/>
        </w:rPr>
        <w:t>.: 5000559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6F063E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Betreuer: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M. o. Science Andre Kierzkowski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Arvato Systems Perdata GmbH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Martin-Luther-Ring 7-9</w:t>
      </w:r>
    </w:p>
    <w:p w:rsidR="006F063E" w:rsidRPr="00682C8B" w:rsidRDefault="001E2687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color w:val="222222"/>
          <w:szCs w:val="20"/>
          <w:shd w:val="clear" w:color="auto" w:fill="FFFFFF"/>
        </w:rPr>
        <w:t>04</w:t>
      </w:r>
      <w:r w:rsidR="00197A5B" w:rsidRPr="00682C8B">
        <w:rPr>
          <w:rFonts w:cs="Arial"/>
          <w:color w:val="222222"/>
          <w:szCs w:val="20"/>
          <w:shd w:val="clear" w:color="auto" w:fill="FFFFFF"/>
        </w:rPr>
        <w:t>109</w:t>
      </w:r>
      <w:r w:rsidRPr="00682C8B">
        <w:rPr>
          <w:rFonts w:cs="Arial"/>
          <w:sz w:val="36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EF0178" w:rsidRDefault="00197A5B" w:rsidP="00BF41B4">
      <w:pPr>
        <w:spacing w:before="240"/>
        <w:rPr>
          <w:rFonts w:cs="Arial"/>
          <w:szCs w:val="36"/>
        </w:rPr>
      </w:pPr>
      <w:r w:rsidRPr="00682C8B">
        <w:rPr>
          <w:rFonts w:cs="Arial"/>
          <w:szCs w:val="36"/>
        </w:rPr>
        <w:t>Leipzig, 29.06</w:t>
      </w:r>
      <w:r w:rsidR="00755666" w:rsidRPr="00682C8B">
        <w:rPr>
          <w:rFonts w:cs="Arial"/>
          <w:szCs w:val="36"/>
        </w:rPr>
        <w:t>.201</w:t>
      </w:r>
      <w:r w:rsidRPr="00682C8B">
        <w:rPr>
          <w:rFonts w:cs="Arial"/>
          <w:szCs w:val="36"/>
        </w:rPr>
        <w:t>8</w:t>
      </w: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C70678" w:rsidRPr="00682C8B" w:rsidRDefault="00EF0178" w:rsidP="00EF0178">
      <w:pPr>
        <w:pStyle w:val="Verzeichnisse"/>
      </w:pPr>
      <w:r>
        <w:t>Inhaltsverzeichnis</w:t>
      </w:r>
    </w:p>
    <w:sdt>
      <w:sdtPr>
        <w:rPr>
          <w:rFonts w:cstheme="minorBidi"/>
          <w:b w:val="0"/>
          <w:bCs/>
          <w:noProof w:val="0"/>
        </w:rPr>
        <w:id w:val="201795846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1C676B" w:rsidRDefault="000558C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89900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Einleitung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_Toc508289900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1" w:history="1">
            <w:r w:rsidR="001C676B" w:rsidRPr="00B80D58">
              <w:rPr>
                <w:rStyle w:val="Hyperlink"/>
              </w:rPr>
              <w:t>1.1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Vorstellung des Unternehmens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_Toc508289901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2" w:history="1">
            <w:r w:rsidR="001C676B" w:rsidRPr="00B80D58">
              <w:rPr>
                <w:rStyle w:val="Hyperlink"/>
              </w:rPr>
              <w:t>1.2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Motivation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_Toc508289902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3" w:history="1">
            <w:r w:rsidR="001C676B" w:rsidRPr="00B80D58">
              <w:rPr>
                <w:rStyle w:val="Hyperlink"/>
              </w:rPr>
              <w:t>1.3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Zielstellung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_Toc508289903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4" w:history="1">
            <w:r w:rsidR="001C676B" w:rsidRPr="00B80D58">
              <w:rPr>
                <w:rStyle w:val="Hyperlink"/>
              </w:rPr>
              <w:t>1.4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Thesen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_Toc508289904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4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05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Enterprise Resource Planning - Systeme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_Toc508289905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6" w:history="1">
            <w:r w:rsidR="001C676B" w:rsidRPr="00B80D58">
              <w:rPr>
                <w:rStyle w:val="Hyperlink"/>
              </w:rPr>
              <w:t>2.1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Geschichte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_Toc508289906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7" w:history="1">
            <w:r w:rsidR="001C676B" w:rsidRPr="00B80D58">
              <w:rPr>
                <w:rStyle w:val="Hyperlink"/>
              </w:rPr>
              <w:t>2.2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ERP bei Arvato Systems perdata GmbH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_Toc508289907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08" w:history="1">
            <w:r w:rsidR="001C676B" w:rsidRPr="00B80D58">
              <w:rPr>
                <w:rStyle w:val="Hyperlink"/>
              </w:rPr>
              <w:t>2.3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Die Zukunft des ERP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_Toc508289908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5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08289909" w:history="1">
            <w:r w:rsidR="001C676B" w:rsidRPr="00B80D58">
              <w:rPr>
                <w:rStyle w:val="Hyperlink"/>
                <w:noProof/>
              </w:rPr>
              <w:t>2.3.1</w:t>
            </w:r>
            <w:r w:rsidR="001C676B">
              <w:rPr>
                <w:rFonts w:asciiTheme="minorHAnsi" w:hAnsiTheme="minorHAnsi"/>
                <w:noProof/>
                <w:lang w:eastAsia="zh-CN"/>
              </w:rPr>
              <w:tab/>
            </w:r>
            <w:r w:rsidR="001C676B" w:rsidRPr="00B80D58">
              <w:rPr>
                <w:rStyle w:val="Hyperlink"/>
                <w:noProof/>
              </w:rPr>
              <w:t>On-Premise Systeme</w:t>
            </w:r>
            <w:r w:rsidR="001C676B">
              <w:rPr>
                <w:noProof/>
                <w:webHidden/>
              </w:rPr>
              <w:tab/>
            </w:r>
            <w:r w:rsidR="001C676B">
              <w:rPr>
                <w:noProof/>
                <w:webHidden/>
              </w:rPr>
              <w:fldChar w:fldCharType="begin"/>
            </w:r>
            <w:r w:rsidR="001C676B">
              <w:rPr>
                <w:noProof/>
                <w:webHidden/>
              </w:rPr>
              <w:instrText xml:space="preserve"> PAGEREF _Toc508289909 \h </w:instrText>
            </w:r>
            <w:r w:rsidR="001C676B">
              <w:rPr>
                <w:noProof/>
                <w:webHidden/>
              </w:rPr>
            </w:r>
            <w:r w:rsidR="001C676B">
              <w:rPr>
                <w:noProof/>
                <w:webHidden/>
              </w:rPr>
              <w:fldChar w:fldCharType="separate"/>
            </w:r>
            <w:r w:rsidR="00F90A82">
              <w:rPr>
                <w:noProof/>
                <w:webHidden/>
              </w:rPr>
              <w:t>5</w:t>
            </w:r>
            <w:r w:rsidR="001C676B">
              <w:rPr>
                <w:noProof/>
                <w:webHidden/>
              </w:rPr>
              <w:fldChar w:fldCharType="end"/>
            </w:r>
          </w:hyperlink>
        </w:p>
        <w:p w:rsidR="001C676B" w:rsidRDefault="00196B38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08289910" w:history="1">
            <w:r w:rsidR="001C676B" w:rsidRPr="00B80D58">
              <w:rPr>
                <w:rStyle w:val="Hyperlink"/>
                <w:noProof/>
              </w:rPr>
              <w:t>2.3.2</w:t>
            </w:r>
            <w:r w:rsidR="001C676B">
              <w:rPr>
                <w:rFonts w:asciiTheme="minorHAnsi" w:hAnsiTheme="minorHAnsi"/>
                <w:noProof/>
                <w:lang w:eastAsia="zh-CN"/>
              </w:rPr>
              <w:tab/>
            </w:r>
            <w:r w:rsidR="001C676B" w:rsidRPr="00B80D58">
              <w:rPr>
                <w:rStyle w:val="Hyperlink"/>
                <w:noProof/>
              </w:rPr>
              <w:t>Cloudbasierte Systeme</w:t>
            </w:r>
            <w:r w:rsidR="001C676B">
              <w:rPr>
                <w:noProof/>
                <w:webHidden/>
              </w:rPr>
              <w:tab/>
            </w:r>
            <w:r w:rsidR="001C676B">
              <w:rPr>
                <w:noProof/>
                <w:webHidden/>
              </w:rPr>
              <w:fldChar w:fldCharType="begin"/>
            </w:r>
            <w:r w:rsidR="001C676B">
              <w:rPr>
                <w:noProof/>
                <w:webHidden/>
              </w:rPr>
              <w:instrText xml:space="preserve"> PAGEREF _Toc508289910 \h </w:instrText>
            </w:r>
            <w:r w:rsidR="001C676B">
              <w:rPr>
                <w:noProof/>
                <w:webHidden/>
              </w:rPr>
            </w:r>
            <w:r w:rsidR="001C676B">
              <w:rPr>
                <w:noProof/>
                <w:webHidden/>
              </w:rPr>
              <w:fldChar w:fldCharType="separate"/>
            </w:r>
            <w:r w:rsidR="00F90A82">
              <w:rPr>
                <w:noProof/>
                <w:webHidden/>
              </w:rPr>
              <w:t>5</w:t>
            </w:r>
            <w:r w:rsidR="001C676B">
              <w:rPr>
                <w:noProof/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1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Vorüberlegungen zur Implementierung einer Webanwendung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_Toc508289911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6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2" w:history="1">
            <w:r w:rsidR="001C676B" w:rsidRPr="00B80D58">
              <w:rPr>
                <w:rStyle w:val="Hyperlink"/>
              </w:rPr>
              <w:t>3.1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Anforderungen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_Toc508289912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6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3" w:history="1">
            <w:r w:rsidR="001C676B" w:rsidRPr="00B80D58">
              <w:rPr>
                <w:rStyle w:val="Hyperlink"/>
              </w:rPr>
              <w:t>3.2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Architektur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_Toc508289913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6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4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Evaluierung der SAP Cloud Platform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_Toc508289914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5" w:history="1">
            <w:r w:rsidR="001C676B" w:rsidRPr="00B80D58">
              <w:rPr>
                <w:rStyle w:val="Hyperlink"/>
              </w:rPr>
              <w:t>4.1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Evaluierungskriterien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_Toc508289915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6" w:history="1">
            <w:r w:rsidR="001C676B" w:rsidRPr="00B80D58">
              <w:rPr>
                <w:rStyle w:val="Hyperlink"/>
              </w:rPr>
              <w:t>4.2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Umsetzung der Webanwendung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_Toc508289916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17" w:history="1">
            <w:r w:rsidR="001C676B" w:rsidRPr="00B80D58">
              <w:rPr>
                <w:rStyle w:val="Hyperlink"/>
              </w:rPr>
              <w:t>4.3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Einschätzung der SAP Cloud Platform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_Toc508289917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7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8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Diskussion der Thesen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_Toc508289918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8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19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Zusammenfassung, Fazit und Ausblick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_Toc508289919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20" w:history="1">
            <w:r w:rsidR="001C676B" w:rsidRPr="00B80D58">
              <w:rPr>
                <w:rStyle w:val="Hyperlink"/>
              </w:rPr>
              <w:t>6.1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Zusammenfassung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_Toc508289920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21" w:history="1">
            <w:r w:rsidR="001C676B" w:rsidRPr="00B80D58">
              <w:rPr>
                <w:rStyle w:val="Hyperlink"/>
              </w:rPr>
              <w:t>6.2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Fazit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_Toc508289921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08289922" w:history="1">
            <w:r w:rsidR="001C676B" w:rsidRPr="00B80D58">
              <w:rPr>
                <w:rStyle w:val="Hyperlink"/>
              </w:rPr>
              <w:t>6.3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Ausblick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_Toc508289922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9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3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Abkürzungsverzeichnis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_Toc508289923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10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4" w:history="1">
            <w:r w:rsidR="001C676B" w:rsidRPr="00B80D58">
              <w:rPr>
                <w:rStyle w:val="Hyper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  <w:lang w:val="en-US"/>
              </w:rPr>
              <w:t>Abbildungsverzeichnis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_Toc508289924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10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5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Tabellenverzeichnis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_Toc508289925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11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6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Literaturverzeichnis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_Toc508289926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12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7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Anhang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_Toc508289927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2"/>
            <w:tabs>
              <w:tab w:val="left" w:pos="660"/>
            </w:tabs>
            <w:rPr>
              <w:rFonts w:asciiTheme="minorHAnsi" w:hAnsiTheme="minorHAnsi"/>
              <w:lang w:eastAsia="zh-CN"/>
            </w:rPr>
          </w:pPr>
          <w:hyperlink w:anchor="_Toc508289928" w:history="1">
            <w:r w:rsidR="001C676B" w:rsidRPr="00B80D58">
              <w:rPr>
                <w:rStyle w:val="Hyperlink"/>
              </w:rPr>
              <w:t>11.1</w:t>
            </w:r>
            <w:r w:rsidR="001C676B">
              <w:rPr>
                <w:rFonts w:asciiTheme="minorHAnsi" w:hAnsiTheme="minorHAnsi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Übersicht über die Konzernstruktur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_Toc508289928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13</w:t>
            </w:r>
            <w:r w:rsidR="001C676B">
              <w:rPr>
                <w:webHidden/>
              </w:rPr>
              <w:fldChar w:fldCharType="end"/>
            </w:r>
          </w:hyperlink>
        </w:p>
        <w:p w:rsidR="001C676B" w:rsidRDefault="00196B38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08289929" w:history="1">
            <w:r w:rsidR="001C676B" w:rsidRPr="00B80D58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1C676B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1C676B" w:rsidRPr="00B80D58">
              <w:rPr>
                <w:rStyle w:val="Hyperlink"/>
              </w:rPr>
              <w:t>Selbstständigkeitserklärung</w:t>
            </w:r>
            <w:r w:rsidR="001C676B">
              <w:rPr>
                <w:webHidden/>
              </w:rPr>
              <w:tab/>
            </w:r>
            <w:r w:rsidR="001C676B">
              <w:rPr>
                <w:webHidden/>
              </w:rPr>
              <w:fldChar w:fldCharType="begin"/>
            </w:r>
            <w:r w:rsidR="001C676B">
              <w:rPr>
                <w:webHidden/>
              </w:rPr>
              <w:instrText xml:space="preserve"> PAGEREF _Toc508289929 \h </w:instrText>
            </w:r>
            <w:r w:rsidR="001C676B">
              <w:rPr>
                <w:webHidden/>
              </w:rPr>
            </w:r>
            <w:r w:rsidR="001C676B">
              <w:rPr>
                <w:webHidden/>
              </w:rPr>
              <w:fldChar w:fldCharType="separate"/>
            </w:r>
            <w:r w:rsidR="00F90A82">
              <w:rPr>
                <w:webHidden/>
              </w:rPr>
              <w:t>14</w:t>
            </w:r>
            <w:r w:rsidR="001C676B">
              <w:rPr>
                <w:webHidden/>
              </w:rPr>
              <w:fldChar w:fldCharType="end"/>
            </w:r>
          </w:hyperlink>
        </w:p>
        <w:p w:rsidR="000558C3" w:rsidRDefault="000558C3">
          <w:r>
            <w:rPr>
              <w:b/>
              <w:bCs/>
            </w:rPr>
            <w:fldChar w:fldCharType="end"/>
          </w:r>
        </w:p>
      </w:sdtContent>
    </w:sdt>
    <w:p w:rsidR="00097FFC" w:rsidRPr="00682C8B" w:rsidRDefault="008C647A" w:rsidP="00056C4D">
      <w:pPr>
        <w:pStyle w:val="berschrift1"/>
      </w:pPr>
      <w:r w:rsidRPr="00682C8B">
        <w:br w:type="page"/>
      </w:r>
      <w:bookmarkStart w:id="2" w:name="_Ref489719511"/>
      <w:bookmarkStart w:id="3" w:name="_Toc508289900"/>
      <w:r w:rsidR="00AE36AD" w:rsidRPr="00682C8B">
        <w:lastRenderedPageBreak/>
        <w:t>Einleitung</w:t>
      </w:r>
      <w:bookmarkEnd w:id="2"/>
      <w:bookmarkEnd w:id="3"/>
    </w:p>
    <w:p w:rsidR="00856F56" w:rsidRDefault="00856F56" w:rsidP="00056C4D">
      <w:pPr>
        <w:pStyle w:val="berschrift2"/>
      </w:pPr>
      <w:bookmarkStart w:id="4" w:name="_Toc508289901"/>
      <w:r>
        <w:t xml:space="preserve">Vorstellung des </w:t>
      </w:r>
      <w:r w:rsidRPr="00682C8B">
        <w:t>Unternehmen</w:t>
      </w:r>
      <w:r>
        <w:t>s</w:t>
      </w:r>
      <w:bookmarkEnd w:id="4"/>
    </w:p>
    <w:p w:rsidR="000C5092" w:rsidRPr="001335F4" w:rsidRDefault="000C5092" w:rsidP="000C5092">
      <w:pPr>
        <w:spacing w:line="312" w:lineRule="auto"/>
        <w:rPr>
          <w:rFonts w:cs="Arial"/>
          <w:szCs w:val="24"/>
        </w:rPr>
      </w:pPr>
      <w:r w:rsidRPr="001335F4"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A</w:t>
      </w:r>
      <w:r w:rsidRPr="001335F4">
        <w:rPr>
          <w:rFonts w:cs="Arial"/>
          <w:szCs w:val="24"/>
        </w:rPr>
        <w:t xml:space="preserve">rvato AG ist ein weltweit agierender Outsourcing-Dienstleister und, als hundertprozentige Tochtergesellschaft, </w:t>
      </w:r>
      <w:r>
        <w:rPr>
          <w:rFonts w:cs="Arial"/>
          <w:szCs w:val="24"/>
        </w:rPr>
        <w:t xml:space="preserve">ein </w:t>
      </w:r>
      <w:r w:rsidRPr="001335F4">
        <w:rPr>
          <w:rFonts w:cs="Arial"/>
          <w:szCs w:val="24"/>
        </w:rPr>
        <w:t>Teil des Bertelsmann-Konzerns mit Hauptsitz in Gütersloh</w:t>
      </w:r>
      <w:r>
        <w:rPr>
          <w:rFonts w:cs="Arial"/>
          <w:szCs w:val="24"/>
        </w:rPr>
        <w:t>.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 Organisationsstruktur des Konzerns wird durch die im</w:t>
      </w:r>
      <w:r w:rsidR="00FF64D1">
        <w:rPr>
          <w:rFonts w:cs="Arial"/>
          <w:szCs w:val="24"/>
        </w:rPr>
        <w:t xml:space="preserve"> Anhang </w:t>
      </w:r>
      <w:r w:rsidR="00FF64D1">
        <w:rPr>
          <w:rFonts w:cs="Arial"/>
          <w:szCs w:val="24"/>
        </w:rPr>
        <w:fldChar w:fldCharType="begin"/>
      </w:r>
      <w:r w:rsidR="00FF64D1">
        <w:rPr>
          <w:rFonts w:cs="Arial"/>
          <w:szCs w:val="24"/>
        </w:rPr>
        <w:instrText xml:space="preserve"> REF _Ref508289104 \r \h </w:instrText>
      </w:r>
      <w:r w:rsidR="00FF64D1">
        <w:rPr>
          <w:rFonts w:cs="Arial"/>
          <w:szCs w:val="24"/>
        </w:rPr>
      </w:r>
      <w:r w:rsidR="00FF64D1">
        <w:rPr>
          <w:rFonts w:cs="Arial"/>
          <w:szCs w:val="24"/>
        </w:rPr>
        <w:fldChar w:fldCharType="separate"/>
      </w:r>
      <w:r w:rsidR="00F90A82">
        <w:rPr>
          <w:rFonts w:cs="Arial"/>
          <w:szCs w:val="24"/>
        </w:rPr>
        <w:t>11.1</w:t>
      </w:r>
      <w:r w:rsidR="00FF64D1"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 befindliche</w:t>
      </w:r>
      <w:r w:rsidR="00FF64D1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Grafiken visualisiert. </w:t>
      </w:r>
      <w:r w:rsidRPr="001335F4">
        <w:rPr>
          <w:rFonts w:cs="Arial"/>
          <w:szCs w:val="24"/>
        </w:rPr>
        <w:t>Bestehend aus ac</w:t>
      </w:r>
      <w:r>
        <w:rPr>
          <w:rFonts w:cs="Arial"/>
          <w:szCs w:val="24"/>
        </w:rPr>
        <w:t xml:space="preserve">ht Sparten, wie beispielsweise </w:t>
      </w:r>
      <w:r w:rsidRPr="001335F4">
        <w:rPr>
          <w:rFonts w:cs="Arial"/>
          <w:szCs w:val="24"/>
        </w:rPr>
        <w:t>Financial Solutions</w:t>
      </w:r>
      <w:r>
        <w:rPr>
          <w:rFonts w:cs="Arial"/>
          <w:szCs w:val="24"/>
        </w:rPr>
        <w:t xml:space="preserve"> </w:t>
      </w:r>
      <w:r w:rsidRPr="001335F4">
        <w:rPr>
          <w:rFonts w:cs="Arial"/>
          <w:szCs w:val="24"/>
        </w:rPr>
        <w:t>(Finanzdienstleistungen) oder E-Commerce (Online-Handel) konzentrier</w:t>
      </w:r>
      <w:r>
        <w:rPr>
          <w:rFonts w:cs="Arial"/>
          <w:szCs w:val="24"/>
        </w:rPr>
        <w:t>t sich die Unternehmenseinheit IT-</w:t>
      </w:r>
      <w:r w:rsidRPr="001335F4">
        <w:rPr>
          <w:rFonts w:cs="Arial"/>
          <w:szCs w:val="24"/>
        </w:rPr>
        <w:t xml:space="preserve">Solutions mit </w:t>
      </w:r>
      <w:r>
        <w:rPr>
          <w:rFonts w:cs="Arial"/>
          <w:szCs w:val="24"/>
        </w:rPr>
        <w:t>dem Unternehmen A</w:t>
      </w:r>
      <w:r w:rsidRPr="001335F4">
        <w:rPr>
          <w:rFonts w:cs="Arial"/>
          <w:szCs w:val="24"/>
        </w:rPr>
        <w:t xml:space="preserve">rvato Systems </w:t>
      </w:r>
      <w:r>
        <w:rPr>
          <w:rFonts w:cs="Arial"/>
          <w:szCs w:val="24"/>
        </w:rPr>
        <w:t xml:space="preserve">GmbH </w:t>
      </w:r>
      <w:r w:rsidRPr="001335F4">
        <w:rPr>
          <w:rFonts w:cs="Arial"/>
          <w:szCs w:val="24"/>
        </w:rPr>
        <w:t>auf Dienstleistungen im IT-Sektor. Als wiederum tiefere Organisationseinheit d</w:t>
      </w:r>
      <w:r>
        <w:rPr>
          <w:rFonts w:cs="Arial"/>
          <w:szCs w:val="24"/>
        </w:rPr>
        <w:t>ies</w:t>
      </w:r>
      <w:r w:rsidRPr="001335F4">
        <w:rPr>
          <w:rFonts w:cs="Arial"/>
          <w:szCs w:val="24"/>
        </w:rPr>
        <w:t xml:space="preserve">er Sparte hat sich die </w:t>
      </w:r>
      <w:r>
        <w:rPr>
          <w:rFonts w:cs="Arial"/>
          <w:szCs w:val="24"/>
        </w:rPr>
        <w:t>Geschäftseinheit „Utilities“,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unter anderem am </w:t>
      </w:r>
      <w:r w:rsidRPr="001335F4">
        <w:rPr>
          <w:rFonts w:cs="Arial"/>
          <w:szCs w:val="24"/>
        </w:rPr>
        <w:t>Standort Leip</w:t>
      </w:r>
      <w:r>
        <w:rPr>
          <w:rFonts w:cs="Arial"/>
          <w:szCs w:val="24"/>
        </w:rPr>
        <w:t>zig, als Arvato Systems P</w:t>
      </w:r>
      <w:r w:rsidRPr="001335F4">
        <w:rPr>
          <w:rFonts w:cs="Arial"/>
          <w:szCs w:val="24"/>
        </w:rPr>
        <w:t>erdata</w:t>
      </w:r>
      <w:r>
        <w:rPr>
          <w:rFonts w:cs="Arial"/>
          <w:szCs w:val="24"/>
        </w:rPr>
        <w:t xml:space="preserve"> GmbH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insbesondere auf Dienstleitungen</w:t>
      </w:r>
      <w:r w:rsidRPr="001335F4">
        <w:rPr>
          <w:rFonts w:cs="Arial"/>
          <w:szCs w:val="24"/>
        </w:rPr>
        <w:t xml:space="preserve"> für Unternehmen der </w:t>
      </w:r>
      <w:proofErr w:type="spellStart"/>
      <w:r w:rsidRPr="001335F4">
        <w:rPr>
          <w:rFonts w:cs="Arial"/>
          <w:szCs w:val="24"/>
        </w:rPr>
        <w:t>Ver</w:t>
      </w:r>
      <w:proofErr w:type="spellEnd"/>
      <w:r w:rsidRPr="001335F4">
        <w:rPr>
          <w:rFonts w:cs="Arial"/>
          <w:szCs w:val="24"/>
        </w:rPr>
        <w:t xml:space="preserve">- und Entsorgungswirtschaft spezialisiert. Dabei entwickelt </w:t>
      </w:r>
      <w:r>
        <w:rPr>
          <w:rFonts w:cs="Arial"/>
          <w:szCs w:val="24"/>
        </w:rPr>
        <w:t xml:space="preserve">ASP </w:t>
      </w:r>
      <w:r w:rsidRPr="001335F4">
        <w:rPr>
          <w:rFonts w:cs="Arial"/>
          <w:szCs w:val="24"/>
        </w:rPr>
        <w:t>mit rund 300 Mitarbeitern individuelle IT-</w:t>
      </w:r>
      <w:r>
        <w:rPr>
          <w:rFonts w:cs="Arial"/>
          <w:szCs w:val="24"/>
        </w:rPr>
        <w:t>Lösungen</w:t>
      </w:r>
      <w:r w:rsidRPr="001335F4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welche</w:t>
      </w:r>
      <w:r w:rsidRPr="001335F4">
        <w:rPr>
          <w:rFonts w:cs="Arial"/>
          <w:szCs w:val="24"/>
        </w:rPr>
        <w:t xml:space="preserve"> exakt auf die Bedürfn</w:t>
      </w:r>
      <w:r w:rsidR="009A79B6">
        <w:rPr>
          <w:rFonts w:cs="Arial"/>
          <w:szCs w:val="24"/>
        </w:rPr>
        <w:t>isse des Kunden abgestimmt sind. D</w:t>
      </w:r>
      <w:r w:rsidRPr="001335F4">
        <w:rPr>
          <w:rFonts w:cs="Arial"/>
          <w:szCs w:val="24"/>
        </w:rPr>
        <w:t>ie Kernkompetenz</w:t>
      </w:r>
      <w:r w:rsidR="009A79B6">
        <w:rPr>
          <w:rFonts w:cs="Arial"/>
          <w:szCs w:val="24"/>
        </w:rPr>
        <w:t xml:space="preserve"> liegt</w:t>
      </w:r>
      <w:r w:rsidRPr="001335F4">
        <w:rPr>
          <w:rFonts w:cs="Arial"/>
          <w:szCs w:val="24"/>
        </w:rPr>
        <w:t xml:space="preserve"> besonders bei der Planung, Bereitstellung und im Betrieb </w:t>
      </w:r>
      <w:r w:rsidR="009A79B6">
        <w:rPr>
          <w:rFonts w:cs="Arial"/>
          <w:szCs w:val="24"/>
        </w:rPr>
        <w:t>von SAP-basierten Systemen</w:t>
      </w:r>
      <w:r w:rsidRPr="001335F4">
        <w:rPr>
          <w:rFonts w:cs="Arial"/>
          <w:szCs w:val="24"/>
        </w:rPr>
        <w:t>.</w:t>
      </w:r>
    </w:p>
    <w:p w:rsidR="00097FFC" w:rsidRDefault="00856F56" w:rsidP="00056C4D">
      <w:pPr>
        <w:pStyle w:val="berschrift2"/>
      </w:pPr>
      <w:bookmarkStart w:id="5" w:name="_Toc508289902"/>
      <w:r>
        <w:t>Motivation</w:t>
      </w:r>
      <w:bookmarkEnd w:id="5"/>
    </w:p>
    <w:p w:rsidR="00096683" w:rsidRDefault="00AC2CA8" w:rsidP="00856F56">
      <w:r>
        <w:t xml:space="preserve">Ein Kunde, welcher zu </w:t>
      </w:r>
      <w:r w:rsidR="001C676B">
        <w:t>ASP</w:t>
      </w:r>
      <w:r>
        <w:t xml:space="preserve"> kommt, hat in der Regel bereits bestehende</w:t>
      </w:r>
      <w:r w:rsidR="001C676B">
        <w:t>, historisch gewachsene,</w:t>
      </w:r>
      <w:r>
        <w:t xml:space="preserve"> Geschäftsprozesse, </w:t>
      </w:r>
      <w:r w:rsidR="001C676B">
        <w:t xml:space="preserve">die das System zur </w:t>
      </w:r>
      <w:r w:rsidR="00FE026A">
        <w:t>Ressourcenplanung eines Unternehmens</w:t>
      </w:r>
      <w:r w:rsidR="001C676B">
        <w:t xml:space="preserve"> (ERP) der </w:t>
      </w:r>
      <w:r>
        <w:t xml:space="preserve">SAP </w:t>
      </w:r>
      <w:r w:rsidR="001C676B">
        <w:t xml:space="preserve">SE (SAP) </w:t>
      </w:r>
      <w:r>
        <w:t>in der Standardversion oftmals nur unzureichend abbilden</w:t>
      </w:r>
      <w:r w:rsidR="001C676B">
        <w:t xml:space="preserve"> kann</w:t>
      </w:r>
      <w:r>
        <w:t xml:space="preserve">. </w:t>
      </w:r>
      <w:r w:rsidR="002B4867">
        <w:t xml:space="preserve">Anpassungen der ausgelieferten Funktionalitäten an die spezifischen betriebswirtschaftlichen Anforderungen des Kunden </w:t>
      </w:r>
      <w:r w:rsidR="001C676B">
        <w:t>(</w:t>
      </w:r>
      <w:r w:rsidRPr="00AC2CA8">
        <w:rPr>
          <w:i/>
        </w:rPr>
        <w:t>Customizing</w:t>
      </w:r>
      <w:r w:rsidR="00F813EE">
        <w:rPr>
          <w:i/>
        </w:rPr>
        <w:t>)</w:t>
      </w:r>
      <w:r w:rsidR="001C676B">
        <w:t xml:space="preserve"> ist im ERP </w:t>
      </w:r>
      <w:r w:rsidR="00F90A82">
        <w:t xml:space="preserve">durch Parametrisierung </w:t>
      </w:r>
      <w:r w:rsidR="002B4867">
        <w:t>vorgeseh</w:t>
      </w:r>
      <w:r w:rsidR="00493773">
        <w:t>en</w:t>
      </w:r>
      <w:sdt>
        <w:sdtPr>
          <w:id w:val="1322857528"/>
          <w:citation/>
        </w:sdtPr>
        <w:sdtEndPr/>
        <w:sdtContent>
          <w:r w:rsidR="00493773">
            <w:fldChar w:fldCharType="begin"/>
          </w:r>
          <w:r w:rsidR="002D46CA">
            <w:instrText xml:space="preserve">CITATION SAP10 \p 11 \l 1031 </w:instrText>
          </w:r>
          <w:r w:rsidR="00493773">
            <w:fldChar w:fldCharType="separate"/>
          </w:r>
          <w:r w:rsidR="00264978">
            <w:rPr>
              <w:noProof/>
            </w:rPr>
            <w:t xml:space="preserve"> [1 S. 11]</w:t>
          </w:r>
          <w:r w:rsidR="00493773">
            <w:fldChar w:fldCharType="end"/>
          </w:r>
        </w:sdtContent>
      </w:sdt>
      <w:r w:rsidR="002D46CA">
        <w:t>.</w:t>
      </w:r>
      <w:r w:rsidR="00F90A82">
        <w:t xml:space="preserve"> </w:t>
      </w:r>
      <w:r w:rsidR="00F90A82" w:rsidRPr="00396301">
        <w:rPr>
          <w:rStyle w:val="ZitatZchn"/>
        </w:rPr>
        <w:t xml:space="preserve">Der Anwender kann so den Funktionsumfang sowie den Programmablauf der Standardsoftware steuern und gemäß seinen </w:t>
      </w:r>
      <w:r w:rsidR="00396301" w:rsidRPr="00396301">
        <w:rPr>
          <w:rStyle w:val="ZitatZchn"/>
        </w:rPr>
        <w:t>Vorstellungen modifiziere</w:t>
      </w:r>
      <w:r w:rsidR="00396301" w:rsidRPr="00F9496D">
        <w:rPr>
          <w:rStyle w:val="ZitatZchn"/>
        </w:rPr>
        <w:t>n</w:t>
      </w:r>
      <w:sdt>
        <w:sdtPr>
          <w:rPr>
            <w:rStyle w:val="ZitatZchn"/>
          </w:rPr>
          <w:id w:val="1393618252"/>
          <w:citation/>
        </w:sdtPr>
        <w:sdtEndPr>
          <w:rPr>
            <w:rStyle w:val="ZitatZchn"/>
          </w:rPr>
        </w:sdtEndPr>
        <w:sdtContent>
          <w:r w:rsidR="00F9496D" w:rsidRPr="00F9496D">
            <w:rPr>
              <w:rStyle w:val="ZitatZchn"/>
            </w:rPr>
            <w:fldChar w:fldCharType="begin"/>
          </w:r>
          <w:r w:rsidR="00D21C1A">
            <w:rPr>
              <w:rStyle w:val="ZitatZchn"/>
            </w:rPr>
            <w:instrText xml:space="preserve">CITATION ENZPAR \l 1031 </w:instrText>
          </w:r>
          <w:r w:rsidR="00F9496D" w:rsidRPr="00F9496D">
            <w:rPr>
              <w:rStyle w:val="ZitatZchn"/>
            </w:rPr>
            <w:fldChar w:fldCharType="separate"/>
          </w:r>
          <w:r w:rsidR="00264978">
            <w:rPr>
              <w:rStyle w:val="ZitatZchn"/>
              <w:noProof/>
            </w:rPr>
            <w:t xml:space="preserve"> </w:t>
          </w:r>
          <w:r w:rsidR="00264978">
            <w:rPr>
              <w:noProof/>
            </w:rPr>
            <w:t>[2]</w:t>
          </w:r>
          <w:r w:rsidR="00F9496D" w:rsidRPr="00F9496D">
            <w:rPr>
              <w:rStyle w:val="ZitatZchn"/>
            </w:rPr>
            <w:fldChar w:fldCharType="end"/>
          </w:r>
        </w:sdtContent>
      </w:sdt>
      <w:r w:rsidR="00F9496D" w:rsidRPr="00F9496D">
        <w:rPr>
          <w:rStyle w:val="ZitatZchn"/>
        </w:rPr>
        <w:t>.</w:t>
      </w:r>
      <w:r w:rsidR="00396301" w:rsidRPr="00396301">
        <w:rPr>
          <w:rStyle w:val="ZitatZchn"/>
        </w:rPr>
        <w:t>“</w:t>
      </w:r>
      <w:r w:rsidR="00B46BF1">
        <w:rPr>
          <w:rStyle w:val="ZitatZchn"/>
        </w:rPr>
        <w:t xml:space="preserve"> </w:t>
      </w:r>
      <w:r w:rsidR="007506D6" w:rsidRPr="007506D6">
        <w:t xml:space="preserve">Die Möglichkeit der </w:t>
      </w:r>
      <w:r w:rsidR="00B46BF1" w:rsidRPr="007506D6">
        <w:t xml:space="preserve">Erweiterungsprogrammierung </w:t>
      </w:r>
      <w:r w:rsidR="007506D6" w:rsidRPr="007506D6">
        <w:t>wird</w:t>
      </w:r>
      <w:r w:rsidR="001B742B">
        <w:t xml:space="preserve"> nur</w:t>
      </w:r>
      <w:r w:rsidR="007506D6" w:rsidRPr="007506D6">
        <w:t xml:space="preserve"> dann ergriffen,</w:t>
      </w:r>
      <w:r w:rsidR="00B46BF1" w:rsidRPr="007506D6">
        <w:t xml:space="preserve"> wenn der durch </w:t>
      </w:r>
      <w:r w:rsidR="007506D6" w:rsidRPr="007506D6">
        <w:t>das Customizing</w:t>
      </w:r>
      <w:r w:rsidR="00B46BF1" w:rsidRPr="007506D6">
        <w:t xml:space="preserve"> vorgegebene Rahmen nicht ausreicht</w:t>
      </w:r>
      <w:sdt>
        <w:sdtPr>
          <w:id w:val="289865051"/>
          <w:citation/>
        </w:sdtPr>
        <w:sdtEndPr/>
        <w:sdtContent>
          <w:r w:rsidR="00D904B9">
            <w:fldChar w:fldCharType="begin"/>
          </w:r>
          <w:r w:rsidR="00D21C1A">
            <w:instrText xml:space="preserve">CITATION ENZPROG \l 1031 </w:instrText>
          </w:r>
          <w:r w:rsidR="00D904B9">
            <w:fldChar w:fldCharType="separate"/>
          </w:r>
          <w:r w:rsidR="00264978">
            <w:rPr>
              <w:noProof/>
            </w:rPr>
            <w:t xml:space="preserve"> [3]</w:t>
          </w:r>
          <w:r w:rsidR="00D904B9">
            <w:fldChar w:fldCharType="end"/>
          </w:r>
        </w:sdtContent>
      </w:sdt>
      <w:r w:rsidR="001B742B">
        <w:t xml:space="preserve">, da sie mit einer Einschränkung der </w:t>
      </w:r>
      <w:proofErr w:type="spellStart"/>
      <w:r w:rsidR="001B742B" w:rsidRPr="00D3784B">
        <w:rPr>
          <w:i/>
          <w:highlight w:val="yellow"/>
        </w:rPr>
        <w:t>Releasefähigkei</w:t>
      </w:r>
      <w:r w:rsidR="001B742B" w:rsidRPr="00C04196">
        <w:rPr>
          <w:i/>
        </w:rPr>
        <w:t>t</w:t>
      </w:r>
      <w:proofErr w:type="spellEnd"/>
      <w:r w:rsidR="001B742B">
        <w:t xml:space="preserve"> einhergeht</w:t>
      </w:r>
      <w:sdt>
        <w:sdtPr>
          <w:id w:val="1555738377"/>
          <w:citation/>
        </w:sdtPr>
        <w:sdtEndPr/>
        <w:sdtContent>
          <w:r w:rsidR="00FA37DE">
            <w:fldChar w:fldCharType="begin"/>
          </w:r>
          <w:r w:rsidR="00C55407">
            <w:instrText xml:space="preserve">CITATION Sch06 \p 338 \l 1031 </w:instrText>
          </w:r>
          <w:r w:rsidR="00FA37DE">
            <w:fldChar w:fldCharType="separate"/>
          </w:r>
          <w:r w:rsidR="00264978">
            <w:rPr>
              <w:noProof/>
            </w:rPr>
            <w:t xml:space="preserve"> [4 S. 338]</w:t>
          </w:r>
          <w:r w:rsidR="00FA37DE">
            <w:fldChar w:fldCharType="end"/>
          </w:r>
        </w:sdtContent>
      </w:sdt>
      <w:r w:rsidR="00FE026A">
        <w:t>. Aktualisierungen seitens des Herstellers, welche nur die Standardsoftware betrachten</w:t>
      </w:r>
      <w:r w:rsidR="00DB3873">
        <w:t xml:space="preserve">, </w:t>
      </w:r>
      <w:r w:rsidR="00FE026A">
        <w:t xml:space="preserve">berücksichtigen </w:t>
      </w:r>
      <w:r w:rsidR="00162CC9">
        <w:t xml:space="preserve">nur </w:t>
      </w:r>
      <w:r w:rsidR="00FE026A">
        <w:t>Schnittstellen zu Individualprogrammierungen</w:t>
      </w:r>
      <w:r w:rsidR="00162CC9">
        <w:t xml:space="preserve">, welche in so genannten </w:t>
      </w:r>
      <w:r w:rsidR="00162CC9" w:rsidRPr="00162CC9">
        <w:rPr>
          <w:i/>
        </w:rPr>
        <w:t>User Exits</w:t>
      </w:r>
      <w:r w:rsidR="00162CC9">
        <w:t xml:space="preserve"> untergebracht sind. Diese stellen Platzhalter innerhalb des SAP-Systems dar, welche durch vordefinierte Schnittstellen mit dem ERP verbunden sind und mit Erweiterungsentwicklungen gefüllt werden können. </w:t>
      </w:r>
      <w:r w:rsidR="003A17DC">
        <w:t>In</w:t>
      </w:r>
      <w:r w:rsidR="00A27362">
        <w:t>di</w:t>
      </w:r>
      <w:r w:rsidR="003A17DC">
        <w:t xml:space="preserve">viduelle Programmbestandteile außerhalb der User Exits müssen nach einem </w:t>
      </w:r>
      <w:proofErr w:type="spellStart"/>
      <w:r w:rsidR="003A17DC">
        <w:t>Releasewechsel</w:t>
      </w:r>
      <w:proofErr w:type="spellEnd"/>
      <w:r w:rsidR="00DB3873">
        <w:t xml:space="preserve"> manuell </w:t>
      </w:r>
      <w:r w:rsidR="003A17DC">
        <w:t>auf ihre</w:t>
      </w:r>
      <w:r w:rsidR="00DB3873">
        <w:t xml:space="preserve"> Funktionsfähigkeit</w:t>
      </w:r>
      <w:r w:rsidR="003A17DC">
        <w:t xml:space="preserve"> geprüft und bestehende </w:t>
      </w:r>
      <w:r w:rsidR="00DB3873">
        <w:t xml:space="preserve">Problemen </w:t>
      </w:r>
      <w:r w:rsidR="003A17DC">
        <w:t>behoben werden.</w:t>
      </w:r>
      <w:r w:rsidR="00DB3873">
        <w:t xml:space="preserve"> Dies ist für ASP mit Zeit und für den Kunden mit Kosten verbunden. </w:t>
      </w:r>
      <w:r w:rsidR="00096683">
        <w:t xml:space="preserve">Dennoch gibt es Fälle, in denen </w:t>
      </w:r>
      <w:r w:rsidR="00162CC9">
        <w:t>die Individualisierungen des Kunden</w:t>
      </w:r>
      <w:r w:rsidR="003A17DC">
        <w:t xml:space="preserve"> </w:t>
      </w:r>
      <w:r w:rsidR="00162CC9">
        <w:t>so wichtig</w:t>
      </w:r>
      <w:r w:rsidR="00096683">
        <w:t xml:space="preserve"> sind</w:t>
      </w:r>
      <w:r w:rsidR="00162CC9">
        <w:t>, dass er ASP mit Erweiterungsprogrammierungen</w:t>
      </w:r>
      <w:r w:rsidR="00096683">
        <w:t xml:space="preserve"> außerhalb von User Exits</w:t>
      </w:r>
      <w:r w:rsidR="00162CC9">
        <w:t xml:space="preserve"> beauftragt</w:t>
      </w:r>
      <w:r w:rsidR="00096683">
        <w:t>.</w:t>
      </w:r>
    </w:p>
    <w:p w:rsidR="00C740C6" w:rsidRDefault="00096683" w:rsidP="00856F56">
      <w:r>
        <w:lastRenderedPageBreak/>
        <w:t>A</w:t>
      </w:r>
      <w:r w:rsidR="00C4407F">
        <w:t>ber nicht nur bei</w:t>
      </w:r>
      <w:r>
        <w:t xml:space="preserve"> Release</w:t>
      </w:r>
      <w:r w:rsidR="00C4407F">
        <w:t>-, sonder</w:t>
      </w:r>
      <w:r>
        <w:t xml:space="preserve">n auch bei Produktwechseln kann es zu hohen Aufwänden in Bezug zu Erweiterungsprogrammierungen kommen. </w:t>
      </w:r>
      <w:r w:rsidR="00C740C6">
        <w:t>SAP</w:t>
      </w:r>
      <w:r w:rsidR="001B742B">
        <w:t xml:space="preserve"> SE</w:t>
      </w:r>
      <w:r w:rsidR="00C740C6">
        <w:t xml:space="preserve"> </w:t>
      </w:r>
      <w:r w:rsidR="001B742B">
        <w:t>gab</w:t>
      </w:r>
      <w:r w:rsidR="00C740C6">
        <w:t xml:space="preserve"> </w:t>
      </w:r>
      <w:r w:rsidR="006A2A27">
        <w:t>im Oktober 2014</w:t>
      </w:r>
      <w:r w:rsidR="00C740C6">
        <w:t xml:space="preserve"> </w:t>
      </w:r>
      <w:r w:rsidR="001B742B">
        <w:t>bekannt</w:t>
      </w:r>
      <w:r w:rsidR="00C740C6">
        <w:t xml:space="preserve">, </w:t>
      </w:r>
      <w:r w:rsidR="001B742B">
        <w:t xml:space="preserve">dass </w:t>
      </w:r>
      <w:r w:rsidR="00C740C6">
        <w:t>d</w:t>
      </w:r>
      <w:r>
        <w:t>ie aktuelle</w:t>
      </w:r>
      <w:r w:rsidR="00C740C6">
        <w:t xml:space="preserve"> </w:t>
      </w:r>
      <w:r>
        <w:t>ERP-</w:t>
      </w:r>
      <w:r w:rsidR="00C740C6">
        <w:t xml:space="preserve">Produktlinie </w:t>
      </w:r>
      <w:r w:rsidR="00C740C6" w:rsidRPr="00B02E98">
        <w:rPr>
          <w:i/>
        </w:rPr>
        <w:t xml:space="preserve">SAP ERP Central </w:t>
      </w:r>
      <w:proofErr w:type="spellStart"/>
      <w:r w:rsidR="00C740C6" w:rsidRPr="00B02E98">
        <w:rPr>
          <w:i/>
        </w:rPr>
        <w:t>Component</w:t>
      </w:r>
      <w:proofErr w:type="spellEnd"/>
      <w:r w:rsidR="00C740C6" w:rsidRPr="00B02E98">
        <w:rPr>
          <w:i/>
        </w:rPr>
        <w:t xml:space="preserve"> (ECC)</w:t>
      </w:r>
      <w:r w:rsidR="00C740C6">
        <w:t xml:space="preserve"> 6.0 ab </w:t>
      </w:r>
      <w:r w:rsidR="006A2A27">
        <w:t>2026</w:t>
      </w:r>
      <w:r w:rsidR="00C740C6">
        <w:t xml:space="preserve"> nicht mehr </w:t>
      </w:r>
      <w:r w:rsidR="001B742B">
        <w:t>unterstützt wird</w:t>
      </w:r>
      <w:sdt>
        <w:sdtPr>
          <w:id w:val="-563108654"/>
          <w:citation/>
        </w:sdtPr>
        <w:sdtEndPr/>
        <w:sdtContent>
          <w:r w:rsidR="006A2A27">
            <w:fldChar w:fldCharType="begin"/>
          </w:r>
          <w:r w:rsidR="00D21C1A">
            <w:instrText xml:space="preserve">CITATION SAP181 \l 1031 </w:instrText>
          </w:r>
          <w:r w:rsidR="006A2A27">
            <w:fldChar w:fldCharType="separate"/>
          </w:r>
          <w:r w:rsidR="00264978">
            <w:rPr>
              <w:noProof/>
            </w:rPr>
            <w:t xml:space="preserve"> [5]</w:t>
          </w:r>
          <w:r w:rsidR="006A2A27">
            <w:fldChar w:fldCharType="end"/>
          </w:r>
        </w:sdtContent>
      </w:sdt>
      <w:r w:rsidR="00C740C6">
        <w:t xml:space="preserve">. Kunden der </w:t>
      </w:r>
      <w:r w:rsidR="001C676B">
        <w:t>ASP</w:t>
      </w:r>
      <w:r w:rsidR="00C740C6">
        <w:t xml:space="preserve"> benötigen </w:t>
      </w:r>
      <w:r>
        <w:t>daher in den nächsten Jahren ein</w:t>
      </w:r>
      <w:r w:rsidR="00C740C6">
        <w:t xml:space="preserve"> </w:t>
      </w:r>
      <w:r>
        <w:t>Folgesystem</w:t>
      </w:r>
      <w:r w:rsidR="00C740C6">
        <w:t xml:space="preserve">, </w:t>
      </w:r>
      <w:r>
        <w:t>welches ihre Geschäftsprozesse abbilden kann und ihren Anforderungen an Stabilität, Z</w:t>
      </w:r>
      <w:r w:rsidR="00C740C6">
        <w:t>ukunftsfähig</w:t>
      </w:r>
      <w:r>
        <w:t>keit und Sicherheit entspricht.</w:t>
      </w:r>
      <w:r w:rsidR="00C740C6">
        <w:t xml:space="preserve"> </w:t>
      </w:r>
      <w:r w:rsidR="001C676B">
        <w:t>ASP</w:t>
      </w:r>
      <w:r w:rsidR="00B02E98">
        <w:t xml:space="preserve"> sieht in der </w:t>
      </w:r>
      <w:r w:rsidR="00B02E98" w:rsidRPr="00B02E98">
        <w:rPr>
          <w:i/>
        </w:rPr>
        <w:t xml:space="preserve">SAP Cloud </w:t>
      </w:r>
      <w:proofErr w:type="spellStart"/>
      <w:r w:rsidR="00B02E98" w:rsidRPr="00B02E98">
        <w:rPr>
          <w:i/>
        </w:rPr>
        <w:t>Platform</w:t>
      </w:r>
      <w:proofErr w:type="spellEnd"/>
      <w:r w:rsidR="00B02E98">
        <w:t xml:space="preserve"> (SAP CP) eine solche Alternative.</w:t>
      </w:r>
    </w:p>
    <w:p w:rsidR="00C740C6" w:rsidRDefault="00C740C6" w:rsidP="00056C4D">
      <w:pPr>
        <w:pStyle w:val="berschrift2"/>
      </w:pPr>
      <w:bookmarkStart w:id="6" w:name="_Toc508289903"/>
      <w:r>
        <w:t>Zielstellung</w:t>
      </w:r>
      <w:bookmarkEnd w:id="6"/>
    </w:p>
    <w:p w:rsidR="00C740C6" w:rsidRPr="00C740C6" w:rsidRDefault="00B02E98" w:rsidP="00C740C6">
      <w:r>
        <w:t xml:space="preserve">Im Rahmen dieser Arbeit gilt es zu </w:t>
      </w:r>
      <w:r w:rsidR="00946748">
        <w:t>evaluieren</w:t>
      </w:r>
      <w:r>
        <w:t>, ob die SAP C</w:t>
      </w:r>
      <w:r w:rsidR="00735B98">
        <w:t xml:space="preserve">loud </w:t>
      </w:r>
      <w:proofErr w:type="spellStart"/>
      <w:r>
        <w:t>P</w:t>
      </w:r>
      <w:r w:rsidR="00735B98">
        <w:t>latform</w:t>
      </w:r>
      <w:proofErr w:type="spellEnd"/>
      <w:r>
        <w:t xml:space="preserve"> in der Lage ist, d</w:t>
      </w:r>
      <w:r w:rsidR="00735B98">
        <w:t>as</w:t>
      </w:r>
      <w:r>
        <w:t xml:space="preserve"> </w:t>
      </w:r>
      <w:r w:rsidR="00C4407F">
        <w:t>bestehende ERP abzulösen, wobei ein</w:t>
      </w:r>
      <w:r w:rsidR="00735B98">
        <w:t xml:space="preserve"> </w:t>
      </w:r>
      <w:r w:rsidR="00C4407F">
        <w:t>b</w:t>
      </w:r>
      <w:r w:rsidR="00735B98">
        <w:t xml:space="preserve">esonderes Augenmerk in dieser Arbeit auf </w:t>
      </w:r>
      <w:r w:rsidR="00D44733">
        <w:t xml:space="preserve">Umsetzbarkeit </w:t>
      </w:r>
      <w:r w:rsidR="00946748">
        <w:t>von</w:t>
      </w:r>
      <w:r w:rsidR="00735B98">
        <w:t xml:space="preserve"> Individualprogrammierungen</w:t>
      </w:r>
      <w:r w:rsidR="00C4407F">
        <w:t xml:space="preserve"> </w:t>
      </w:r>
      <w:r w:rsidR="00D44733">
        <w:t xml:space="preserve">ohne User Exits </w:t>
      </w:r>
      <w:r w:rsidR="00735B98">
        <w:t>gelegt</w:t>
      </w:r>
      <w:r w:rsidR="00C4407F">
        <w:t xml:space="preserve"> wird</w:t>
      </w:r>
      <w:r w:rsidR="00D44733">
        <w:t>.</w:t>
      </w:r>
      <w:r w:rsidR="00C4407F">
        <w:t xml:space="preserve"> </w:t>
      </w:r>
      <w:r w:rsidR="00D44733">
        <w:t xml:space="preserve">Hierfür sei ein Beispiel auszuwählen und zu </w:t>
      </w:r>
      <w:r>
        <w:t>prüfen, ob die</w:t>
      </w:r>
      <w:r w:rsidR="00946748">
        <w:t>se mit einer von</w:t>
      </w:r>
      <w:r>
        <w:t xml:space="preserve"> SAP CP </w:t>
      </w:r>
      <w:r w:rsidR="00946748">
        <w:t>angebotenen</w:t>
      </w:r>
      <w:r>
        <w:t xml:space="preserve"> Standar</w:t>
      </w:r>
      <w:r w:rsidR="00C15455">
        <w:t>d</w:t>
      </w:r>
      <w:r>
        <w:t>f</w:t>
      </w:r>
      <w:r w:rsidR="00946748">
        <w:t>unktion so abbildbar ist</w:t>
      </w:r>
      <w:r w:rsidR="00D44733">
        <w:t xml:space="preserve">, dass die </w:t>
      </w:r>
      <w:r w:rsidR="00946748">
        <w:t>Anwendung</w:t>
      </w:r>
      <w:r w:rsidR="00D44733">
        <w:t xml:space="preserve"> für</w:t>
      </w:r>
      <w:r w:rsidR="00C15455">
        <w:t xml:space="preserve"> alle Kunden gleichermaßen nutzbar ist. </w:t>
      </w:r>
      <w:r w:rsidR="00D44733">
        <w:t xml:space="preserve">In einem solchen Fall </w:t>
      </w:r>
      <w:r w:rsidR="002E47CB">
        <w:t>ist erwartet ASP zukünftig eine drastische Verringerung der</w:t>
      </w:r>
      <w:r w:rsidR="00D44733">
        <w:t xml:space="preserve"> Wartungskosten für die Eige</w:t>
      </w:r>
      <w:r w:rsidR="002E47CB">
        <w:t>nentwicklung</w:t>
      </w:r>
      <w:r w:rsidR="00D44733">
        <w:t xml:space="preserve">. </w:t>
      </w:r>
      <w:r w:rsidR="00C15455">
        <w:t>Anschließend wird die U</w:t>
      </w:r>
      <w:r w:rsidR="002E47CB">
        <w:t>msetzung in der Praxis durchgeführt</w:t>
      </w:r>
      <w:r w:rsidR="00D44733">
        <w:t xml:space="preserve">. Dabei ist </w:t>
      </w:r>
      <w:r w:rsidR="002E47CB">
        <w:t xml:space="preserve">zu ermitteln, wie </w:t>
      </w:r>
      <w:r w:rsidR="00946748">
        <w:t>die Migration der</w:t>
      </w:r>
      <w:r w:rsidR="00D44733">
        <w:t xml:space="preserve"> Daten aus dem Bestehenden ERP in die SAP Cloud </w:t>
      </w:r>
      <w:proofErr w:type="spellStart"/>
      <w:r w:rsidR="00D44733">
        <w:t>Platform</w:t>
      </w:r>
      <w:proofErr w:type="spellEnd"/>
      <w:r w:rsidR="002E47CB">
        <w:t xml:space="preserve"> erfolgen kann</w:t>
      </w:r>
      <w:r>
        <w:t>.</w:t>
      </w:r>
      <w:r w:rsidR="00C15455">
        <w:t xml:space="preserve"> Falls keine Standardfunktion zur Abbildung der </w:t>
      </w:r>
      <w:r w:rsidR="002E47CB">
        <w:t>Individualprogrammierung</w:t>
      </w:r>
      <w:r w:rsidR="00C15455">
        <w:t xml:space="preserve"> in Frage kommt, </w:t>
      </w:r>
      <w:r w:rsidR="0018298E">
        <w:t xml:space="preserve">wird eine </w:t>
      </w:r>
      <w:r w:rsidR="002E47CB">
        <w:t>eigene Webanwendung konzipiert und entwickelt, welche den Anforderungen entspricht.</w:t>
      </w:r>
    </w:p>
    <w:p w:rsidR="00097FFC" w:rsidRPr="00682C8B" w:rsidRDefault="00097FFC" w:rsidP="00056C4D">
      <w:pPr>
        <w:pStyle w:val="berschrift2"/>
      </w:pPr>
      <w:bookmarkStart w:id="7" w:name="_Ref491384116"/>
      <w:bookmarkStart w:id="8" w:name="_Ref491447307"/>
      <w:bookmarkStart w:id="9" w:name="_Toc508289904"/>
      <w:r w:rsidRPr="00682C8B">
        <w:t>Thesen</w:t>
      </w:r>
      <w:bookmarkEnd w:id="7"/>
      <w:bookmarkEnd w:id="8"/>
      <w:bookmarkEnd w:id="9"/>
    </w:p>
    <w:p w:rsidR="00E347EE" w:rsidRPr="00682C8B" w:rsidRDefault="00A205D5" w:rsidP="00BF41B4">
      <w:pPr>
        <w:spacing w:before="240"/>
        <w:rPr>
          <w:rFonts w:cs="Arial"/>
        </w:rPr>
      </w:pPr>
      <w:r w:rsidRPr="00682C8B">
        <w:rPr>
          <w:rFonts w:cs="Arial"/>
        </w:rPr>
        <w:t>Folgende Thesen gilt es</w:t>
      </w:r>
      <w:r w:rsidR="006264AA" w:rsidRPr="00682C8B">
        <w:rPr>
          <w:rFonts w:cs="Arial"/>
        </w:rPr>
        <w:t xml:space="preserve"> in der Analyse</w:t>
      </w:r>
      <w:r w:rsidRPr="00682C8B">
        <w:rPr>
          <w:rFonts w:cs="Arial"/>
        </w:rPr>
        <w:t xml:space="preserve"> näher zu untersuchen.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Es ist für Kunden unumgänglich in den nächsten 5 Jahren auf eine </w:t>
      </w:r>
      <w:r w:rsidR="00FC1178" w:rsidRPr="00682C8B">
        <w:rPr>
          <w:rFonts w:cs="Arial"/>
        </w:rPr>
        <w:t>Cloud</w:t>
      </w:r>
      <w:r w:rsidR="00F27F76">
        <w:rPr>
          <w:rFonts w:cs="Arial"/>
        </w:rPr>
        <w:t>-</w:t>
      </w:r>
      <w:r w:rsidR="00FC1178" w:rsidRPr="00682C8B">
        <w:rPr>
          <w:rFonts w:cs="Arial"/>
        </w:rPr>
        <w:t>basierte</w:t>
      </w:r>
      <w:r w:rsidRPr="00682C8B">
        <w:rPr>
          <w:rFonts w:cs="Arial"/>
        </w:rPr>
        <w:t xml:space="preserve"> ERP-Lösung umzusteigen.</w:t>
      </w:r>
    </w:p>
    <w:p w:rsidR="00F27F76" w:rsidRDefault="006744B9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>Bestehende SAP-Kunden sollten auch weiterhin eine SAP-Lösung zur Abbildung ihrer Geschäftsprozesse nutzen.</w:t>
      </w:r>
    </w:p>
    <w:p w:rsidR="001E6153" w:rsidRPr="00F27F76" w:rsidRDefault="00483A2A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F27F76">
        <w:rPr>
          <w:rFonts w:cs="Arial"/>
        </w:rPr>
        <w:t>Die SAP Cloud-</w:t>
      </w:r>
      <w:proofErr w:type="spellStart"/>
      <w:r w:rsidRPr="00F27F76">
        <w:rPr>
          <w:rFonts w:cs="Arial"/>
        </w:rPr>
        <w:t>Platform</w:t>
      </w:r>
      <w:proofErr w:type="spellEnd"/>
      <w:r w:rsidRPr="00F27F76">
        <w:rPr>
          <w:rFonts w:cs="Arial"/>
        </w:rPr>
        <w:t xml:space="preserve"> bietet sich als Nachfolger für das bestehende ERP-System an.</w:t>
      </w:r>
    </w:p>
    <w:p w:rsidR="00D03B2B" w:rsidRPr="00682C8B" w:rsidRDefault="00483A2A" w:rsidP="000259A5">
      <w:pPr>
        <w:pStyle w:val="Listenabsatz"/>
        <w:numPr>
          <w:ilvl w:val="0"/>
          <w:numId w:val="45"/>
        </w:numPr>
        <w:rPr>
          <w:rFonts w:cs="Arial"/>
        </w:rPr>
      </w:pPr>
      <w:r>
        <w:rPr>
          <w:rFonts w:cs="Arial"/>
        </w:rPr>
        <w:t>In der</w:t>
      </w:r>
      <w:r w:rsidR="00DE1165" w:rsidRPr="00682C8B">
        <w:rPr>
          <w:rFonts w:cs="Arial"/>
        </w:rPr>
        <w:t xml:space="preserve"> SAP</w:t>
      </w:r>
      <w:r w:rsidR="00D03B2B" w:rsidRPr="00682C8B">
        <w:rPr>
          <w:rFonts w:cs="Arial"/>
        </w:rPr>
        <w:t xml:space="preserve"> Cloud </w:t>
      </w:r>
      <w:proofErr w:type="spellStart"/>
      <w:r w:rsidR="00D03B2B" w:rsidRPr="00682C8B">
        <w:rPr>
          <w:rFonts w:cs="Arial"/>
        </w:rPr>
        <w:t>Pla</w:t>
      </w:r>
      <w:r w:rsidR="00E347EE" w:rsidRPr="00682C8B">
        <w:rPr>
          <w:rFonts w:cs="Arial"/>
        </w:rPr>
        <w:t>tform</w:t>
      </w:r>
      <w:proofErr w:type="spellEnd"/>
      <w:r w:rsidR="00E347EE" w:rsidRPr="00682C8B">
        <w:rPr>
          <w:rFonts w:cs="Arial"/>
        </w:rPr>
        <w:t xml:space="preserve"> </w:t>
      </w:r>
      <w:r>
        <w:rPr>
          <w:rFonts w:cs="Arial"/>
        </w:rPr>
        <w:t>lässt sich ei</w:t>
      </w:r>
      <w:r w:rsidR="00E347EE" w:rsidRPr="00682C8B">
        <w:rPr>
          <w:rFonts w:cs="Arial"/>
        </w:rPr>
        <w:t>ne ausgewählte Funktion</w:t>
      </w:r>
      <w:r w:rsidR="00D03B2B" w:rsidRPr="00682C8B">
        <w:rPr>
          <w:rFonts w:cs="Arial"/>
        </w:rPr>
        <w:t xml:space="preserve"> des bisherigen ERP Systems als Webanwendung umzusetzen.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Die Webanwendung kann für verschiedene Kunden genutzt werden, ohne dass Anpassungen </w:t>
      </w:r>
      <w:r w:rsidR="00264FDB" w:rsidRPr="00682C8B">
        <w:rPr>
          <w:rFonts w:cs="Arial"/>
        </w:rPr>
        <w:t xml:space="preserve">im Quellcode </w:t>
      </w:r>
      <w:r w:rsidRPr="00682C8B">
        <w:rPr>
          <w:rFonts w:cs="Arial"/>
        </w:rPr>
        <w:t>nötig sind.</w:t>
      </w:r>
    </w:p>
    <w:p w:rsidR="005B0BA4" w:rsidRPr="000F220C" w:rsidRDefault="00D03B2B" w:rsidP="000F220C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Mit der entwickelten App spielt es zukünftig für Energieversorger keine Rolle mehr, ob sie ihre Daten </w:t>
      </w:r>
      <w:proofErr w:type="spellStart"/>
      <w:r w:rsidR="00E347EE" w:rsidRPr="00682C8B">
        <w:rPr>
          <w:rFonts w:cs="Arial"/>
        </w:rPr>
        <w:t>OnPremise</w:t>
      </w:r>
      <w:proofErr w:type="spellEnd"/>
      <w:r w:rsidR="00E347EE" w:rsidRPr="00682C8B">
        <w:rPr>
          <w:rFonts w:cs="Arial"/>
        </w:rPr>
        <w:t xml:space="preserve"> oder in einer Cloud hosten.</w:t>
      </w:r>
    </w:p>
    <w:p w:rsidR="00676914" w:rsidRPr="00856F56" w:rsidRDefault="009A4BE1" w:rsidP="00056C4D">
      <w:pPr>
        <w:pStyle w:val="berschrift1"/>
      </w:pPr>
      <w:bookmarkStart w:id="10" w:name="_Toc508289905"/>
      <w:r>
        <w:lastRenderedPageBreak/>
        <w:t>E</w:t>
      </w:r>
      <w:r w:rsidR="0071528C">
        <w:t xml:space="preserve">nterprise </w:t>
      </w:r>
      <w:proofErr w:type="spellStart"/>
      <w:r>
        <w:t>R</w:t>
      </w:r>
      <w:r w:rsidR="0071528C">
        <w:t>esource</w:t>
      </w:r>
      <w:proofErr w:type="spellEnd"/>
      <w:r w:rsidR="0071528C">
        <w:t xml:space="preserve"> </w:t>
      </w:r>
      <w:proofErr w:type="spellStart"/>
      <w:r>
        <w:t>P</w:t>
      </w:r>
      <w:r w:rsidR="0071528C">
        <w:t>lanning</w:t>
      </w:r>
      <w:proofErr w:type="spellEnd"/>
      <w:r w:rsidR="0071528C">
        <w:t xml:space="preserve"> -</w:t>
      </w:r>
      <w:r>
        <w:t xml:space="preserve"> Systeme</w:t>
      </w:r>
      <w:bookmarkEnd w:id="10"/>
    </w:p>
    <w:p w:rsidR="001C18DB" w:rsidRDefault="001C18DB" w:rsidP="00056C4D">
      <w:pPr>
        <w:pStyle w:val="berschrift2"/>
      </w:pPr>
      <w:bookmarkStart w:id="11" w:name="_Toc508289906"/>
      <w:r>
        <w:t>Geschichte</w:t>
      </w:r>
      <w:bookmarkEnd w:id="11"/>
    </w:p>
    <w:p w:rsidR="008D4744" w:rsidRDefault="008D4744" w:rsidP="00CC172C">
      <w:r>
        <w:t xml:space="preserve">Als System zur Ressourcenplanung des Unternehmens (ERP, von engl. </w:t>
      </w:r>
      <w:r w:rsidRPr="008D4744">
        <w:rPr>
          <w:i/>
        </w:rPr>
        <w:t>Enterprise-</w:t>
      </w:r>
      <w:proofErr w:type="spellStart"/>
      <w:r w:rsidRPr="008D4744">
        <w:rPr>
          <w:i/>
        </w:rPr>
        <w:t>Resource</w:t>
      </w:r>
      <w:proofErr w:type="spellEnd"/>
      <w:r w:rsidRPr="008D4744">
        <w:rPr>
          <w:i/>
        </w:rPr>
        <w:t>-</w:t>
      </w:r>
      <w:proofErr w:type="spellStart"/>
      <w:r w:rsidRPr="008D4744">
        <w:rPr>
          <w:i/>
        </w:rPr>
        <w:t>Planning</w:t>
      </w:r>
      <w:proofErr w:type="spellEnd"/>
      <w:r>
        <w:t xml:space="preserve">) bezeichnet man </w:t>
      </w:r>
      <w:r w:rsidR="00CC172C">
        <w:t>ein integriertes Anwendungssystem mit einer zentralen Datenbank zur Unterstützung der betrieblichen Prozesse im Unternehmen</w:t>
      </w:r>
      <w:sdt>
        <w:sdtPr>
          <w:id w:val="1960753079"/>
          <w:citation/>
        </w:sdtPr>
        <w:sdtEndPr/>
        <w:sdtContent>
          <w:r w:rsidR="0029157C" w:rsidRPr="00CC172C">
            <w:fldChar w:fldCharType="begin"/>
          </w:r>
          <w:r w:rsidR="0029157C" w:rsidRPr="00CC172C">
            <w:instrText xml:space="preserve">CITATION Wag12 \p 148 \l 1031 </w:instrText>
          </w:r>
          <w:r w:rsidR="0029157C" w:rsidRPr="00CC172C">
            <w:fldChar w:fldCharType="separate"/>
          </w:r>
          <w:r w:rsidR="00264978">
            <w:rPr>
              <w:noProof/>
            </w:rPr>
            <w:t xml:space="preserve"> [6 S. 148]</w:t>
          </w:r>
          <w:r w:rsidR="0029157C" w:rsidRPr="00CC172C">
            <w:fldChar w:fldCharType="end"/>
          </w:r>
        </w:sdtContent>
      </w:sdt>
      <w:r w:rsidR="0029157C">
        <w:t xml:space="preserve"> in mehreren Geschäftsbereichen, wie zum Beispiel Finanz- und Rechnungswesen, Personalwirtschaft, Vertrieb, Materialwirtschaft und Produktion</w:t>
      </w:r>
      <w:r w:rsidR="00CC172C" w:rsidRPr="00CC172C">
        <w:t xml:space="preserve">. </w:t>
      </w:r>
      <w:r w:rsidR="00091768">
        <w:t xml:space="preserve">Vorreiter in diesem Bereich war die SAP SE, welche bereits 1972 mit der Entwicklung eines solchen Programms begann. </w:t>
      </w:r>
      <w:r w:rsidR="0029157C">
        <w:t>Seit 1991 baut die Software auf einer Client-Server-Architektur mit einheitlich gestalteten graphischen Oberflächen und relationalen Datenbanken auf</w:t>
      </w:r>
      <w:r w:rsidR="00091768">
        <w:t xml:space="preserve"> </w:t>
      </w:r>
      <w:r w:rsidR="0029157C">
        <w:t>und kann mit Rechnern unterschiedlicher Hersteller betrieben werden</w:t>
      </w:r>
      <w:r w:rsidR="00C76496">
        <w:t>. Zur Jahrtausendwende ist SAP weltweit führender Anbieter von E-Business-Softwarelösungen, welche sich über Unternehmensgrenzen hinweg integrieren lassen</w:t>
      </w:r>
      <w:sdt>
        <w:sdtPr>
          <w:id w:val="-149602998"/>
          <w:citation/>
        </w:sdtPr>
        <w:sdtContent>
          <w:r w:rsidR="00F4576F">
            <w:fldChar w:fldCharType="begin"/>
          </w:r>
          <w:r w:rsidR="00F4576F">
            <w:instrText xml:space="preserve">CITATION SAP182 \l 1031 </w:instrText>
          </w:r>
          <w:r w:rsidR="00F4576F">
            <w:fldChar w:fldCharType="separate"/>
          </w:r>
          <w:r w:rsidR="00F4576F">
            <w:rPr>
              <w:noProof/>
            </w:rPr>
            <w:t xml:space="preserve"> [7]</w:t>
          </w:r>
          <w:r w:rsidR="00F4576F">
            <w:fldChar w:fldCharType="end"/>
          </w:r>
        </w:sdtContent>
      </w:sdt>
      <w:r w:rsidR="00C76496">
        <w:t>.</w:t>
      </w:r>
      <w:r w:rsidR="008A1547">
        <w:t xml:space="preserve"> </w:t>
      </w:r>
      <w:r w:rsidR="00F4576F">
        <w:t xml:space="preserve"> </w:t>
      </w:r>
      <w:r w:rsidR="00045368">
        <w:t xml:space="preserve">Im Oktober 2005 wird die aktuelle Version des SAP ERP Central </w:t>
      </w:r>
      <w:proofErr w:type="spellStart"/>
      <w:r w:rsidR="00045368">
        <w:t>Component</w:t>
      </w:r>
      <w:proofErr w:type="spellEnd"/>
      <w:r w:rsidR="00045368">
        <w:t xml:space="preserve"> (ECC) 6.0 veröffentlicht. </w:t>
      </w:r>
      <w:r w:rsidR="001A6562" w:rsidRPr="001A6562">
        <w:t xml:space="preserve">Im Februar 2015 folgt die SAP S/4 Business Suite </w:t>
      </w:r>
      <w:proofErr w:type="spellStart"/>
      <w:r w:rsidR="001A6562" w:rsidRPr="001A6562">
        <w:t>for</w:t>
      </w:r>
      <w:proofErr w:type="spellEnd"/>
      <w:r w:rsidR="001A6562" w:rsidRPr="001A6562">
        <w:t xml:space="preserve"> HANA, welche </w:t>
      </w:r>
      <w:r w:rsidR="001A6562">
        <w:t>auf der In-Memory-Datenbank SAP HANA</w:t>
      </w:r>
      <w:r w:rsidR="00672C91">
        <w:rPr>
          <w:rStyle w:val="Funotenzeichen"/>
        </w:rPr>
        <w:footnoteReference w:id="1"/>
      </w:r>
      <w:r w:rsidR="001A6562">
        <w:t xml:space="preserve"> basiert</w:t>
      </w:r>
      <w:sdt>
        <w:sdtPr>
          <w:id w:val="1148788495"/>
          <w:citation/>
        </w:sdtPr>
        <w:sdtContent>
          <w:r w:rsidR="00672C91">
            <w:fldChar w:fldCharType="begin"/>
          </w:r>
          <w:r w:rsidR="00672C91">
            <w:instrText xml:space="preserve"> CITATION Noy15 \l 1031 </w:instrText>
          </w:r>
          <w:r w:rsidR="00672C91">
            <w:fldChar w:fldCharType="separate"/>
          </w:r>
          <w:r w:rsidR="00672C91">
            <w:rPr>
              <w:noProof/>
            </w:rPr>
            <w:t xml:space="preserve"> [8]</w:t>
          </w:r>
          <w:r w:rsidR="00672C91">
            <w:fldChar w:fldCharType="end"/>
          </w:r>
        </w:sdtContent>
      </w:sdt>
      <w:r w:rsidR="001A6562">
        <w:t>.</w:t>
      </w:r>
      <w:r w:rsidR="00111E61">
        <w:t xml:space="preserve"> Anders als erwartet, findet sich die SAP Cloud </w:t>
      </w:r>
      <w:proofErr w:type="spellStart"/>
      <w:r w:rsidR="00111E61">
        <w:t>Platform</w:t>
      </w:r>
      <w:proofErr w:type="spellEnd"/>
      <w:r w:rsidR="00111E61">
        <w:t xml:space="preserve"> nicht auf der Liste der ERP-Versionen der SAP SE</w:t>
      </w:r>
      <w:r w:rsidR="0018633E">
        <w:t>, welche man auf Wikipedia findet</w:t>
      </w:r>
      <w:sdt>
        <w:sdtPr>
          <w:id w:val="1934856767"/>
          <w:citation/>
        </w:sdtPr>
        <w:sdtContent>
          <w:r w:rsidR="0018633E">
            <w:fldChar w:fldCharType="begin"/>
          </w:r>
          <w:r w:rsidR="0018633E">
            <w:instrText xml:space="preserve"> CITATION Wik18 \l 1031 </w:instrText>
          </w:r>
          <w:r w:rsidR="0018633E">
            <w:fldChar w:fldCharType="separate"/>
          </w:r>
          <w:r w:rsidR="0018633E">
            <w:rPr>
              <w:noProof/>
            </w:rPr>
            <w:t xml:space="preserve"> [9]</w:t>
          </w:r>
          <w:r w:rsidR="0018633E">
            <w:fldChar w:fldCharType="end"/>
          </w:r>
        </w:sdtContent>
      </w:sdt>
      <w:r w:rsidR="0004532B">
        <w:t xml:space="preserve">, stattdessen scheint die SAP S/4 </w:t>
      </w:r>
      <w:proofErr w:type="spellStart"/>
      <w:r w:rsidR="0004532B">
        <w:t>Busines</w:t>
      </w:r>
      <w:proofErr w:type="spellEnd"/>
      <w:r w:rsidR="0004532B">
        <w:t xml:space="preserve"> Suite </w:t>
      </w:r>
      <w:proofErr w:type="spellStart"/>
      <w:r w:rsidR="0004532B">
        <w:t>for</w:t>
      </w:r>
      <w:proofErr w:type="spellEnd"/>
      <w:r w:rsidR="0004532B">
        <w:t xml:space="preserve"> HANA ein nachfolgendes Produkt zu sein</w:t>
      </w:r>
      <w:r w:rsidR="00111E61">
        <w:t xml:space="preserve">. </w:t>
      </w:r>
    </w:p>
    <w:p w:rsidR="00196B38" w:rsidRDefault="00196B38" w:rsidP="00196B38">
      <w:pPr>
        <w:pStyle w:val="berschrift2"/>
      </w:pPr>
      <w:r>
        <w:t>Der Cloudbegriff</w:t>
      </w:r>
    </w:p>
    <w:p w:rsidR="00196B38" w:rsidRDefault="00196B38" w:rsidP="00196B38">
      <w:pPr>
        <w:pStyle w:val="berschrift3"/>
      </w:pPr>
      <w:r>
        <w:t>Private Cloud</w:t>
      </w:r>
    </w:p>
    <w:p w:rsidR="00196B38" w:rsidRDefault="00196B38" w:rsidP="00196B38">
      <w:pPr>
        <w:pStyle w:val="berschrift3"/>
      </w:pPr>
      <w:r>
        <w:t>Öffentliche Cloud</w:t>
      </w:r>
    </w:p>
    <w:p w:rsidR="00196B38" w:rsidRPr="00480892" w:rsidRDefault="00196B38" w:rsidP="00196B38">
      <w:pPr>
        <w:pStyle w:val="berschrift3"/>
      </w:pPr>
      <w:r>
        <w:t>Hybride Cloud</w:t>
      </w:r>
    </w:p>
    <w:p w:rsidR="001C18DB" w:rsidRDefault="001C18DB" w:rsidP="00056C4D">
      <w:pPr>
        <w:pStyle w:val="berschrift2"/>
      </w:pPr>
      <w:bookmarkStart w:id="12" w:name="_Toc508289908"/>
      <w:bookmarkStart w:id="13" w:name="_GoBack"/>
      <w:bookmarkEnd w:id="13"/>
      <w:r>
        <w:t>Die Zukunft des ERP</w:t>
      </w:r>
      <w:bookmarkEnd w:id="12"/>
    </w:p>
    <w:p w:rsidR="0004532B" w:rsidRDefault="0004532B" w:rsidP="0004532B">
      <w:r>
        <w:t xml:space="preserve">Um zu überprüfen, ob die SAP Cloud </w:t>
      </w:r>
      <w:proofErr w:type="spellStart"/>
      <w:r>
        <w:t>Platform</w:t>
      </w:r>
      <w:proofErr w:type="spellEnd"/>
      <w:r>
        <w:t xml:space="preserve"> der am besten geeigneter Nachfolger für SAP ECC-Systeme ist, sollen zuerst am Mark bestehende Systeme von</w:t>
      </w:r>
      <w:bookmarkStart w:id="14" w:name="_Toc508289909"/>
      <w:r>
        <w:t xml:space="preserve"> SAP und von anderen Firmen aufgelistet und untersucht werden.</w:t>
      </w:r>
    </w:p>
    <w:p w:rsidR="00D57577" w:rsidRDefault="00D57577" w:rsidP="00D57577">
      <w:pPr>
        <w:pStyle w:val="berschrift3"/>
      </w:pPr>
      <w:r>
        <w:t>Vergleichskriterien</w:t>
      </w:r>
    </w:p>
    <w:bookmarkEnd w:id="14"/>
    <w:p w:rsidR="00970F4D" w:rsidRDefault="003212CC" w:rsidP="0004532B">
      <w:pPr>
        <w:pStyle w:val="berschrift3"/>
      </w:pPr>
      <w:r>
        <w:t>SAP-Systeme</w:t>
      </w:r>
    </w:p>
    <w:p w:rsidR="007F4789" w:rsidRDefault="00D57577" w:rsidP="00D57577">
      <w:r>
        <w:lastRenderedPageBreak/>
        <w:t xml:space="preserve">SAP bietet ERP-Lösungen für kleine, mittlere und große Unternehmen an. Kleine Unternehmen können SAP Business </w:t>
      </w:r>
      <w:proofErr w:type="spellStart"/>
      <w:r>
        <w:t>One</w:t>
      </w:r>
      <w:proofErr w:type="spellEnd"/>
      <w:r>
        <w:t xml:space="preserve"> nutzen, mittleren Unternehmen werden folg</w:t>
      </w:r>
      <w:r w:rsidR="007F4789">
        <w:t>ende vier Alternativen geboten:</w:t>
      </w:r>
    </w:p>
    <w:p w:rsidR="0041245F" w:rsidRDefault="0041245F" w:rsidP="007F4789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SAP Business One</w:t>
      </w:r>
    </w:p>
    <w:p w:rsidR="0041245F" w:rsidRPr="0041245F" w:rsidRDefault="00D57577" w:rsidP="00F6186E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en-US"/>
        </w:rPr>
        <w:t xml:space="preserve">SAP </w:t>
      </w:r>
      <w:proofErr w:type="spellStart"/>
      <w:r w:rsidRPr="0041245F">
        <w:rPr>
          <w:lang w:val="en-US"/>
        </w:rPr>
        <w:t>Busine</w:t>
      </w:r>
      <w:r w:rsidR="007F4789" w:rsidRPr="0041245F">
        <w:rPr>
          <w:lang w:val="en-US"/>
        </w:rPr>
        <w:t>ssByDesign</w:t>
      </w:r>
      <w:proofErr w:type="spellEnd"/>
    </w:p>
    <w:p w:rsidR="007F4789" w:rsidRPr="0041245F" w:rsidRDefault="00D57577" w:rsidP="00F6186E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pt-BR"/>
        </w:rPr>
        <w:t xml:space="preserve">SAP S/4HANA </w:t>
      </w:r>
      <w:proofErr w:type="spellStart"/>
      <w:r w:rsidRPr="0041245F">
        <w:rPr>
          <w:lang w:val="pt-BR"/>
        </w:rPr>
        <w:t>Cloud</w:t>
      </w:r>
      <w:proofErr w:type="spellEnd"/>
      <w:r w:rsidR="0041245F" w:rsidRPr="0041245F">
        <w:rPr>
          <w:lang w:val="pt-BR"/>
        </w:rPr>
        <w:t xml:space="preserve"> </w:t>
      </w:r>
      <w:proofErr w:type="spellStart"/>
      <w:r w:rsidR="007F4789" w:rsidRPr="0041245F">
        <w:rPr>
          <w:lang w:val="pt-BR"/>
        </w:rPr>
        <w:t>oder</w:t>
      </w:r>
      <w:proofErr w:type="spellEnd"/>
    </w:p>
    <w:p w:rsidR="00D57577" w:rsidRDefault="00D57577" w:rsidP="007F4789">
      <w:pPr>
        <w:pStyle w:val="Listenabsatz"/>
        <w:numPr>
          <w:ilvl w:val="0"/>
          <w:numId w:val="46"/>
        </w:numPr>
        <w:rPr>
          <w:lang w:val="en-US"/>
        </w:rPr>
      </w:pPr>
      <w:r w:rsidRPr="007F4789">
        <w:rPr>
          <w:lang w:val="en-US"/>
        </w:rPr>
        <w:t>SAP S/4 HANA.</w:t>
      </w:r>
    </w:p>
    <w:p w:rsidR="00D57577" w:rsidRPr="0041245F" w:rsidRDefault="0041245F" w:rsidP="0041245F">
      <w:r>
        <w:t xml:space="preserve">Großen Unternehmen </w:t>
      </w:r>
      <w:proofErr w:type="spellStart"/>
      <w:r>
        <w:t>empfielt</w:t>
      </w:r>
      <w:proofErr w:type="spellEnd"/>
      <w:r>
        <w:t xml:space="preserve"> SAP die </w:t>
      </w:r>
      <w:proofErr w:type="spellStart"/>
      <w:r>
        <w:t>letzeren</w:t>
      </w:r>
      <w:proofErr w:type="spellEnd"/>
      <w:r>
        <w:t xml:space="preserve"> beiden Alternativen. In der Auflistung wird die SAP Cloud </w:t>
      </w:r>
      <w:proofErr w:type="spellStart"/>
      <w:r>
        <w:t>Platform</w:t>
      </w:r>
      <w:proofErr w:type="spellEnd"/>
      <w:r>
        <w:t xml:space="preserve"> nicht erwähnt. Daher ist im vor der weiteren Umsetzung zu prüfen, ob es sich bei der SAP Cloud </w:t>
      </w:r>
      <w:proofErr w:type="spellStart"/>
      <w:r>
        <w:t>Platform</w:t>
      </w:r>
      <w:proofErr w:type="spellEnd"/>
      <w:r>
        <w:t xml:space="preserve"> tatsächlich um ein ERP-System handelt. Die Ergebnisse finden sich in Abschnitt </w:t>
      </w:r>
      <w:r w:rsidRPr="0041245F">
        <w:rPr>
          <w:highlight w:val="yellow"/>
        </w:rPr>
        <w:t xml:space="preserve">Verweis zu </w:t>
      </w:r>
      <w:proofErr w:type="spellStart"/>
      <w:r w:rsidRPr="0041245F">
        <w:rPr>
          <w:highlight w:val="yellow"/>
        </w:rPr>
        <w:t>CloudPlatformKapitel</w:t>
      </w:r>
      <w:proofErr w:type="spellEnd"/>
      <w:r>
        <w:t>.</w:t>
      </w:r>
    </w:p>
    <w:p w:rsidR="00970F4D" w:rsidRPr="00970F4D" w:rsidRDefault="00970F4D" w:rsidP="001A6562">
      <w:r>
        <w:t>Nicht-SAP Lösungen</w:t>
      </w:r>
    </w:p>
    <w:p w:rsidR="00910FD4" w:rsidRDefault="003212CC" w:rsidP="001C18DB">
      <w:pPr>
        <w:pStyle w:val="berschrift3"/>
      </w:pPr>
      <w:r>
        <w:t>Systeme anderer Anbieter</w:t>
      </w:r>
    </w:p>
    <w:p w:rsidR="00CE0395" w:rsidRDefault="00CE0395" w:rsidP="001C18DB">
      <w:r>
        <w:t>SAP-Lösungen</w:t>
      </w:r>
    </w:p>
    <w:p w:rsidR="004F1321" w:rsidRDefault="004F1321" w:rsidP="004F1321">
      <w:pPr>
        <w:ind w:firstLine="708"/>
      </w:pPr>
      <w:r>
        <w:t xml:space="preserve">SAP Cloud </w:t>
      </w:r>
      <w:proofErr w:type="spellStart"/>
      <w:r>
        <w:t>Platform</w:t>
      </w:r>
      <w:proofErr w:type="spellEnd"/>
    </w:p>
    <w:p w:rsidR="001A6562" w:rsidRPr="00672C91" w:rsidRDefault="001A6562" w:rsidP="004F1321">
      <w:pPr>
        <w:ind w:firstLine="708"/>
        <w:rPr>
          <w:lang w:val="en-US"/>
        </w:rPr>
      </w:pPr>
      <w:r w:rsidRPr="0041245F">
        <w:t xml:space="preserve">SAP Business Suite 4 </w:t>
      </w:r>
      <w:r w:rsidRPr="001A6562">
        <w:rPr>
          <w:lang w:val="en-US"/>
        </w:rPr>
        <w:t>SAP HANA</w:t>
      </w:r>
      <w:r>
        <w:rPr>
          <w:lang w:val="en-US"/>
        </w:rPr>
        <w:t xml:space="preserve"> Cloud</w:t>
      </w:r>
    </w:p>
    <w:p w:rsidR="00CE0395" w:rsidRDefault="00CE0395" w:rsidP="001C18DB">
      <w:r>
        <w:t>Nicht-SAP Lösungen</w:t>
      </w:r>
    </w:p>
    <w:p w:rsidR="0004532B" w:rsidRDefault="0004532B" w:rsidP="0004532B">
      <w:pPr>
        <w:pStyle w:val="berschrift2"/>
      </w:pPr>
      <w:bookmarkStart w:id="15" w:name="_Toc508289907"/>
      <w:r>
        <w:t>ERP bei Arvato Systems perdata GmbH</w:t>
      </w:r>
      <w:bookmarkEnd w:id="15"/>
    </w:p>
    <w:p w:rsidR="0004532B" w:rsidRDefault="0004532B" w:rsidP="0004532B">
      <w:proofErr w:type="spellStart"/>
      <w:r>
        <w:t>Wieviele</w:t>
      </w:r>
      <w:proofErr w:type="spellEnd"/>
      <w:r>
        <w:t xml:space="preserve"> ERP-Systeme betreut ASP für </w:t>
      </w:r>
      <w:proofErr w:type="spellStart"/>
      <w:r>
        <w:t>wieviele</w:t>
      </w:r>
      <w:proofErr w:type="spellEnd"/>
      <w:r>
        <w:t xml:space="preserve"> Kunden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davon on </w:t>
      </w:r>
      <w:proofErr w:type="spellStart"/>
      <w:r>
        <w:t>Premises</w:t>
      </w:r>
      <w:proofErr w:type="spellEnd"/>
      <w:r>
        <w:t xml:space="preserve"> bei uns, on </w:t>
      </w:r>
      <w:proofErr w:type="spellStart"/>
      <w:r>
        <w:t>premises</w:t>
      </w:r>
      <w:proofErr w:type="spellEnd"/>
      <w:r>
        <w:t xml:space="preserve"> bei Kunde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SAP S/4 HANA Systeme?</w:t>
      </w:r>
    </w:p>
    <w:p w:rsidR="0004532B" w:rsidRPr="00F4576F" w:rsidRDefault="0004532B" w:rsidP="0004532B">
      <w:r>
        <w:t>Andere ERP-Lösungen?</w:t>
      </w:r>
    </w:p>
    <w:p w:rsidR="0004532B" w:rsidRDefault="0004532B" w:rsidP="001C18DB"/>
    <w:p w:rsidR="00E560A6" w:rsidRPr="000034EE" w:rsidRDefault="00990ADF" w:rsidP="001C18DB">
      <w:r w:rsidRPr="000034EE">
        <w:br w:type="page"/>
      </w:r>
    </w:p>
    <w:p w:rsidR="00D02C27" w:rsidRDefault="000E31A6" w:rsidP="00056C4D">
      <w:pPr>
        <w:pStyle w:val="berschrift1"/>
      </w:pPr>
      <w:bookmarkStart w:id="16" w:name="_Toc508289911"/>
      <w:r>
        <w:lastRenderedPageBreak/>
        <w:t>Vorüberlegungen zur</w:t>
      </w:r>
      <w:r w:rsidR="00F42B99">
        <w:t xml:space="preserve"> Implementierung einer </w:t>
      </w:r>
      <w:bookmarkEnd w:id="16"/>
      <w:r w:rsidR="006B0DE9">
        <w:t>Webanwendung</w:t>
      </w:r>
    </w:p>
    <w:p w:rsidR="00C968E8" w:rsidRDefault="00C968E8" w:rsidP="00056C4D">
      <w:pPr>
        <w:pStyle w:val="berschrift2"/>
      </w:pPr>
      <w:bookmarkStart w:id="17" w:name="_Toc508289912"/>
      <w:r>
        <w:t>Anforderungen</w:t>
      </w:r>
      <w:bookmarkEnd w:id="17"/>
    </w:p>
    <w:p w:rsidR="00B669C6" w:rsidRPr="00B669C6" w:rsidRDefault="00D02C27" w:rsidP="00056C4D">
      <w:pPr>
        <w:pStyle w:val="berschrift2"/>
      </w:pPr>
      <w:bookmarkStart w:id="18" w:name="_Toc508289913"/>
      <w:r>
        <w:t>Architektu</w:t>
      </w:r>
      <w:r w:rsidR="000E31A6">
        <w:t>r</w:t>
      </w:r>
      <w:bookmarkEnd w:id="18"/>
    </w:p>
    <w:p w:rsidR="00CF4425" w:rsidRDefault="00CF4425">
      <w:pPr>
        <w:spacing w:line="276" w:lineRule="auto"/>
        <w:jc w:val="left"/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</w:rPr>
        <w:br w:type="page"/>
      </w:r>
    </w:p>
    <w:p w:rsidR="000E31A6" w:rsidRDefault="000E31A6" w:rsidP="00056C4D">
      <w:pPr>
        <w:pStyle w:val="berschrift1"/>
      </w:pPr>
      <w:bookmarkStart w:id="19" w:name="_Toc508289914"/>
      <w:r>
        <w:lastRenderedPageBreak/>
        <w:t xml:space="preserve">Evaluierung der SAP Cloud </w:t>
      </w:r>
      <w:proofErr w:type="spellStart"/>
      <w:r>
        <w:t>Platform</w:t>
      </w:r>
      <w:bookmarkEnd w:id="19"/>
      <w:proofErr w:type="spellEnd"/>
    </w:p>
    <w:p w:rsidR="000E31A6" w:rsidRDefault="000E31A6" w:rsidP="00056C4D">
      <w:pPr>
        <w:pStyle w:val="berschrift2"/>
      </w:pPr>
      <w:bookmarkStart w:id="20" w:name="_Toc508289915"/>
      <w:r>
        <w:t>Evaluierungskriterien</w:t>
      </w:r>
      <w:bookmarkEnd w:id="20"/>
    </w:p>
    <w:p w:rsidR="00CF4425" w:rsidRDefault="00CF4425" w:rsidP="00056C4D">
      <w:pPr>
        <w:pStyle w:val="berschrift2"/>
      </w:pPr>
      <w:bookmarkStart w:id="21" w:name="_Toc508289916"/>
      <w:r>
        <w:t>Umsetzung der Webanwendung</w:t>
      </w:r>
      <w:bookmarkEnd w:id="21"/>
    </w:p>
    <w:p w:rsidR="00CF4425" w:rsidRPr="00CF4425" w:rsidRDefault="00CF4425" w:rsidP="00056C4D">
      <w:pPr>
        <w:pStyle w:val="berschrift2"/>
      </w:pPr>
      <w:bookmarkStart w:id="22" w:name="_Toc508289917"/>
      <w:r>
        <w:t xml:space="preserve">Einschätzung der SAP Cloud </w:t>
      </w:r>
      <w:proofErr w:type="spellStart"/>
      <w:r>
        <w:t>Platform</w:t>
      </w:r>
      <w:bookmarkEnd w:id="22"/>
      <w:proofErr w:type="spellEnd"/>
    </w:p>
    <w:p w:rsidR="00C968E8" w:rsidRPr="00C968E8" w:rsidRDefault="00C968E8" w:rsidP="00C968E8"/>
    <w:p w:rsidR="00D02C27" w:rsidRPr="00D02C27" w:rsidRDefault="00D02C27" w:rsidP="00D02C27"/>
    <w:p w:rsidR="00851E00" w:rsidRPr="00682C8B" w:rsidRDefault="005511B5" w:rsidP="00F42B99">
      <w:pPr>
        <w:pStyle w:val="berschrift3"/>
      </w:pPr>
      <w:r w:rsidRPr="00682C8B">
        <w:br w:type="page"/>
      </w:r>
    </w:p>
    <w:p w:rsidR="00BD34C9" w:rsidRPr="00682C8B" w:rsidRDefault="00A538DD" w:rsidP="00056C4D">
      <w:pPr>
        <w:pStyle w:val="berschrift1"/>
      </w:pPr>
      <w:bookmarkStart w:id="23" w:name="_Ref491744556"/>
      <w:bookmarkStart w:id="24" w:name="_Toc508289918"/>
      <w:r w:rsidRPr="00682C8B">
        <w:lastRenderedPageBreak/>
        <w:t>Diskussion der Thesen</w:t>
      </w:r>
      <w:bookmarkEnd w:id="23"/>
      <w:bookmarkEnd w:id="24"/>
    </w:p>
    <w:p w:rsidR="006C7CFD" w:rsidRPr="00682C8B" w:rsidRDefault="001C4AD5" w:rsidP="00BF41B4">
      <w:pPr>
        <w:spacing w:before="240" w:line="276" w:lineRule="auto"/>
        <w:jc w:val="left"/>
        <w:rPr>
          <w:rFonts w:cs="Arial"/>
        </w:rPr>
      </w:pPr>
      <w:r w:rsidRPr="00682C8B">
        <w:rPr>
          <w:rFonts w:cs="Arial"/>
        </w:rPr>
        <w:br w:type="page"/>
      </w:r>
    </w:p>
    <w:p w:rsidR="00BD34C9" w:rsidRPr="00682C8B" w:rsidRDefault="00BD34C9" w:rsidP="00056C4D">
      <w:pPr>
        <w:pStyle w:val="berschrift1"/>
      </w:pPr>
      <w:bookmarkStart w:id="25" w:name="_Ref489711376"/>
      <w:bookmarkStart w:id="26" w:name="_Toc508289919"/>
      <w:r w:rsidRPr="00682C8B">
        <w:lastRenderedPageBreak/>
        <w:t>Zusammenfassung</w:t>
      </w:r>
      <w:bookmarkEnd w:id="25"/>
      <w:r w:rsidR="003D2250" w:rsidRPr="00682C8B">
        <w:t xml:space="preserve">, </w:t>
      </w:r>
      <w:r w:rsidR="00A057E2" w:rsidRPr="00682C8B">
        <w:t>Fazit</w:t>
      </w:r>
      <w:r w:rsidR="003D2250" w:rsidRPr="00682C8B">
        <w:t xml:space="preserve"> und Ausblick</w:t>
      </w:r>
      <w:bookmarkEnd w:id="26"/>
    </w:p>
    <w:p w:rsidR="003D2250" w:rsidRPr="00682C8B" w:rsidRDefault="003D2250" w:rsidP="00056C4D">
      <w:pPr>
        <w:pStyle w:val="berschrift2"/>
      </w:pPr>
      <w:bookmarkStart w:id="27" w:name="_Toc508289920"/>
      <w:r w:rsidRPr="00682C8B">
        <w:t>Zusammenfassung</w:t>
      </w:r>
      <w:bookmarkEnd w:id="27"/>
    </w:p>
    <w:p w:rsidR="003D2250" w:rsidRPr="00682C8B" w:rsidRDefault="003D2250" w:rsidP="00056C4D">
      <w:pPr>
        <w:pStyle w:val="berschrift2"/>
      </w:pPr>
      <w:bookmarkStart w:id="28" w:name="_Toc508289921"/>
      <w:r w:rsidRPr="00682C8B">
        <w:t>Fazit</w:t>
      </w:r>
      <w:bookmarkEnd w:id="28"/>
    </w:p>
    <w:p w:rsidR="00687C1D" w:rsidRPr="00682C8B" w:rsidRDefault="003D2250" w:rsidP="00056C4D">
      <w:pPr>
        <w:pStyle w:val="berschrift2"/>
      </w:pPr>
      <w:bookmarkStart w:id="29" w:name="_Toc508289922"/>
      <w:r w:rsidRPr="00682C8B">
        <w:t>Ausblick</w:t>
      </w:r>
      <w:bookmarkEnd w:id="29"/>
      <w:r w:rsidR="00687C1D" w:rsidRPr="00682C8B">
        <w:br w:type="page"/>
      </w:r>
    </w:p>
    <w:p w:rsidR="007668D5" w:rsidRPr="00056C4D" w:rsidRDefault="007668D5" w:rsidP="00056C4D">
      <w:pPr>
        <w:pStyle w:val="berschrift1"/>
      </w:pPr>
      <w:bookmarkStart w:id="30" w:name="_Toc508289923"/>
      <w:r w:rsidRPr="00056C4D">
        <w:lastRenderedPageBreak/>
        <w:t>Abkürzungsverzeichnis</w:t>
      </w:r>
      <w:bookmarkEnd w:id="3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09"/>
      </w:tblGrid>
      <w:tr w:rsidR="00871BEF" w:rsidTr="000E2930">
        <w:tc>
          <w:tcPr>
            <w:tcW w:w="1418" w:type="dxa"/>
          </w:tcPr>
          <w:p w:rsidR="00871BEF" w:rsidRPr="00871BEF" w:rsidRDefault="00871BEF">
            <w:pPr>
              <w:spacing w:line="276" w:lineRule="auto"/>
              <w:jc w:val="left"/>
              <w:rPr>
                <w:b/>
                <w:lang w:val="en-US"/>
              </w:rPr>
            </w:pPr>
            <w:bookmarkStart w:id="31" w:name="_Toc508289924"/>
            <w:r w:rsidRPr="00871BEF">
              <w:rPr>
                <w:b/>
                <w:lang w:val="en-US"/>
              </w:rPr>
              <w:t>ASP</w:t>
            </w:r>
          </w:p>
        </w:tc>
        <w:tc>
          <w:tcPr>
            <w:tcW w:w="8209" w:type="dxa"/>
          </w:tcPr>
          <w:p w:rsidR="00871BEF" w:rsidRPr="00C71A02" w:rsidRDefault="00871BEF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Arvato Systems Perdata GmbH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2F554B">
            <w:pPr>
              <w:spacing w:line="276" w:lineRule="auto"/>
              <w:jc w:val="left"/>
              <w:rPr>
                <w:b/>
                <w:lang w:val="en-US"/>
              </w:rPr>
            </w:pPr>
            <w:r w:rsidRPr="002F554B">
              <w:rPr>
                <w:b/>
                <w:lang w:val="en-US"/>
              </w:rPr>
              <w:t>ERP</w:t>
            </w:r>
          </w:p>
        </w:tc>
        <w:tc>
          <w:tcPr>
            <w:tcW w:w="8209" w:type="dxa"/>
          </w:tcPr>
          <w:p w:rsidR="00871BEF" w:rsidRPr="00C71A02" w:rsidRDefault="002F554B" w:rsidP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Enterprise Resource Planning (</w:t>
            </w:r>
            <w:proofErr w:type="spellStart"/>
            <w:r w:rsidRPr="00C71A02">
              <w:rPr>
                <w:i/>
                <w:lang w:val="en-US"/>
              </w:rPr>
              <w:t>Ressourcenplanung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eines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Unternehmens</w:t>
            </w:r>
            <w:proofErr w:type="spellEnd"/>
            <w:r w:rsidRPr="00C71A02">
              <w:rPr>
                <w:i/>
                <w:lang w:val="en-US"/>
              </w:rPr>
              <w:t>)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0748C5">
            <w:pPr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SAP </w:t>
            </w:r>
            <w:r w:rsidR="002F554B" w:rsidRPr="002F554B">
              <w:rPr>
                <w:b/>
                <w:lang w:val="en-US"/>
              </w:rPr>
              <w:t>ECC</w:t>
            </w:r>
          </w:p>
        </w:tc>
        <w:tc>
          <w:tcPr>
            <w:tcW w:w="8209" w:type="dxa"/>
          </w:tcPr>
          <w:p w:rsidR="00871BEF" w:rsidRPr="00C71A02" w:rsidRDefault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ERP Central Component</w:t>
            </w:r>
          </w:p>
        </w:tc>
      </w:tr>
      <w:tr w:rsidR="00871BEF" w:rsidTr="000E2930">
        <w:tc>
          <w:tcPr>
            <w:tcW w:w="1418" w:type="dxa"/>
          </w:tcPr>
          <w:p w:rsidR="00871BEF" w:rsidRPr="00131C30" w:rsidRDefault="00131C30">
            <w:pPr>
              <w:spacing w:line="276" w:lineRule="auto"/>
              <w:jc w:val="left"/>
              <w:rPr>
                <w:b/>
                <w:lang w:val="en-US"/>
              </w:rPr>
            </w:pPr>
            <w:r w:rsidRPr="00131C30">
              <w:rPr>
                <w:b/>
                <w:lang w:val="en-US"/>
              </w:rPr>
              <w:t>SAP CP</w:t>
            </w:r>
          </w:p>
        </w:tc>
        <w:tc>
          <w:tcPr>
            <w:tcW w:w="8209" w:type="dxa"/>
          </w:tcPr>
          <w:p w:rsidR="00871BEF" w:rsidRPr="00C71A02" w:rsidRDefault="00131C30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SAP Cloud Platform</w:t>
            </w: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</w:tbl>
    <w:p w:rsidR="00871BEF" w:rsidRDefault="00871BEF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D34C9" w:rsidRDefault="00687C1D" w:rsidP="000C5092">
      <w:pPr>
        <w:pStyle w:val="berschrift1"/>
        <w:rPr>
          <w:lang w:val="en-US"/>
        </w:rPr>
      </w:pPr>
      <w:proofErr w:type="spellStart"/>
      <w:r w:rsidRPr="00682C8B">
        <w:rPr>
          <w:lang w:val="en-US"/>
        </w:rPr>
        <w:lastRenderedPageBreak/>
        <w:t>Abbil</w:t>
      </w:r>
      <w:r w:rsidR="00985E91" w:rsidRPr="00682C8B">
        <w:rPr>
          <w:lang w:val="en-US"/>
        </w:rPr>
        <w:t>dungsverzeichnis</w:t>
      </w:r>
      <w:bookmarkEnd w:id="31"/>
      <w:proofErr w:type="spellEnd"/>
    </w:p>
    <w:p w:rsidR="00051369" w:rsidRDefault="00051369">
      <w:pPr>
        <w:pStyle w:val="Abbildungsverzeichnis"/>
        <w:tabs>
          <w:tab w:val="right" w:leader="dot" w:pos="9627"/>
        </w:tabs>
        <w:rPr>
          <w:rFonts w:asciiTheme="minorHAnsi" w:hAnsiTheme="minorHAnsi"/>
          <w:noProof/>
          <w:sz w:val="22"/>
          <w:lang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"Abbildung" </w:instrText>
      </w:r>
      <w:r>
        <w:rPr>
          <w:lang w:val="en-US"/>
        </w:rPr>
        <w:fldChar w:fldCharType="separate"/>
      </w:r>
    </w:p>
    <w:p w:rsidR="00051369" w:rsidRPr="00051369" w:rsidRDefault="00051369" w:rsidP="00051369">
      <w:pPr>
        <w:rPr>
          <w:lang w:val="en-US"/>
        </w:rPr>
      </w:pPr>
      <w:r>
        <w:rPr>
          <w:lang w:val="en-US"/>
        </w:rPr>
        <w:fldChar w:fldCharType="end"/>
      </w:r>
    </w:p>
    <w:p w:rsidR="00B675B0" w:rsidRPr="00872E31" w:rsidRDefault="00B675B0" w:rsidP="00056C4D">
      <w:pPr>
        <w:pStyle w:val="berschrift1"/>
      </w:pPr>
      <w:bookmarkStart w:id="32" w:name="_Toc508289925"/>
      <w:r w:rsidRPr="00872E31">
        <w:t>Tabellenverzeichnis</w:t>
      </w:r>
      <w:bookmarkEnd w:id="32"/>
    </w:p>
    <w:p w:rsidR="00063829" w:rsidRPr="00682C8B" w:rsidRDefault="00187692" w:rsidP="00BF41B4">
      <w:pPr>
        <w:pStyle w:val="Abbildungsverzeichnis"/>
        <w:tabs>
          <w:tab w:val="right" w:leader="dot" w:pos="9627"/>
        </w:tabs>
        <w:spacing w:before="240"/>
        <w:rPr>
          <w:rFonts w:cs="Arial"/>
          <w:noProof/>
          <w:sz w:val="22"/>
        </w:rPr>
      </w:pPr>
      <w:r w:rsidRPr="00682C8B">
        <w:rPr>
          <w:rFonts w:cs="Arial"/>
        </w:rPr>
        <w:fldChar w:fldCharType="begin"/>
      </w:r>
      <w:r w:rsidRPr="00682C8B">
        <w:rPr>
          <w:rFonts w:cs="Arial"/>
        </w:rPr>
        <w:instrText xml:space="preserve"> TOC \h \z \c "Tabelle" </w:instrText>
      </w:r>
      <w:r w:rsidRPr="00682C8B">
        <w:rPr>
          <w:rFonts w:cs="Arial"/>
        </w:rPr>
        <w:fldChar w:fldCharType="separate"/>
      </w:r>
      <w:hyperlink w:anchor="_Toc491755582" w:history="1">
        <w:r w:rsidR="00063829" w:rsidRPr="00682C8B">
          <w:rPr>
            <w:rStyle w:val="Hyperlink"/>
            <w:rFonts w:cs="Arial"/>
            <w:noProof/>
          </w:rPr>
          <w:t>Tabelle 1: Zu definierende Eigenschaften einer Solr-Schema-Datei</w:t>
        </w:r>
        <w:r w:rsidR="00063829" w:rsidRPr="00682C8B">
          <w:rPr>
            <w:rFonts w:cs="Arial"/>
            <w:noProof/>
            <w:webHidden/>
          </w:rPr>
          <w:tab/>
        </w:r>
        <w:r w:rsidR="00063829" w:rsidRPr="00682C8B">
          <w:rPr>
            <w:rFonts w:cs="Arial"/>
            <w:noProof/>
            <w:webHidden/>
          </w:rPr>
          <w:fldChar w:fldCharType="begin"/>
        </w:r>
        <w:r w:rsidR="00063829" w:rsidRPr="00682C8B">
          <w:rPr>
            <w:rFonts w:cs="Arial"/>
            <w:noProof/>
            <w:webHidden/>
          </w:rPr>
          <w:instrText xml:space="preserve"> PAGEREF _Toc491755582 \h </w:instrText>
        </w:r>
        <w:r w:rsidR="00063829" w:rsidRPr="00682C8B">
          <w:rPr>
            <w:rFonts w:cs="Arial"/>
            <w:noProof/>
            <w:webHidden/>
          </w:rPr>
        </w:r>
        <w:r w:rsidR="00063829" w:rsidRPr="00682C8B">
          <w:rPr>
            <w:rFonts w:cs="Arial"/>
            <w:noProof/>
            <w:webHidden/>
          </w:rPr>
          <w:fldChar w:fldCharType="separate"/>
        </w:r>
        <w:r w:rsidR="00F90A82">
          <w:rPr>
            <w:rFonts w:cs="Arial"/>
            <w:b/>
            <w:bCs/>
            <w:noProof/>
            <w:webHidden/>
          </w:rPr>
          <w:t>Fehler! Textmarke nicht definiert.</w:t>
        </w:r>
        <w:r w:rsidR="00063829" w:rsidRPr="00682C8B">
          <w:rPr>
            <w:rFonts w:cs="Arial"/>
            <w:noProof/>
            <w:webHidden/>
          </w:rPr>
          <w:fldChar w:fldCharType="end"/>
        </w:r>
      </w:hyperlink>
    </w:p>
    <w:p w:rsidR="006F6CB5" w:rsidRPr="00682C8B" w:rsidRDefault="00187692" w:rsidP="00BF41B4">
      <w:pPr>
        <w:spacing w:before="240"/>
        <w:rPr>
          <w:rFonts w:cs="Arial"/>
        </w:rPr>
      </w:pPr>
      <w:r w:rsidRPr="00682C8B">
        <w:rPr>
          <w:rFonts w:cs="Arial"/>
        </w:rPr>
        <w:fldChar w:fldCharType="end"/>
      </w:r>
    </w:p>
    <w:sdt>
      <w:sdtPr>
        <w:rPr>
          <w:rFonts w:cs="Arial"/>
          <w:b/>
          <w:bCs/>
        </w:rPr>
        <w:id w:val="-114766762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6F6CB5" w:rsidRPr="00682C8B" w:rsidRDefault="006F6CB5" w:rsidP="00BF41B4">
          <w:pPr>
            <w:spacing w:before="240"/>
            <w:rPr>
              <w:rFonts w:cs="Arial"/>
            </w:rPr>
          </w:pPr>
        </w:p>
        <w:p w:rsidR="006F6CB5" w:rsidRPr="00682C8B" w:rsidRDefault="00196B38" w:rsidP="00BF41B4">
          <w:pPr>
            <w:spacing w:before="240"/>
            <w:rPr>
              <w:rFonts w:cs="Arial"/>
            </w:rPr>
          </w:pPr>
        </w:p>
      </w:sdtContent>
    </w:sdt>
    <w:p w:rsidR="00BD34C9" w:rsidRPr="00682C8B" w:rsidRDefault="00BD34C9" w:rsidP="00BF41B4">
      <w:pPr>
        <w:spacing w:before="240" w:line="276" w:lineRule="auto"/>
        <w:jc w:val="left"/>
        <w:rPr>
          <w:rFonts w:eastAsiaTheme="majorEastAsia" w:cs="Arial"/>
          <w:b/>
          <w:bCs/>
          <w:sz w:val="26"/>
          <w:szCs w:val="26"/>
        </w:rPr>
      </w:pPr>
      <w:r w:rsidRPr="00682C8B">
        <w:rPr>
          <w:rFonts w:cs="Arial"/>
        </w:rPr>
        <w:br w:type="page"/>
      </w:r>
    </w:p>
    <w:p w:rsidR="006D0306" w:rsidRDefault="006D0306" w:rsidP="00056C4D">
      <w:pPr>
        <w:pStyle w:val="berschrift1"/>
      </w:pPr>
      <w:bookmarkStart w:id="33" w:name="_Toc508289926"/>
      <w:r>
        <w:lastRenderedPageBreak/>
        <w:t>Literaturverzeichnis</w:t>
      </w:r>
      <w:bookmarkEnd w:id="33"/>
    </w:p>
    <w:p w:rsidR="00672C91" w:rsidRDefault="00D21C1A" w:rsidP="00672C91">
      <w:pPr>
        <w:pStyle w:val="Literaturverzeichnis"/>
        <w:rPr>
          <w:noProof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BIBLIOGRAPHY  \l 1031 </w:instrText>
      </w:r>
      <w:r>
        <w:rPr>
          <w:rFonts w:cs="Arial"/>
        </w:rPr>
        <w:fldChar w:fldCharType="separate"/>
      </w:r>
      <w:r w:rsidR="00672C91">
        <w:rPr>
          <w:noProof/>
        </w:rPr>
        <w:t xml:space="preserve">[1]. </w:t>
      </w:r>
      <w:r w:rsidR="00672C91">
        <w:rPr>
          <w:b/>
          <w:bCs/>
          <w:noProof/>
        </w:rPr>
        <w:t>SAP AG.</w:t>
      </w:r>
      <w:r w:rsidR="00672C91">
        <w:rPr>
          <w:noProof/>
        </w:rPr>
        <w:t xml:space="preserve"> </w:t>
      </w:r>
      <w:r w:rsidR="00672C91">
        <w:rPr>
          <w:i/>
          <w:iCs/>
          <w:noProof/>
        </w:rPr>
        <w:t xml:space="preserve">Teilnehmerhandbuch CRM Customizing - Grundlagen. </w:t>
      </w:r>
      <w:r w:rsidR="00672C91">
        <w:rPr>
          <w:noProof/>
        </w:rPr>
        <w:t>2010.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[2]. </w:t>
      </w:r>
      <w:r>
        <w:rPr>
          <w:b/>
          <w:bCs/>
          <w:noProof/>
        </w:rPr>
        <w:t>Lanninger, Voker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Parametrisierung von Standardsoftware.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http://www.enzyklopaedie-der-wirtschaftsinformatik.de/lexikon/is-management/Einsatz-von-Standardanwendungssoftware/Customizing-von-Standardsoftware/Parametrisierung-von-Standardsoftware.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[3]. </w:t>
      </w:r>
      <w:r>
        <w:rPr>
          <w:b/>
          <w:bCs/>
          <w:noProof/>
        </w:rPr>
        <w:t>Lanninger, Volker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Erweiterungsprogrammierung.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http://www.enzyklopaedie-der-wirtschaftsinformatik.de/lexikon/is-management/Einsatz-von-Standardanwendungssoftware/Customizing-von-Standardsoftware/Erweiterungsprogrammierung.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[4]. </w:t>
      </w:r>
      <w:r>
        <w:rPr>
          <w:b/>
          <w:bCs/>
          <w:noProof/>
        </w:rPr>
        <w:t>Schuh, Günther, [Hrsg.].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Produktionsplanung und -steuerung - Grundlagen, Gestaltung und Konzepte. </w:t>
      </w:r>
      <w:r>
        <w:rPr>
          <w:noProof/>
        </w:rPr>
        <w:t>3. Auflage. Berlin Heidelberg : Springer, 2006.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[5]. SAP Support Portal. </w:t>
      </w:r>
      <w:r>
        <w:rPr>
          <w:i/>
          <w:iCs/>
          <w:noProof/>
        </w:rPr>
        <w:t xml:space="preserve">SAP Support Strategy. </w:t>
      </w:r>
      <w:r>
        <w:rPr>
          <w:noProof/>
        </w:rPr>
        <w:t>[Online] [Zitat vom: 05. April 2018.] https://support.sap.com/en/offerings-programs/strategy.html.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[6]. </w:t>
      </w:r>
      <w:r>
        <w:rPr>
          <w:b/>
          <w:bCs/>
          <w:noProof/>
        </w:rPr>
        <w:t>Wagner, Klaus-P., Hüttl, Thomas und Backin, Dieter.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Einführung Wirtschaftsinformatik - IT-Grundwissen für Studium und Praxis. </w:t>
      </w:r>
      <w:r>
        <w:rPr>
          <w:noProof/>
        </w:rPr>
        <w:t>[Hrsg.] Iris Vieweg und Christian Werner. Wiesbaden : Gabler Verlag | Springer Fachmedien, 2012.</w:t>
      </w:r>
    </w:p>
    <w:p w:rsidR="00672C91" w:rsidRPr="00672C91" w:rsidRDefault="00672C91" w:rsidP="00672C91">
      <w:pPr>
        <w:pStyle w:val="Literaturverzeichnis"/>
        <w:rPr>
          <w:noProof/>
          <w:lang w:val="en-US"/>
        </w:rPr>
      </w:pPr>
      <w:r>
        <w:rPr>
          <w:noProof/>
        </w:rPr>
        <w:t xml:space="preserve">[7]. SAP SE. </w:t>
      </w:r>
      <w:r>
        <w:rPr>
          <w:i/>
          <w:iCs/>
          <w:noProof/>
        </w:rPr>
        <w:t xml:space="preserve">Geschichte. </w:t>
      </w:r>
      <w:r>
        <w:rPr>
          <w:noProof/>
        </w:rPr>
        <w:t xml:space="preserve">[Online] [Zitat vom: 07. </w:t>
      </w:r>
      <w:r w:rsidRPr="00672C91">
        <w:rPr>
          <w:noProof/>
          <w:lang w:val="en-US"/>
        </w:rPr>
        <w:t>April 2018.] https://www.sap.com/corporate/de/company/history/.</w:t>
      </w:r>
    </w:p>
    <w:p w:rsidR="00672C91" w:rsidRDefault="00672C91" w:rsidP="00672C91">
      <w:pPr>
        <w:pStyle w:val="Literaturverzeichnis"/>
        <w:rPr>
          <w:noProof/>
        </w:rPr>
      </w:pPr>
      <w:r w:rsidRPr="00672C91">
        <w:rPr>
          <w:noProof/>
          <w:lang w:val="en-US"/>
        </w:rPr>
        <w:t xml:space="preserve">[8]. </w:t>
      </w:r>
      <w:r w:rsidRPr="00672C91">
        <w:rPr>
          <w:b/>
          <w:bCs/>
          <w:noProof/>
          <w:lang w:val="en-US"/>
        </w:rPr>
        <w:t>Noyes, Katherine.</w:t>
      </w:r>
      <w:r w:rsidRPr="00672C91">
        <w:rPr>
          <w:noProof/>
          <w:lang w:val="en-US"/>
        </w:rPr>
        <w:t xml:space="preserve"> PCWorld. </w:t>
      </w:r>
      <w:r w:rsidRPr="00672C91">
        <w:rPr>
          <w:i/>
          <w:iCs/>
          <w:noProof/>
          <w:lang w:val="en-US"/>
        </w:rPr>
        <w:t xml:space="preserve">SAP unwraps a new enterprise suite based on Hana. </w:t>
      </w:r>
      <w:r>
        <w:rPr>
          <w:noProof/>
        </w:rPr>
        <w:t>[Online] 03. Februar 2015. [Zitat vom: 19. April 2018.] https://www.pcworld.com/article/2879512/sap-unwraps-a-new-enterprise-suite-based-on-hana.html.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t xml:space="preserve">[9]. SAP documentation. </w:t>
      </w:r>
      <w:r>
        <w:rPr>
          <w:i/>
          <w:iCs/>
          <w:noProof/>
        </w:rPr>
        <w:t xml:space="preserve">Components of SAP Communication Technology. </w:t>
      </w:r>
      <w:r>
        <w:rPr>
          <w:noProof/>
        </w:rPr>
        <w:t>[Online] https://help.sap.com/saphelp_nw70/helpdata/en/7c/a4f1b3c59aef4f8ea3c32cda0c0486/frameset.htm.</w:t>
      </w:r>
    </w:p>
    <w:p w:rsidR="00672C91" w:rsidRDefault="00672C91" w:rsidP="00672C91">
      <w:pPr>
        <w:pStyle w:val="Literaturverzeichnis"/>
        <w:rPr>
          <w:noProof/>
        </w:rPr>
      </w:pPr>
      <w:r>
        <w:rPr>
          <w:noProof/>
        </w:rPr>
        <w:lastRenderedPageBreak/>
        <w:t xml:space="preserve">[10]. </w:t>
      </w:r>
      <w:r>
        <w:rPr>
          <w:b/>
          <w:bCs/>
          <w:noProof/>
        </w:rPr>
        <w:t>Schindler, Martin.</w:t>
      </w:r>
      <w:r>
        <w:rPr>
          <w:noProof/>
        </w:rPr>
        <w:t xml:space="preserve"> Silicon.de. </w:t>
      </w:r>
      <w:r>
        <w:rPr>
          <w:i/>
          <w:iCs/>
          <w:noProof/>
        </w:rPr>
        <w:t xml:space="preserve">SAP sichert Mainstream-Support für Business Suite bis 2025 zu. </w:t>
      </w:r>
      <w:r>
        <w:rPr>
          <w:noProof/>
        </w:rPr>
        <w:t>[Online] Oktober 2014. https://www.silicon.de/41604643/sap-sichert-mainstream-support-fuer-business-suite-bis-2025-zu/.</w:t>
      </w:r>
    </w:p>
    <w:p w:rsidR="00672C91" w:rsidRPr="00672C91" w:rsidRDefault="00672C91" w:rsidP="00672C91">
      <w:pPr>
        <w:pStyle w:val="Literaturverzeichnis"/>
        <w:rPr>
          <w:noProof/>
          <w:lang w:val="sv-SE"/>
        </w:rPr>
      </w:pPr>
      <w:r>
        <w:rPr>
          <w:noProof/>
        </w:rPr>
        <w:t xml:space="preserve">[11]. Gabler Wirtschaftslexikon. </w:t>
      </w:r>
      <w:r>
        <w:rPr>
          <w:i/>
          <w:iCs/>
          <w:noProof/>
        </w:rPr>
        <w:t xml:space="preserve">Stichwort: Customizing. </w:t>
      </w:r>
      <w:r>
        <w:rPr>
          <w:noProof/>
        </w:rPr>
        <w:t xml:space="preserve">[Online] [Zitat vom: 02. </w:t>
      </w:r>
      <w:r w:rsidRPr="00672C91">
        <w:rPr>
          <w:noProof/>
          <w:lang w:val="sv-SE"/>
        </w:rPr>
        <w:t>April 2018.] http://wirtschaftslexikon.gabler.de/Archiv/55220/customizing-v11.html.</w:t>
      </w:r>
    </w:p>
    <w:p w:rsidR="00672C91" w:rsidRDefault="00672C91" w:rsidP="00672C91">
      <w:pPr>
        <w:pStyle w:val="Literaturverzeichnis"/>
        <w:rPr>
          <w:noProof/>
        </w:rPr>
      </w:pPr>
      <w:r w:rsidRPr="00672C91">
        <w:rPr>
          <w:noProof/>
          <w:lang w:val="sv-SE"/>
        </w:rPr>
        <w:t xml:space="preserve">[12]. </w:t>
      </w:r>
      <w:r w:rsidRPr="00672C91">
        <w:rPr>
          <w:b/>
          <w:bCs/>
          <w:noProof/>
          <w:lang w:val="sv-SE"/>
        </w:rPr>
        <w:t>Plattner, Prof. Dr. Hasso.</w:t>
      </w:r>
      <w:r w:rsidRPr="00672C91">
        <w:rPr>
          <w:noProof/>
          <w:lang w:val="sv-SE"/>
        </w:rPr>
        <w:t xml:space="preserve"> </w:t>
      </w:r>
      <w:r>
        <w:rPr>
          <w:noProof/>
        </w:rPr>
        <w:t xml:space="preserve">Enzyklopädie der Wirtschaftsinformatik. </w:t>
      </w:r>
      <w:r>
        <w:rPr>
          <w:i/>
          <w:iCs/>
          <w:noProof/>
        </w:rPr>
        <w:t xml:space="preserve">In-Memory Data Management. </w:t>
      </w:r>
      <w:r>
        <w:rPr>
          <w:noProof/>
        </w:rPr>
        <w:t>[Online] 05. September 2017. [Zitat vom: 02. Mai 2018.] http://www.enzyklopaedie-der-wirtschaftsinformatik.de/lexikon/daten-wissen/Datenmanagement/Datenbanksystem/In-Memory-Data-Management/index.html/?searchterm=in-memory.</w:t>
      </w:r>
    </w:p>
    <w:p w:rsidR="00BC2FD8" w:rsidRPr="002F204B" w:rsidRDefault="00D21C1A" w:rsidP="00672C91">
      <w:pPr>
        <w:spacing w:before="240"/>
        <w:rPr>
          <w:rFonts w:cs="Arial"/>
        </w:rPr>
      </w:pPr>
      <w:r>
        <w:rPr>
          <w:rFonts w:cs="Arial"/>
        </w:rPr>
        <w:fldChar w:fldCharType="end"/>
      </w:r>
    </w:p>
    <w:p w:rsidR="00F30827" w:rsidRPr="002F204B" w:rsidRDefault="00F30827" w:rsidP="00BF41B4">
      <w:pPr>
        <w:spacing w:before="240"/>
        <w:jc w:val="left"/>
        <w:rPr>
          <w:rFonts w:cs="Arial"/>
        </w:rPr>
      </w:pPr>
    </w:p>
    <w:p w:rsidR="0016604A" w:rsidRPr="002F204B" w:rsidRDefault="0016604A" w:rsidP="00BF41B4">
      <w:pPr>
        <w:spacing w:before="240"/>
        <w:rPr>
          <w:rFonts w:eastAsiaTheme="majorEastAsia" w:cs="Arial"/>
          <w:sz w:val="28"/>
          <w:szCs w:val="28"/>
        </w:rPr>
      </w:pPr>
      <w:r w:rsidRPr="002F204B">
        <w:rPr>
          <w:rFonts w:cs="Arial"/>
        </w:rPr>
        <w:br w:type="page"/>
      </w:r>
    </w:p>
    <w:p w:rsidR="00F25D43" w:rsidRDefault="007319CE" w:rsidP="00056C4D">
      <w:pPr>
        <w:pStyle w:val="berschrift1"/>
      </w:pPr>
      <w:bookmarkStart w:id="34" w:name="_Toc508289927"/>
      <w:bookmarkStart w:id="35" w:name="_Ref430010625"/>
      <w:r w:rsidRPr="00682C8B">
        <w:lastRenderedPageBreak/>
        <w:t>Anhang</w:t>
      </w:r>
      <w:bookmarkEnd w:id="34"/>
    </w:p>
    <w:p w:rsidR="00051369" w:rsidRPr="00051369" w:rsidRDefault="00051369" w:rsidP="00051369">
      <w:pPr>
        <w:pStyle w:val="berschrift2"/>
      </w:pPr>
      <w:bookmarkStart w:id="36" w:name="_Ref508289104"/>
      <w:bookmarkStart w:id="37" w:name="_Toc508289928"/>
      <w:r>
        <w:t>Übersicht über die Konzernstruktur</w:t>
      </w:r>
      <w:bookmarkEnd w:id="36"/>
      <w:bookmarkEnd w:id="37"/>
    </w:p>
    <w:p w:rsidR="00F25D43" w:rsidRPr="00682C8B" w:rsidRDefault="000C5092" w:rsidP="00BF41B4">
      <w:pPr>
        <w:spacing w:before="240"/>
        <w:rPr>
          <w:rFonts w:cs="Arial"/>
        </w:rPr>
      </w:pPr>
      <w:r w:rsidRPr="00261887">
        <w:rPr>
          <w:rFonts w:cs="Arial"/>
          <w:noProof/>
          <w:color w:val="FF0000"/>
          <w:sz w:val="23"/>
          <w:szCs w:val="23"/>
          <w:lang w:eastAsia="zh-CN"/>
        </w:rPr>
        <w:drawing>
          <wp:inline distT="0" distB="0" distL="0" distR="0" wp14:anchorId="65FD050C" wp14:editId="36B78F40">
            <wp:extent cx="6119495" cy="2724519"/>
            <wp:effectExtent l="19050" t="19050" r="14605" b="19050"/>
            <wp:docPr id="385" name="Grafik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092" w:rsidRPr="00051369" w:rsidRDefault="000C5092" w:rsidP="00051369">
      <w:pPr>
        <w:keepNext/>
        <w:spacing w:before="240" w:line="276" w:lineRule="auto"/>
        <w:jc w:val="left"/>
      </w:pPr>
      <w:r>
        <w:rPr>
          <w:noProof/>
          <w:lang w:eastAsia="zh-CN"/>
        </w:rPr>
        <w:drawing>
          <wp:inline distT="0" distB="0" distL="0" distR="0" wp14:anchorId="51453751" wp14:editId="51411B0C">
            <wp:extent cx="6109291" cy="2519916"/>
            <wp:effectExtent l="19050" t="19050" r="25400" b="139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137" cy="253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5"/>
      <w:r>
        <w:br w:type="page"/>
      </w:r>
    </w:p>
    <w:p w:rsidR="00547769" w:rsidRPr="00682C8B" w:rsidRDefault="002C02C9" w:rsidP="00056C4D">
      <w:pPr>
        <w:pStyle w:val="berschrift1"/>
      </w:pPr>
      <w:bookmarkStart w:id="38" w:name="_Toc508289929"/>
      <w:r w:rsidRPr="00682C8B">
        <w:lastRenderedPageBreak/>
        <w:t>Selbstständigkeitserklärung</w:t>
      </w:r>
      <w:bookmarkEnd w:id="38"/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Ich versichere, dass ich die vorliegende Arbeit ohne fremde Hilfe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selbstständig verfasst und nur die angegebenen Quellen</w:t>
      </w:r>
      <w:r w:rsidR="00935F8A" w:rsidRPr="00682C8B">
        <w:rPr>
          <w:rFonts w:cs="Arial"/>
        </w:rPr>
        <w:t xml:space="preserve"> und Hilfsmittel</w:t>
      </w:r>
      <w:r w:rsidRPr="00682C8B">
        <w:rPr>
          <w:rFonts w:cs="Arial"/>
        </w:rPr>
        <w:t xml:space="preserve"> benutzt habe. Wörtlich oder dem Sinn nach aus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anderen Werken entnommene Stellen sind unter Angabe der Quellen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kenn</w:t>
      </w:r>
      <w:r w:rsidR="00935F8A" w:rsidRPr="00682C8B">
        <w:rPr>
          <w:rFonts w:cs="Arial"/>
        </w:rPr>
        <w:t xml:space="preserve">tlich gemacht. Die Arbeit wurde </w:t>
      </w:r>
      <w:r w:rsidRPr="00682C8B">
        <w:rPr>
          <w:rFonts w:cs="Arial"/>
        </w:rPr>
        <w:t>bisher in gleicher oder ähnlicher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Form weder veröffentlicht, noch einer anderen Prüfungsbehörde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vorgelegt.</w:t>
      </w:r>
    </w:p>
    <w:p w:rsidR="00935F8A" w:rsidRPr="00682C8B" w:rsidRDefault="00935F8A" w:rsidP="00BF41B4">
      <w:pPr>
        <w:spacing w:before="240"/>
        <w:rPr>
          <w:rFonts w:cs="Arial"/>
        </w:rPr>
      </w:pPr>
    </w:p>
    <w:p w:rsidR="006F6CB5" w:rsidRPr="00682C8B" w:rsidRDefault="006F6CB5" w:rsidP="00BF41B4">
      <w:pPr>
        <w:spacing w:before="240"/>
        <w:rPr>
          <w:rFonts w:cs="Arial"/>
        </w:rPr>
      </w:pPr>
      <w:r w:rsidRPr="00682C8B">
        <w:rPr>
          <w:rFonts w:cs="Arial"/>
        </w:rPr>
        <w:t>Leipzig, 28.06.2018</w:t>
      </w:r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________________</w:t>
      </w:r>
      <w:r w:rsidR="00935F8A" w:rsidRPr="00682C8B">
        <w:rPr>
          <w:rFonts w:cs="Arial"/>
        </w:rPr>
        <w:t>__________________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>______________</w:t>
      </w:r>
      <w:r w:rsidRPr="00682C8B">
        <w:rPr>
          <w:rFonts w:cs="Arial"/>
        </w:rPr>
        <w:t>_______________</w:t>
      </w:r>
      <w:r w:rsidR="00F30827" w:rsidRPr="00682C8B">
        <w:rPr>
          <w:rFonts w:cs="Arial"/>
        </w:rPr>
        <w:t>_</w:t>
      </w:r>
      <w:r w:rsidR="00935F8A" w:rsidRPr="00682C8B">
        <w:rPr>
          <w:rFonts w:cs="Arial"/>
        </w:rPr>
        <w:t>_________</w:t>
      </w:r>
    </w:p>
    <w:p w:rsidR="002C02C9" w:rsidRPr="00682C8B" w:rsidRDefault="002C02C9" w:rsidP="00BF41B4">
      <w:pPr>
        <w:spacing w:before="240"/>
        <w:jc w:val="left"/>
        <w:rPr>
          <w:rFonts w:cs="Arial"/>
        </w:rPr>
      </w:pPr>
      <w:r w:rsidRPr="00682C8B">
        <w:rPr>
          <w:rFonts w:cs="Arial"/>
        </w:rPr>
        <w:t>Ort, Datum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Pr="00682C8B">
        <w:rPr>
          <w:rFonts w:cs="Arial"/>
        </w:rPr>
        <w:t>Unterschrift</w:t>
      </w:r>
    </w:p>
    <w:p w:rsidR="006838C5" w:rsidRPr="00682C8B" w:rsidRDefault="006838C5" w:rsidP="00BF41B4">
      <w:pPr>
        <w:spacing w:before="240"/>
        <w:rPr>
          <w:rFonts w:cs="Arial"/>
        </w:rPr>
      </w:pPr>
    </w:p>
    <w:sectPr w:rsidR="006838C5" w:rsidRPr="00682C8B" w:rsidSect="00DD27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76B" w:rsidRDefault="001C676B" w:rsidP="00235128">
      <w:pPr>
        <w:spacing w:after="0" w:line="240" w:lineRule="auto"/>
      </w:pPr>
      <w:r>
        <w:separator/>
      </w:r>
    </w:p>
  </w:endnote>
  <w:endnote w:type="continuationSeparator" w:id="0">
    <w:p w:rsidR="001C676B" w:rsidRDefault="001C676B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68" w:rsidRDefault="000453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68" w:rsidRDefault="0004536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68" w:rsidRDefault="0004536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76B" w:rsidRDefault="001C676B" w:rsidP="00235128">
      <w:pPr>
        <w:spacing w:after="0" w:line="240" w:lineRule="auto"/>
      </w:pPr>
      <w:r>
        <w:separator/>
      </w:r>
    </w:p>
  </w:footnote>
  <w:footnote w:type="continuationSeparator" w:id="0">
    <w:p w:rsidR="001C676B" w:rsidRDefault="001C676B" w:rsidP="00235128">
      <w:pPr>
        <w:spacing w:after="0" w:line="240" w:lineRule="auto"/>
      </w:pPr>
      <w:r>
        <w:continuationSeparator/>
      </w:r>
    </w:p>
  </w:footnote>
  <w:footnote w:id="1">
    <w:p w:rsidR="00672C91" w:rsidRDefault="00672C91">
      <w:pPr>
        <w:pStyle w:val="Funotentext"/>
      </w:pPr>
      <w:r>
        <w:rPr>
          <w:rStyle w:val="Funotenzeichen"/>
        </w:rPr>
        <w:footnoteRef/>
      </w:r>
      <w:r>
        <w:t xml:space="preserve"> In-Memory-Datenbanken nutzen primär den Arbeitsspeicher eines Computers als Speicher und erreichen so einen stark beschleunigten Datenzugriff</w:t>
      </w:r>
      <w:sdt>
        <w:sdtPr>
          <w:id w:val="521832401"/>
          <w:citation/>
        </w:sdtPr>
        <w:sdtContent>
          <w:r>
            <w:fldChar w:fldCharType="begin"/>
          </w:r>
          <w:r>
            <w:instrText xml:space="preserve"> CITATION Pro17 \l 1031 </w:instrText>
          </w:r>
          <w:r>
            <w:fldChar w:fldCharType="separate"/>
          </w:r>
          <w:r>
            <w:rPr>
              <w:noProof/>
            </w:rPr>
            <w:t xml:space="preserve"> [11]</w:t>
          </w:r>
          <w:r>
            <w:fldChar w:fldCharType="end"/>
          </w:r>
        </w:sdtContent>
      </w:sdt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68" w:rsidRDefault="000453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1C676B" w:rsidRPr="00457E2C" w:rsidRDefault="001C676B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196B38" w:rsidRPr="00196B38">
          <w:rPr>
            <w:rFonts w:ascii="Calibri Light" w:hAnsi="Calibri Light"/>
            <w:b/>
            <w:bCs/>
            <w:noProof/>
          </w:rPr>
          <w:t>Selbstständigkeitserklärung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196B38">
          <w:rPr>
            <w:rFonts w:ascii="Calibri Light" w:hAnsi="Calibri Light"/>
            <w:bCs/>
            <w:noProof/>
          </w:rPr>
          <w:t>16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196B38">
          <w:rPr>
            <w:rFonts w:ascii="Calibri Light" w:hAnsi="Calibri Light"/>
            <w:bCs/>
            <w:noProof/>
          </w:rPr>
          <w:t>16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1C676B" w:rsidRPr="00457E2C" w:rsidRDefault="001C676B">
    <w:pPr>
      <w:pStyle w:val="Kopfzeile"/>
      <w:rPr>
        <w:rFonts w:ascii="Calibri Light" w:hAnsi="Calibri Ligh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68" w:rsidRDefault="0004536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5778"/>
    <w:multiLevelType w:val="hybridMultilevel"/>
    <w:tmpl w:val="CB24A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46B"/>
    <w:multiLevelType w:val="multilevel"/>
    <w:tmpl w:val="EFA0873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4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42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8"/>
  </w:num>
  <w:num w:numId="10">
    <w:abstractNumId w:val="7"/>
  </w:num>
  <w:num w:numId="11">
    <w:abstractNumId w:val="39"/>
  </w:num>
  <w:num w:numId="12">
    <w:abstractNumId w:val="10"/>
  </w:num>
  <w:num w:numId="13">
    <w:abstractNumId w:val="16"/>
  </w:num>
  <w:num w:numId="14">
    <w:abstractNumId w:val="19"/>
  </w:num>
  <w:num w:numId="15">
    <w:abstractNumId w:val="26"/>
  </w:num>
  <w:num w:numId="16">
    <w:abstractNumId w:val="33"/>
  </w:num>
  <w:num w:numId="17">
    <w:abstractNumId w:val="30"/>
  </w:num>
  <w:num w:numId="18">
    <w:abstractNumId w:val="43"/>
  </w:num>
  <w:num w:numId="19">
    <w:abstractNumId w:val="32"/>
  </w:num>
  <w:num w:numId="20">
    <w:abstractNumId w:val="1"/>
  </w:num>
  <w:num w:numId="21">
    <w:abstractNumId w:val="23"/>
  </w:num>
  <w:num w:numId="22">
    <w:abstractNumId w:val="4"/>
  </w:num>
  <w:num w:numId="23">
    <w:abstractNumId w:val="40"/>
  </w:num>
  <w:num w:numId="24">
    <w:abstractNumId w:val="35"/>
  </w:num>
  <w:num w:numId="25">
    <w:abstractNumId w:val="12"/>
  </w:num>
  <w:num w:numId="26">
    <w:abstractNumId w:val="3"/>
  </w:num>
  <w:num w:numId="27">
    <w:abstractNumId w:val="27"/>
  </w:num>
  <w:num w:numId="28">
    <w:abstractNumId w:val="21"/>
  </w:num>
  <w:num w:numId="29">
    <w:abstractNumId w:val="44"/>
  </w:num>
  <w:num w:numId="30">
    <w:abstractNumId w:val="0"/>
  </w:num>
  <w:num w:numId="31">
    <w:abstractNumId w:val="25"/>
  </w:num>
  <w:num w:numId="32">
    <w:abstractNumId w:val="28"/>
  </w:num>
  <w:num w:numId="33">
    <w:abstractNumId w:val="9"/>
  </w:num>
  <w:num w:numId="34">
    <w:abstractNumId w:val="38"/>
  </w:num>
  <w:num w:numId="35">
    <w:abstractNumId w:val="31"/>
  </w:num>
  <w:num w:numId="36">
    <w:abstractNumId w:val="14"/>
  </w:num>
  <w:num w:numId="37">
    <w:abstractNumId w:val="35"/>
  </w:num>
  <w:num w:numId="38">
    <w:abstractNumId w:val="17"/>
  </w:num>
  <w:num w:numId="39">
    <w:abstractNumId w:val="37"/>
  </w:num>
  <w:num w:numId="40">
    <w:abstractNumId w:val="15"/>
  </w:num>
  <w:num w:numId="41">
    <w:abstractNumId w:val="41"/>
  </w:num>
  <w:num w:numId="42">
    <w:abstractNumId w:val="2"/>
  </w:num>
  <w:num w:numId="43">
    <w:abstractNumId w:val="22"/>
  </w:num>
  <w:num w:numId="44">
    <w:abstractNumId w:val="11"/>
  </w:num>
  <w:num w:numId="45">
    <w:abstractNumId w:val="20"/>
  </w:num>
  <w:num w:numId="4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öckert, Angela, NMU-OI">
    <w15:presenceInfo w15:providerId="AD" w15:userId="S-1-5-21-16491326-3514880804-56677091-543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4EE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A13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32B"/>
    <w:rsid w:val="00045368"/>
    <w:rsid w:val="00045CD9"/>
    <w:rsid w:val="00045E51"/>
    <w:rsid w:val="00045EFA"/>
    <w:rsid w:val="00046269"/>
    <w:rsid w:val="000468E3"/>
    <w:rsid w:val="00047973"/>
    <w:rsid w:val="00050A12"/>
    <w:rsid w:val="00050D53"/>
    <w:rsid w:val="00051369"/>
    <w:rsid w:val="00052641"/>
    <w:rsid w:val="000532FD"/>
    <w:rsid w:val="00053BA9"/>
    <w:rsid w:val="00053EB5"/>
    <w:rsid w:val="000545E5"/>
    <w:rsid w:val="00055106"/>
    <w:rsid w:val="000558C3"/>
    <w:rsid w:val="00056143"/>
    <w:rsid w:val="00056C4D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4E0F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48C5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1768"/>
    <w:rsid w:val="00092482"/>
    <w:rsid w:val="000930D5"/>
    <w:rsid w:val="0009351F"/>
    <w:rsid w:val="0009479C"/>
    <w:rsid w:val="00094C79"/>
    <w:rsid w:val="00094E1F"/>
    <w:rsid w:val="00094FB9"/>
    <w:rsid w:val="0009594C"/>
    <w:rsid w:val="00096683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5092"/>
    <w:rsid w:val="000C6FE2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930"/>
    <w:rsid w:val="000E2F20"/>
    <w:rsid w:val="000E31A6"/>
    <w:rsid w:val="000E3970"/>
    <w:rsid w:val="000E41A7"/>
    <w:rsid w:val="000E5AFC"/>
    <w:rsid w:val="000E6A35"/>
    <w:rsid w:val="000F0140"/>
    <w:rsid w:val="000F016D"/>
    <w:rsid w:val="000F065A"/>
    <w:rsid w:val="000F1666"/>
    <w:rsid w:val="000F220C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1E61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C30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CC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298E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33E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6B38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562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42B"/>
    <w:rsid w:val="001B7F45"/>
    <w:rsid w:val="001C1840"/>
    <w:rsid w:val="001C18DB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C676B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153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39FE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471E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4978"/>
    <w:rsid w:val="00264FD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98E"/>
    <w:rsid w:val="00285A71"/>
    <w:rsid w:val="00285A72"/>
    <w:rsid w:val="0029018B"/>
    <w:rsid w:val="00290285"/>
    <w:rsid w:val="002903BE"/>
    <w:rsid w:val="002907A2"/>
    <w:rsid w:val="002909ED"/>
    <w:rsid w:val="0029157C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4867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019"/>
    <w:rsid w:val="002D46CA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7CB"/>
    <w:rsid w:val="002E4A30"/>
    <w:rsid w:val="002E589A"/>
    <w:rsid w:val="002E7466"/>
    <w:rsid w:val="002E7F09"/>
    <w:rsid w:val="002F06F7"/>
    <w:rsid w:val="002F204B"/>
    <w:rsid w:val="002F2168"/>
    <w:rsid w:val="002F4140"/>
    <w:rsid w:val="002F4A63"/>
    <w:rsid w:val="002F5534"/>
    <w:rsid w:val="002F554B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0C85"/>
    <w:rsid w:val="0032122B"/>
    <w:rsid w:val="003212CC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301"/>
    <w:rsid w:val="00396BFF"/>
    <w:rsid w:val="00396C4F"/>
    <w:rsid w:val="00397738"/>
    <w:rsid w:val="00397AC3"/>
    <w:rsid w:val="003A17DC"/>
    <w:rsid w:val="003A2125"/>
    <w:rsid w:val="003A22B5"/>
    <w:rsid w:val="003A262A"/>
    <w:rsid w:val="003A2928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1AEE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245F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38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0892"/>
    <w:rsid w:val="004814A7"/>
    <w:rsid w:val="00481974"/>
    <w:rsid w:val="00481981"/>
    <w:rsid w:val="004832DE"/>
    <w:rsid w:val="00483A2A"/>
    <w:rsid w:val="00483BAC"/>
    <w:rsid w:val="00483D09"/>
    <w:rsid w:val="00483EDD"/>
    <w:rsid w:val="00484EB8"/>
    <w:rsid w:val="004857EF"/>
    <w:rsid w:val="00486ACD"/>
    <w:rsid w:val="00487065"/>
    <w:rsid w:val="004924CF"/>
    <w:rsid w:val="00493773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AE9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21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EE7"/>
    <w:rsid w:val="00515F84"/>
    <w:rsid w:val="005167F3"/>
    <w:rsid w:val="0051752B"/>
    <w:rsid w:val="00517E6B"/>
    <w:rsid w:val="00517FBA"/>
    <w:rsid w:val="00520462"/>
    <w:rsid w:val="00520CE3"/>
    <w:rsid w:val="005212C3"/>
    <w:rsid w:val="005216D8"/>
    <w:rsid w:val="00521C77"/>
    <w:rsid w:val="005249BB"/>
    <w:rsid w:val="0052527D"/>
    <w:rsid w:val="00525A2F"/>
    <w:rsid w:val="00525AC1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75797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20A7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5353"/>
    <w:rsid w:val="00666702"/>
    <w:rsid w:val="00666FE4"/>
    <w:rsid w:val="00667480"/>
    <w:rsid w:val="0067262A"/>
    <w:rsid w:val="006728EA"/>
    <w:rsid w:val="00672BCE"/>
    <w:rsid w:val="00672C91"/>
    <w:rsid w:val="0067304D"/>
    <w:rsid w:val="006732B5"/>
    <w:rsid w:val="00673A31"/>
    <w:rsid w:val="00673A85"/>
    <w:rsid w:val="00673EE1"/>
    <w:rsid w:val="006740BC"/>
    <w:rsid w:val="006744B9"/>
    <w:rsid w:val="00675A15"/>
    <w:rsid w:val="00676356"/>
    <w:rsid w:val="00676914"/>
    <w:rsid w:val="00676B3C"/>
    <w:rsid w:val="006774DA"/>
    <w:rsid w:val="00680DFE"/>
    <w:rsid w:val="00681E62"/>
    <w:rsid w:val="00681F3B"/>
    <w:rsid w:val="00682A7E"/>
    <w:rsid w:val="00682C8B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0DD2"/>
    <w:rsid w:val="006A1242"/>
    <w:rsid w:val="006A2A27"/>
    <w:rsid w:val="006A2A8A"/>
    <w:rsid w:val="006A2CD4"/>
    <w:rsid w:val="006A3052"/>
    <w:rsid w:val="006A5079"/>
    <w:rsid w:val="006A56BA"/>
    <w:rsid w:val="006A62C3"/>
    <w:rsid w:val="006A6B0B"/>
    <w:rsid w:val="006A78F0"/>
    <w:rsid w:val="006A7E76"/>
    <w:rsid w:val="006B0DE9"/>
    <w:rsid w:val="006B360E"/>
    <w:rsid w:val="006B3AEA"/>
    <w:rsid w:val="006B4647"/>
    <w:rsid w:val="006B4C14"/>
    <w:rsid w:val="006B50C8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06"/>
    <w:rsid w:val="006D0339"/>
    <w:rsid w:val="006D1D5C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528C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5B98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6D6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29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09A2"/>
    <w:rsid w:val="007D14E1"/>
    <w:rsid w:val="007D1CAF"/>
    <w:rsid w:val="007D1D03"/>
    <w:rsid w:val="007D261F"/>
    <w:rsid w:val="007D2673"/>
    <w:rsid w:val="007D2793"/>
    <w:rsid w:val="007D2983"/>
    <w:rsid w:val="007D3CF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42D9"/>
    <w:rsid w:val="007F4789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639"/>
    <w:rsid w:val="00805B14"/>
    <w:rsid w:val="00805FF6"/>
    <w:rsid w:val="0080624E"/>
    <w:rsid w:val="0081069B"/>
    <w:rsid w:val="00811EFB"/>
    <w:rsid w:val="00812274"/>
    <w:rsid w:val="008122B3"/>
    <w:rsid w:val="00813B4A"/>
    <w:rsid w:val="00813E0C"/>
    <w:rsid w:val="00814960"/>
    <w:rsid w:val="0081648B"/>
    <w:rsid w:val="00817E7E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6F56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BEF"/>
    <w:rsid w:val="00871D97"/>
    <w:rsid w:val="0087230E"/>
    <w:rsid w:val="00872E31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753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4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46D"/>
    <w:rsid w:val="008D1AB3"/>
    <w:rsid w:val="008D3402"/>
    <w:rsid w:val="008D3CF5"/>
    <w:rsid w:val="008D3FF1"/>
    <w:rsid w:val="008D4360"/>
    <w:rsid w:val="008D45A6"/>
    <w:rsid w:val="008D46BC"/>
    <w:rsid w:val="008D4744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695"/>
    <w:rsid w:val="00904AC3"/>
    <w:rsid w:val="00905D94"/>
    <w:rsid w:val="009062A5"/>
    <w:rsid w:val="00906515"/>
    <w:rsid w:val="00907256"/>
    <w:rsid w:val="00910043"/>
    <w:rsid w:val="0091042B"/>
    <w:rsid w:val="00910FD4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129C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5519"/>
    <w:rsid w:val="00946564"/>
    <w:rsid w:val="00946748"/>
    <w:rsid w:val="00946CC7"/>
    <w:rsid w:val="00946D9D"/>
    <w:rsid w:val="00947C77"/>
    <w:rsid w:val="0095074A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07B9"/>
    <w:rsid w:val="00970F4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0CDD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3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4BE1"/>
    <w:rsid w:val="009A5120"/>
    <w:rsid w:val="009A54CB"/>
    <w:rsid w:val="009A5FE6"/>
    <w:rsid w:val="009A662F"/>
    <w:rsid w:val="009A6E47"/>
    <w:rsid w:val="009A79B6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758"/>
    <w:rsid w:val="009C7909"/>
    <w:rsid w:val="009C7D42"/>
    <w:rsid w:val="009C7FAF"/>
    <w:rsid w:val="009D018B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57AF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4AAA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362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BED"/>
    <w:rsid w:val="00A42F29"/>
    <w:rsid w:val="00A43C65"/>
    <w:rsid w:val="00A44D4F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7A3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2CA8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29E"/>
    <w:rsid w:val="00AD3C7D"/>
    <w:rsid w:val="00AD6819"/>
    <w:rsid w:val="00AD6B24"/>
    <w:rsid w:val="00AD6B74"/>
    <w:rsid w:val="00AD734E"/>
    <w:rsid w:val="00AD738B"/>
    <w:rsid w:val="00AD7DAC"/>
    <w:rsid w:val="00AE02C4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0C28"/>
    <w:rsid w:val="00AF2BC4"/>
    <w:rsid w:val="00AF3B6C"/>
    <w:rsid w:val="00AF409D"/>
    <w:rsid w:val="00AF4E00"/>
    <w:rsid w:val="00AF5896"/>
    <w:rsid w:val="00AF6EB2"/>
    <w:rsid w:val="00AF702B"/>
    <w:rsid w:val="00AF7233"/>
    <w:rsid w:val="00B022C3"/>
    <w:rsid w:val="00B02AA4"/>
    <w:rsid w:val="00B02E98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BF1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9C6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2FD8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0501"/>
    <w:rsid w:val="00BF23C3"/>
    <w:rsid w:val="00BF3574"/>
    <w:rsid w:val="00BF3CBB"/>
    <w:rsid w:val="00BF3CF3"/>
    <w:rsid w:val="00BF41B4"/>
    <w:rsid w:val="00BF4B6D"/>
    <w:rsid w:val="00BF5395"/>
    <w:rsid w:val="00BF5E55"/>
    <w:rsid w:val="00BF5F05"/>
    <w:rsid w:val="00BF6652"/>
    <w:rsid w:val="00BF76AE"/>
    <w:rsid w:val="00BF7F59"/>
    <w:rsid w:val="00C01443"/>
    <w:rsid w:val="00C01525"/>
    <w:rsid w:val="00C01817"/>
    <w:rsid w:val="00C018D7"/>
    <w:rsid w:val="00C02A44"/>
    <w:rsid w:val="00C03928"/>
    <w:rsid w:val="00C04196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C93"/>
    <w:rsid w:val="00C12FB4"/>
    <w:rsid w:val="00C13A26"/>
    <w:rsid w:val="00C15455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07F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5407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A02"/>
    <w:rsid w:val="00C71D12"/>
    <w:rsid w:val="00C72065"/>
    <w:rsid w:val="00C7234D"/>
    <w:rsid w:val="00C72C5C"/>
    <w:rsid w:val="00C740C6"/>
    <w:rsid w:val="00C74220"/>
    <w:rsid w:val="00C76437"/>
    <w:rsid w:val="00C76496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136A"/>
    <w:rsid w:val="00C93075"/>
    <w:rsid w:val="00C934F3"/>
    <w:rsid w:val="00C93556"/>
    <w:rsid w:val="00C936AE"/>
    <w:rsid w:val="00C93853"/>
    <w:rsid w:val="00C93E61"/>
    <w:rsid w:val="00C94170"/>
    <w:rsid w:val="00C94627"/>
    <w:rsid w:val="00C948E4"/>
    <w:rsid w:val="00C94AB7"/>
    <w:rsid w:val="00C956CC"/>
    <w:rsid w:val="00C96066"/>
    <w:rsid w:val="00C968E8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148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172C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7BB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395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E7A68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425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2C27"/>
    <w:rsid w:val="00D0344A"/>
    <w:rsid w:val="00D03B2B"/>
    <w:rsid w:val="00D04454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6263"/>
    <w:rsid w:val="00D1703E"/>
    <w:rsid w:val="00D17654"/>
    <w:rsid w:val="00D17CA7"/>
    <w:rsid w:val="00D17D2C"/>
    <w:rsid w:val="00D21049"/>
    <w:rsid w:val="00D21C1A"/>
    <w:rsid w:val="00D226BE"/>
    <w:rsid w:val="00D2410F"/>
    <w:rsid w:val="00D25809"/>
    <w:rsid w:val="00D25B1F"/>
    <w:rsid w:val="00D27219"/>
    <w:rsid w:val="00D3152D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84B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733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57577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4B9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873"/>
    <w:rsid w:val="00DB3F2A"/>
    <w:rsid w:val="00DB405F"/>
    <w:rsid w:val="00DB4250"/>
    <w:rsid w:val="00DB4670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165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3FC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253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7EE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ACD"/>
    <w:rsid w:val="00E55E46"/>
    <w:rsid w:val="00E560A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2B83"/>
    <w:rsid w:val="00E738A9"/>
    <w:rsid w:val="00E73B1B"/>
    <w:rsid w:val="00E73BB4"/>
    <w:rsid w:val="00E73CD7"/>
    <w:rsid w:val="00E74402"/>
    <w:rsid w:val="00E752B8"/>
    <w:rsid w:val="00E761F2"/>
    <w:rsid w:val="00E767A4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95C"/>
    <w:rsid w:val="00E86A0B"/>
    <w:rsid w:val="00E86B3E"/>
    <w:rsid w:val="00E86D25"/>
    <w:rsid w:val="00E90B03"/>
    <w:rsid w:val="00E90CEC"/>
    <w:rsid w:val="00E92537"/>
    <w:rsid w:val="00E9281F"/>
    <w:rsid w:val="00E930DA"/>
    <w:rsid w:val="00E93140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3FBD"/>
    <w:rsid w:val="00EB419D"/>
    <w:rsid w:val="00EB50DC"/>
    <w:rsid w:val="00EB56E5"/>
    <w:rsid w:val="00EB7427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178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27F76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2B99"/>
    <w:rsid w:val="00F441A7"/>
    <w:rsid w:val="00F45172"/>
    <w:rsid w:val="00F45311"/>
    <w:rsid w:val="00F4576F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3EE"/>
    <w:rsid w:val="00F81B6D"/>
    <w:rsid w:val="00F82712"/>
    <w:rsid w:val="00F82D7B"/>
    <w:rsid w:val="00F84028"/>
    <w:rsid w:val="00F847EA"/>
    <w:rsid w:val="00F8616B"/>
    <w:rsid w:val="00F866A9"/>
    <w:rsid w:val="00F8728F"/>
    <w:rsid w:val="00F90A82"/>
    <w:rsid w:val="00F910A9"/>
    <w:rsid w:val="00F915D4"/>
    <w:rsid w:val="00F91AC0"/>
    <w:rsid w:val="00F94773"/>
    <w:rsid w:val="00F9496D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7DE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178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0E"/>
    <w:rsid w:val="00FD0924"/>
    <w:rsid w:val="00FD0EA6"/>
    <w:rsid w:val="00FD0F67"/>
    <w:rsid w:val="00FD2AE0"/>
    <w:rsid w:val="00FD7013"/>
    <w:rsid w:val="00FD70E1"/>
    <w:rsid w:val="00FD784B"/>
    <w:rsid w:val="00FD78A9"/>
    <w:rsid w:val="00FE026A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64D1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1"/>
    <o:shapelayout v:ext="edit">
      <o:idmap v:ext="edit" data="1"/>
    </o:shapelayout>
  </w:shapeDefaults>
  <w:decimalSymbol w:val=","/>
  <w:listSeparator w:val=";"/>
  <w14:docId w14:val="7A4EBE8C"/>
  <w15:docId w15:val="{E1D93A0E-1EFB-4E8D-8F33-981C6DC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07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6C4D"/>
    <w:pPr>
      <w:numPr>
        <w:numId w:val="24"/>
      </w:numPr>
      <w:spacing w:before="480" w:after="240"/>
      <w:ind w:left="0" w:firstLine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56C4D"/>
    <w:pPr>
      <w:numPr>
        <w:ilvl w:val="1"/>
        <w:numId w:val="24"/>
      </w:numPr>
      <w:spacing w:before="200" w:after="0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519"/>
    <w:pPr>
      <w:numPr>
        <w:ilvl w:val="2"/>
        <w:numId w:val="24"/>
      </w:numPr>
      <w:spacing w:before="200" w:after="120" w:line="271" w:lineRule="auto"/>
      <w:ind w:left="0" w:firstLine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C4D"/>
    <w:rPr>
      <w:rFonts w:ascii="Arial" w:eastAsiaTheme="majorEastAsia" w:hAnsi="Arial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F0178"/>
    <w:pPr>
      <w:spacing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0178"/>
    <w:rPr>
      <w:rFonts w:ascii="Arial" w:eastAsiaTheme="majorEastAsia" w:hAnsi="Arial" w:cstheme="majorBidi"/>
      <w:spacing w:val="5"/>
      <w:sz w:val="36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EF0178"/>
    <w:pPr>
      <w:tabs>
        <w:tab w:val="left" w:pos="425"/>
        <w:tab w:val="right" w:leader="dot" w:pos="9062"/>
      </w:tabs>
      <w:spacing w:before="60" w:after="180" w:line="240" w:lineRule="auto"/>
    </w:pPr>
    <w:rPr>
      <w:rFonts w:cs="Arial"/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C4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519"/>
    <w:rPr>
      <w:rFonts w:ascii="Arial" w:eastAsiaTheme="majorEastAsia" w:hAnsi="Arial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813B4A"/>
    <w:pPr>
      <w:tabs>
        <w:tab w:val="left" w:pos="426"/>
        <w:tab w:val="right" w:leader="dot" w:pos="9062"/>
      </w:tabs>
      <w:spacing w:after="0"/>
      <w:ind w:left="198" w:hanging="198"/>
    </w:pPr>
    <w:rPr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813B4A"/>
    <w:pPr>
      <w:tabs>
        <w:tab w:val="left" w:pos="680"/>
        <w:tab w:val="right" w:leader="dot" w:pos="9062"/>
      </w:tabs>
      <w:spacing w:after="0"/>
    </w:pPr>
    <w:rPr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EF0178"/>
    <w:pPr>
      <w:tabs>
        <w:tab w:val="right" w:leader="dot" w:pos="9627"/>
      </w:tabs>
      <w:spacing w:after="240"/>
      <w:contextualSpacing/>
    </w:pPr>
    <w:rPr>
      <w:b/>
      <w:sz w:val="28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EF0178"/>
    <w:rPr>
      <w:rFonts w:ascii="Arial" w:hAnsi="Arial"/>
      <w:b/>
      <w:sz w:val="28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  <w:style w:type="character" w:customStyle="1" w:styleId="linkchar">
    <w:name w:val="linkchar"/>
    <w:basedOn w:val="Absatz-Standardschriftart"/>
    <w:rsid w:val="00B4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690NR - Angela" Version="0">
  <b:Source>
    <b:Tag>SAP18</b:Tag>
    <b:SourceType>InternetSite</b:SourceType>
    <b:Guid>{8B35B3B8-E5C3-4D01-A3FD-39F1E841D109}</b:Guid>
    <b:Title>SAP documentation</b:Title>
    <b:InternetSiteTitle>Components of SAP Communication Technology</b:InternetSiteTitle>
    <b:YearAccessed>2018</b:YearAccessed>
    <b:MonthAccessed>03</b:MonthAccessed>
    <b:URL>https://help.sap.com/saphelp_nw70/helpdata/en/7c/a4f1b3c59aef4f8ea3c32cda0c0486/frameset.htm</b:URL>
    <b:RefOrder>10</b:RefOrder>
  </b:Source>
  <b:Source>
    <b:Tag>SAP10</b:Tag>
    <b:SourceType>Book</b:SourceType>
    <b:Guid>{7D0AB8B1-AA6D-4F2E-A0B7-E8E0825B5822}</b:Guid>
    <b:Title>Teilnehmerhandbuch CRM Customizing - Grundlagen</b:Title>
    <b:Year>2010</b:Year>
    <b:Author>
      <b:Author>
        <b:Corporate>SAP AG</b:Corporate>
      </b:Author>
    </b:Author>
    <b:RefOrder>1</b:RefOrder>
  </b:Source>
  <b:Source>
    <b:Tag>Sch14</b:Tag>
    <b:SourceType>InternetSite</b:SourceType>
    <b:Guid>{4C25F61E-478F-49DE-B1C5-29DD24C0064A}</b:Guid>
    <b:Author>
      <b:Author>
        <b:NameList>
          <b:Person>
            <b:Last>Schindler</b:Last>
            <b:First>Martin</b:First>
          </b:Person>
        </b:NameList>
      </b:Author>
    </b:Author>
    <b:Title>Silicon.de</b:Title>
    <b:InternetSiteTitle>SAP sichert Mainstream-Support für Business Suite bis 2025 zu</b:InternetSiteTitle>
    <b:Year>2014</b:Year>
    <b:Month>Oktober</b:Month>
    <b:YearAccessed>2018</b:YearAccessed>
    <b:MonthAccessed>April</b:MonthAccessed>
    <b:URL>https://www.silicon.de/41604643/sap-sichert-mainstream-support-fuer-business-suite-bis-2025-zu/</b:URL>
    <b:RefOrder>11</b:RefOrder>
  </b:Source>
  <b:Source>
    <b:Tag>Sch06</b:Tag>
    <b:SourceType>Book</b:SourceType>
    <b:Guid>{E0C64BEC-9F9D-4491-BFE3-E80F76344FCA}</b:Guid>
    <b:Title>Produktionsplanung und -steuerung - Grundlagen, Gestaltung und Konzepte</b:Title>
    <b:Year>2006</b:Year>
    <b:Author>
      <b:Editor>
        <b:NameList>
          <b:Person>
            <b:Last>Schuh</b:Last>
            <b:First>Günther</b:First>
          </b:Person>
        </b:NameList>
      </b:Editor>
    </b:Author>
    <b:City>Berlin Heidelberg</b:City>
    <b:Publisher>Springer</b:Publisher>
    <b:Edition>3. Auflage</b:Edition>
    <b:RefOrder>4</b:RefOrder>
  </b:Source>
  <b:Source>
    <b:Tag>Wag12</b:Tag>
    <b:SourceType>Book</b:SourceType>
    <b:Guid>{CFCC26FF-26E1-440B-8712-07B3EC5C1565}</b:Guid>
    <b:Title>Einführung Wirtschaftsinformatik - IT-Grundwissen für Studium und Praxis</b:Title>
    <b:Year>2012</b:Year>
    <b:City>Wiesbaden</b:City>
    <b:Publisher>Gabler Verlag | Springer Fachmedien</b:Publisher>
    <b:Author>
      <b:Author>
        <b:NameList>
          <b:Person>
            <b:Last>Wagner</b:Last>
            <b:First>Klaus-P.</b:First>
          </b:Person>
          <b:Person>
            <b:Last>Hüttl</b:Last>
            <b:First>Thomas</b:First>
          </b:Person>
          <b:Person>
            <b:Last>Backin</b:Last>
            <b:First>Dieter</b:First>
          </b:Person>
        </b:NameList>
      </b:Author>
      <b:Editor>
        <b:NameList>
          <b:Person>
            <b:Last>Vieweg</b:Last>
            <b:First>Iris</b:First>
          </b:Person>
          <b:Person>
            <b:Last>Werner</b:Last>
            <b:First>Christian</b:First>
          </b:Person>
        </b:NameList>
      </b:Editor>
    </b:Author>
    <b:RefOrder>6</b:RefOrder>
  </b:Source>
  <b:Source>
    <b:Tag>ENZPAR</b:Tag>
    <b:SourceType>InternetSite</b:SourceType>
    <b:Guid>{A7FC364E-2FF3-4DA8-810C-7EB372EFD929}</b:Guid>
    <b:InternetSiteTitle>Parametrisierung von Standardsoftware</b:InternetSiteTitle>
    <b:URL>http://www.enzyklopaedie-der-wirtschaftsinformatik.de/lexikon/is-management/Einsatz-von-Standardanwendungssoftware/Customizing-von-Standardsoftware/Parametrisierung-von-Standardsoftware</b:URL>
    <b:Title>Enzyklopädie der Wirtschaftsinformatik</b:Title>
    <b:YearAccessed>2018</b:YearAccessed>
    <b:MonthAccessed>April</b:MonthAccessed>
    <b:Author>
      <b:Author>
        <b:NameList>
          <b:Person>
            <b:Last>Lanninger</b:Last>
            <b:First>Voker</b:First>
          </b:Person>
          <b:Person>
            <b:Last>Wendt</b:Last>
            <b:First>Oliver</b:First>
          </b:Person>
        </b:NameList>
      </b:Author>
    </b:Author>
    <b:Year>2012</b:Year>
    <b:Month>Oktober</b:Month>
    <b:Day>25</b:Day>
    <b:DayAccessed>03</b:DayAccessed>
    <b:RefOrder>2</b:RefOrder>
  </b:Source>
  <b:Source>
    <b:Tag>ENZPROG</b:Tag>
    <b:SourceType>InternetSite</b:SourceType>
    <b:Guid>{DEF0D0E2-FEC9-4E3A-BFA8-5425B817392D}</b:Guid>
    <b:Title>Enzyklopädie der Wirtschaftsinformatik</b:Title>
    <b:Year>2012</b:Year>
    <b:InternetSiteTitle>Erweiterungsprogrammierung</b:InternetSiteTitle>
    <b:Month>Oktober</b:Month>
    <b:Day>25</b:Day>
    <b:YearAccessed>2018</b:YearAccessed>
    <b:MonthAccessed>April</b:MonthAccessed>
    <b:URL>http://www.enzyklopaedie-der-wirtschaftsinformatik.de/lexikon/is-management/Einsatz-von-Standardanwendungssoftware/Customizing-von-Standardsoftware/Erweiterungsprogrammierung</b:URL>
    <b:Author>
      <b:Author>
        <b:NameList>
          <b:Person>
            <b:Last>Lanninger</b:Last>
            <b:First>Volker</b:First>
          </b:Person>
          <b:Person>
            <b:Last>Wendt</b:Last>
            <b:First>Oliver</b:First>
          </b:Person>
        </b:NameList>
      </b:Author>
    </b:Author>
    <b:DayAccessed>03</b:DayAccessed>
    <b:RefOrder>3</b:RefOrder>
  </b:Source>
  <b:Source>
    <b:Tag>SAP181</b:Tag>
    <b:SourceType>InternetSite</b:SourceType>
    <b:Guid>{E235E64A-B57A-417D-922F-56ACABEFD227}</b:Guid>
    <b:Title>SAP Support Portal</b:Title>
    <b:InternetSiteTitle>SAP Support Strategy</b:InternetSiteTitle>
    <b:YearAccessed>2018</b:YearAccessed>
    <b:MonthAccessed>April</b:MonthAccessed>
    <b:URL>https://support.sap.com/en/offerings-programs/strategy.html</b:URL>
    <b:DayAccessed>05</b:DayAccessed>
    <b:RefOrder>5</b:RefOrder>
  </b:Source>
  <b:Source>
    <b:Tag>Spr18</b:Tag>
    <b:SourceType>DocumentFromInternetSite</b:SourceType>
    <b:Guid>{922B24DB-767E-4C63-8903-0556BFCB3FB4}</b:Guid>
    <b:Title>Gabler Wirtschaftslexikon</b:Title>
    <b:InternetSiteTitle>Stichwort: Customizing</b:InternetSiteTitle>
    <b:YearAccessed>2018</b:YearAccessed>
    <b:MonthAccessed>April</b:MonthAccessed>
    <b:URL>http://wirtschaftslexikon.gabler.de/Archiv/55220/customizing-v11.html</b:URL>
    <b:Medium>online im Internet</b:Medium>
    <b:Author>
      <b:Editor>
        <b:NameList>
          <b:Person>
            <b:Last>Verlag</b:Last>
            <b:First>Springer</b:First>
            <b:Middle>Gabler</b:Middle>
          </b:Person>
        </b:NameList>
      </b:Editor>
    </b:Author>
    <b:DayAccessed>02</b:DayAccessed>
    <b:RefOrder>12</b:RefOrder>
  </b:Source>
  <b:Source>
    <b:Tag>SAP182</b:Tag>
    <b:SourceType>InternetSite</b:SourceType>
    <b:Guid>{61F86F06-EFC8-4CB7-936A-36E41DD7EC57}</b:Guid>
    <b:Title>SAP SE</b:Title>
    <b:InternetSiteTitle>Geschichte</b:InternetSiteTitle>
    <b:YearAccessed>2018</b:YearAccessed>
    <b:MonthAccessed>April</b:MonthAccessed>
    <b:URL>https://www.sap.com/corporate/de/company/history/</b:URL>
    <b:DayAccessed>07</b:DayAccessed>
    <b:RefOrder>7</b:RefOrder>
  </b:Source>
  <b:Source>
    <b:Tag>Pro17</b:Tag>
    <b:SourceType>InternetSite</b:SourceType>
    <b:Guid>{BCBCDE31-D3CB-49EC-836E-B97C767F2AED}</b:Guid>
    <b:Author>
      <b:Author>
        <b:NameList>
          <b:Person>
            <b:Last>Plattner</b:Last>
            <b:First>Prof.</b:First>
            <b:Middle>Dr. Hasso</b:Middle>
          </b:Person>
        </b:NameList>
      </b:Author>
    </b:Author>
    <b:Title>Enzyklopädie der Wirtschaftsinformatik</b:Title>
    <b:InternetSiteTitle>In-Memory Data Management</b:InternetSiteTitle>
    <b:Year>2017</b:Year>
    <b:Month>September</b:Month>
    <b:Day>05</b:Day>
    <b:YearAccessed>2018</b:YearAccessed>
    <b:MonthAccessed>Mai</b:MonthAccessed>
    <b:DayAccessed>02</b:DayAccessed>
    <b:URL>http://www.enzyklopaedie-der-wirtschaftsinformatik.de/lexikon/daten-wissen/Datenmanagement/Datenbanksystem/In-Memory-Data-Management/index.html/?searchterm=in-memory</b:URL>
    <b:RefOrder>13</b:RefOrder>
  </b:Source>
  <b:Source>
    <b:Tag>Noy15</b:Tag>
    <b:SourceType>DocumentFromInternetSite</b:SourceType>
    <b:Guid>{E3062BFB-0E54-4DF0-B2E8-519CFEED9034}</b:Guid>
    <b:Title>PCWorld</b:Title>
    <b:InternetSiteTitle>SAP unwraps a new enterprise suite based on Hana</b:InternetSiteTitle>
    <b:Year>2015</b:Year>
    <b:Month>Februar</b:Month>
    <b:Day>03</b:Day>
    <b:YearAccessed>2018</b:YearAccessed>
    <b:MonthAccessed>April</b:MonthAccessed>
    <b:DayAccessed>19</b:DayAccessed>
    <b:URL>https://www.pcworld.com/article/2879512/sap-unwraps-a-new-enterprise-suite-based-on-hana.html</b:URL>
    <b:Author>
      <b:Author>
        <b:NameList>
          <b:Person>
            <b:Last>Noyes</b:Last>
            <b:First>Katherine</b:First>
          </b:Person>
        </b:NameList>
      </b:Author>
    </b:Author>
    <b:RefOrder>8</b:RefOrder>
  </b:Source>
  <b:Source>
    <b:Tag>Dai13</b:Tag>
    <b:SourceType>DocumentFromInternetSite</b:SourceType>
    <b:Guid>{DACA94B8-2B97-4450-9F25-DE62BA35D94C}</b:Guid>
    <b:Author>
      <b:Author>
        <b:NameList>
          <b:Person>
            <b:Last>Dai</b:Last>
            <b:First>Charlie</b:First>
          </b:Person>
        </b:NameList>
      </b:Author>
    </b:Author>
    <b:Title>Forrester</b:Title>
    <b:InternetSiteTitle>Are You Ready For An Architectural Evolution With Converged Applications?</b:InternetSiteTitle>
    <b:Year>2013</b:Year>
    <b:Month>April</b:Month>
    <b:Day>01</b:Day>
    <b:URL>https://go.forrester.com/blogs/13-04-01-are_you_ready_for_an_architectural_evolution_with_converged_applications/</b:URL>
    <b:RefOrder>14</b:RefOrder>
  </b:Source>
  <b:Source>
    <b:Tag>Van</b:Tag>
    <b:SourceType>DocumentFromInternetSite</b:SourceType>
    <b:Guid>{87D4D956-A7CF-4C85-9299-04A7090BB49C}</b:Guid>
    <b:Author>
      <b:Author>
        <b:NameList>
          <b:Person>
            <b:Last>Van den Daele</b:Last>
            <b:First>Renaud</b:First>
          </b:Person>
        </b:NameList>
      </b:Author>
    </b:Author>
    <b:Title>SAP SE</b:Title>
    <b:InternetSiteTitle>SAP HANA, SAP S/4HANA, Suite on HANA, SoH, Simple Finance, SAP S/4HANA Finance, let’s have the right wording!</b:InternetSiteTitle>
    <b:URL>https://blogs.sap.com/2017/09/05/hana-s4-hana-suite-on-hana-soh-simple-finance-s4-hana-finance-lets-have-the-right-wording/</b:URL>
    <b:RefOrder>15</b:RefOrder>
  </b:Source>
  <b:Source>
    <b:Tag>Wik18</b:Tag>
    <b:SourceType>InternetSite</b:SourceType>
    <b:Guid>{CFE0FE22-AA4F-4AD7-A4AB-175487F117DE}</b:Guid>
    <b:Title>SAP ERP</b:Title>
    <b:Year>2018</b:Year>
    <b:Month>Februar</b:Month>
    <b:Day>07</b:Day>
    <b:YearAccessed>2018</b:YearAccessed>
    <b:MonthAccessed>April</b:MonthAccessed>
    <b:DayAccessed>10</b:DayAccessed>
    <b:URL>https://de.wikipedia.org/w/index.php?title=SAP_ERP&amp;oldid=173743809</b:URL>
    <b:Author>
      <b:Editor>
        <b:NameList>
          <b:Person>
            <b:Last>Wikipedia</b:Last>
            <b:First>Die</b:First>
            <b:Middle>freie Enzyklopädie</b:Middle>
          </b:Person>
        </b:NameList>
      </b:Editor>
    </b:Author>
    <b:RefOrder>9</b:RefOrder>
  </b:Source>
  <b:Source>
    <b:Tag>htt</b:Tag>
    <b:SourceType>InternetSite</b:SourceType>
    <b:Guid>{47894D23-8C35-469F-A84F-556C4A1CF24C}</b:Guid>
    <b:URL>https://www.delaware.pro/en-be/discover/blog/sap-s-hana-onpremise-or-cloud</b:URL>
    <b:RefOrder>16</b:RefOrder>
  </b:Source>
</b:Sources>
</file>

<file path=customXml/itemProps1.xml><?xml version="1.0" encoding="utf-8"?>
<ds:datastoreItem xmlns:ds="http://schemas.openxmlformats.org/officeDocument/2006/customXml" ds:itemID="{B5FB3C3D-B2CD-457C-A925-1AE069BE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1587</Words>
  <Characters>13564</Characters>
  <Application>Microsoft Office Word</Application>
  <DocSecurity>0</DocSecurity>
  <Lines>113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Lerm, Stefan</dc:creator>
  <cp:keywords/>
  <dc:description/>
  <cp:lastModifiedBy>Stöckert, Angela, NMU-OI</cp:lastModifiedBy>
  <cp:revision>44</cp:revision>
  <cp:lastPrinted>2017-08-29T07:23:00Z</cp:lastPrinted>
  <dcterms:created xsi:type="dcterms:W3CDTF">2018-03-08T11:59:00Z</dcterms:created>
  <dcterms:modified xsi:type="dcterms:W3CDTF">2018-03-12T15:52:00Z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CloudProjectKey=irj0tkyygbwmeil01j8kadd8u26d860pvdlnflonena1iqk; ProjectName=Bachelorarbeit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f1ed8f7d-1c65-4f06-ad48-3e96e725bea1</vt:lpwstr>
  </property>
</Properties>
</file>