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00A1" w14:textId="47693558" w:rsidR="00BE1882" w:rsidRDefault="004666DA">
      <w:r>
        <w:t>No assumptions made</w:t>
      </w:r>
    </w:p>
    <w:sectPr w:rsidR="00BE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3"/>
    <w:rsid w:val="003F01E3"/>
    <w:rsid w:val="004666DA"/>
    <w:rsid w:val="00B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F842"/>
  <w15:chartTrackingRefBased/>
  <w15:docId w15:val="{038A6CBF-121A-4A8F-8CE9-DC8B4B9A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2021-04-23T16:29:00Z</dcterms:created>
  <dcterms:modified xsi:type="dcterms:W3CDTF">2021-04-23T16:30:00Z</dcterms:modified>
</cp:coreProperties>
</file>