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546B66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546B66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546B6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51872858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 xml:space="preserve">Actor01(Docente) </w:t>
            </w:r>
          </w:p>
        </w:tc>
        <w:tc>
          <w:tcPr>
            <w:tcW w:w="3008" w:type="dxa"/>
          </w:tcPr>
          <w:p w14:paraId="72CFC422" w14:textId="496A398E" w:rsidR="00B82976" w:rsidRPr="00546B6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46B66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546B66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63D7C425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 xml:space="preserve">Docente </w:t>
            </w:r>
          </w:p>
        </w:tc>
      </w:tr>
      <w:tr w:rsidR="00B82976" w:rsidRPr="00546B66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1F85E024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Eliminar evento de calendario</w:t>
            </w:r>
          </w:p>
        </w:tc>
      </w:tr>
      <w:tr w:rsidR="00B82976" w:rsidRPr="00546B66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546B6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546B66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12FC880F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 usuario con permisos de gestión selecciona un hito o actividad existente en el calendario institucional para removerlo permanentemente del sistema, ya sea por error en el ingreso o cancelación de la actividad.</w:t>
            </w:r>
          </w:p>
        </w:tc>
      </w:tr>
    </w:tbl>
    <w:p w14:paraId="5BE98133" w14:textId="20684C45" w:rsidR="00B82976" w:rsidRPr="00546B66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546B66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546B66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546B66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43FCDCF8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CU05</w:t>
            </w:r>
          </w:p>
        </w:tc>
        <w:tc>
          <w:tcPr>
            <w:tcW w:w="2903" w:type="dxa"/>
          </w:tcPr>
          <w:p w14:paraId="3449CFBC" w14:textId="385C3823" w:rsidR="00B82976" w:rsidRPr="00546B66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546B66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546B66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11D30A7A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Eliminar evento de calendario</w:t>
            </w:r>
          </w:p>
        </w:tc>
      </w:tr>
      <w:tr w:rsidR="00B82976" w:rsidRPr="00546B66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678CBC7F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Docente</w:t>
            </w:r>
          </w:p>
        </w:tc>
      </w:tr>
      <w:tr w:rsidR="00B82976" w:rsidRPr="00546B66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546B66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5AE515A8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Mantener la integridad y veracidad del cronograma escolar, eliminando información que ya no sea válida para la comunidad educativa.</w:t>
            </w:r>
          </w:p>
        </w:tc>
      </w:tr>
      <w:tr w:rsidR="00B82976" w:rsidRPr="00546B66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D0D1201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 usuario identifica el evento, confirma su eliminación y el sistema procesa la baja tanto en la base de datos como en la interfaz visual.</w:t>
            </w:r>
          </w:p>
        </w:tc>
      </w:tr>
      <w:tr w:rsidR="00B82976" w:rsidRPr="00546B66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223B9A39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 evento debe estar registrado previamente y el usuario debe contar con permisos de edición activos.</w:t>
            </w:r>
          </w:p>
        </w:tc>
      </w:tr>
      <w:tr w:rsidR="00B82976" w:rsidRPr="00546B66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4E9DE8F5" w14:textId="405CE120" w:rsidR="00546B66" w:rsidRPr="00546B66" w:rsidRDefault="00546B6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546B66">
              <w:rPr>
                <w:lang w:val="es-CL"/>
              </w:rPr>
              <w:t xml:space="preserve">1.- </w:t>
            </w:r>
            <w:r w:rsidRPr="00546B66">
              <w:rPr>
                <w:color w:val="00B050"/>
                <w:lang w:val="es-CL"/>
              </w:rPr>
              <w:t xml:space="preserve">El Usuario selecciona un evento específico dentro de la cuadrícula del calendario. </w:t>
            </w:r>
          </w:p>
          <w:p w14:paraId="3EEE3B56" w14:textId="4A000A75" w:rsidR="00546B66" w:rsidRPr="00546B66" w:rsidRDefault="00546B66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546B66">
              <w:rPr>
                <w:lang w:val="es-CL"/>
              </w:rPr>
              <w:t xml:space="preserve">2.- </w:t>
            </w:r>
            <w:r w:rsidRPr="00546B66">
              <w:rPr>
                <w:color w:val="7030A0"/>
                <w:lang w:val="es-CL"/>
              </w:rPr>
              <w:t xml:space="preserve">El Sistema despliega el cuadro de detalles con la opción "Eliminar Evento". </w:t>
            </w:r>
          </w:p>
          <w:p w14:paraId="171B3BE5" w14:textId="7D238801" w:rsidR="00546B66" w:rsidRPr="00546B66" w:rsidRDefault="00546B66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546B66">
              <w:rPr>
                <w:lang w:val="es-CL"/>
              </w:rPr>
              <w:t xml:space="preserve">3.- </w:t>
            </w:r>
            <w:r w:rsidRPr="00546B66">
              <w:rPr>
                <w:color w:val="00B050"/>
                <w:lang w:val="es-CL"/>
              </w:rPr>
              <w:t xml:space="preserve">El Usuario presiona el botón "Eliminar". </w:t>
            </w:r>
          </w:p>
          <w:p w14:paraId="3CE534B6" w14:textId="123E5EB0" w:rsidR="00546B66" w:rsidRPr="00546B66" w:rsidRDefault="00546B66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546B66">
              <w:rPr>
                <w:lang w:val="es-CL"/>
              </w:rPr>
              <w:t xml:space="preserve">4.- </w:t>
            </w:r>
            <w:r w:rsidRPr="00546B66">
              <w:rPr>
                <w:color w:val="7030A0"/>
                <w:lang w:val="es-CL"/>
              </w:rPr>
              <w:t xml:space="preserve">El Sistema solicita una confirmación mediante un mensaje de advertencia: "¿Está seguro de eliminar este registro?". </w:t>
            </w:r>
          </w:p>
          <w:p w14:paraId="40D27E83" w14:textId="4E771568" w:rsidR="00546B66" w:rsidRPr="00546B66" w:rsidRDefault="00546B66" w:rsidP="004156E7">
            <w:pPr>
              <w:spacing w:line="360" w:lineRule="auto"/>
              <w:jc w:val="left"/>
              <w:rPr>
                <w:lang w:val="es-CL"/>
              </w:rPr>
            </w:pPr>
            <w:r w:rsidRPr="00546B66">
              <w:rPr>
                <w:lang w:val="es-CL"/>
              </w:rPr>
              <w:t xml:space="preserve">5.- </w:t>
            </w:r>
            <w:r w:rsidRPr="00546B66">
              <w:rPr>
                <w:color w:val="00B050"/>
                <w:lang w:val="es-CL"/>
              </w:rPr>
              <w:t xml:space="preserve">El Usuario selecciona la opción "Confirmar". </w:t>
            </w:r>
          </w:p>
          <w:p w14:paraId="16968937" w14:textId="2F18C49F" w:rsidR="00546B66" w:rsidRPr="00546B66" w:rsidRDefault="00546B66" w:rsidP="004156E7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546B66">
              <w:rPr>
                <w:lang w:val="es-CL"/>
              </w:rPr>
              <w:t xml:space="preserve">6.- </w:t>
            </w:r>
            <w:r w:rsidRPr="00546B66">
              <w:rPr>
                <w:color w:val="00B0F0"/>
                <w:lang w:val="es-CL"/>
              </w:rPr>
              <w:t>El Servidor procesa la eliminación definitiva del registro en la base de datos centralizada /</w:t>
            </w:r>
            <w:r w:rsidRPr="00015FFE">
              <w:rPr>
                <w:color w:val="FF0000"/>
                <w:lang w:val="es-CL"/>
              </w:rPr>
              <w:t>EX01</w:t>
            </w:r>
            <w:r w:rsidRPr="00546B66">
              <w:rPr>
                <w:color w:val="00B0F0"/>
                <w:lang w:val="es-CL"/>
              </w:rPr>
              <w:t xml:space="preserve">. </w:t>
            </w:r>
          </w:p>
          <w:p w14:paraId="318B4757" w14:textId="244E77D0" w:rsidR="00B82976" w:rsidRPr="00546B66" w:rsidRDefault="00546B66" w:rsidP="004156E7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 xml:space="preserve">7.- </w:t>
            </w:r>
            <w:r w:rsidRPr="00546B66">
              <w:rPr>
                <w:color w:val="7030A0"/>
                <w:lang w:val="es-CL"/>
              </w:rPr>
              <w:t>El Sistema actualiza la interfaz, removiendo el evento de la vista y mostrando el mensaje "Evento eliminado exitosamente".</w:t>
            </w:r>
          </w:p>
        </w:tc>
      </w:tr>
      <w:tr w:rsidR="00B82976" w:rsidRPr="00546B66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546B66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31DBFC6" w14:textId="5757AA1A" w:rsidR="00B82976" w:rsidRPr="00546B66" w:rsidRDefault="00546B66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color w:val="FF0000"/>
                <w:lang w:val="es-CL"/>
              </w:rPr>
              <w:t xml:space="preserve">EX01 </w:t>
            </w:r>
            <w:r w:rsidRPr="00546B66">
              <w:rPr>
                <w:lang w:val="es-CL"/>
              </w:rPr>
              <w:t>= El Servidor no puede completar la operación debido a una falla crítica en la conexión o bloqueo del registro.</w:t>
            </w:r>
          </w:p>
        </w:tc>
      </w:tr>
      <w:tr w:rsidR="00B82976" w:rsidRPr="00546B66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546B66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546B66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17F83D3E" w:rsidR="00B82976" w:rsidRPr="00546B66" w:rsidRDefault="00546B6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546B66">
              <w:rPr>
                <w:lang w:val="es-CL"/>
              </w:rPr>
              <w:t>El evento desaparece de todas las vistas (Mensual y Anual) para todos los roles de usuario, liberando el espacio en la planificación escolar.</w:t>
            </w:r>
          </w:p>
        </w:tc>
      </w:tr>
      <w:bookmarkEnd w:id="0"/>
      <w:bookmarkEnd w:id="1"/>
    </w:tbl>
    <w:p w14:paraId="495D39EE" w14:textId="77777777" w:rsidR="00B82976" w:rsidRPr="00546B66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546B66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B66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546B6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46B66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546B6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546B66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546B66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546B66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546B66" w:rsidRDefault="009A7F1C"/>
    <w:sectPr w:rsidR="009A7F1C" w:rsidRPr="00546B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015FFE"/>
    <w:rsid w:val="002D52CF"/>
    <w:rsid w:val="004156E7"/>
    <w:rsid w:val="00546B66"/>
    <w:rsid w:val="00642430"/>
    <w:rsid w:val="00716101"/>
    <w:rsid w:val="007F03CD"/>
    <w:rsid w:val="008B33AB"/>
    <w:rsid w:val="0095045A"/>
    <w:rsid w:val="009A7F1C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A397E-3B7E-43EC-BD01-8D06E319A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2026-04-03T23:15:00Z</dcterms:created>
  <dcterms:modified xsi:type="dcterms:W3CDTF">2026-04-04T22:00:00Z</dcterms:modified>
</cp:coreProperties>
</file>