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initialisation de projets React avec create-react-app via le NPM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installation de dépendances externes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composants (fonctions et classes)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transmission de données via les props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suivi de l’état et du cycle de vie des composants (useState, useEffect, useContext)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évènements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formulaires et validation des champs (Formik et Yup)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requêtes HTTP avec Axios et interactions avec un serveur ou une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opérations asynchrones via async/await et try/catch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SPA et redirections avec react-router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de composant via Jest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utilisation des variables d’environnement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utilisation de TypeScript dans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design avec Style Components et Antd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TypeScript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place d’un environnement TypeScript en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fichier tsconfig.json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erreurs dans Visual Code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déclaration de variables avec un type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d’interfaces pour modéliser les types des variables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ajout de types au sein de fonctions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Node.js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package.json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installation des dépendances externes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la base de données (SQL, MongoDB)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modèles de données et schémas de vérification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place d’une API REST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routes avec Express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fonctions de middlewares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implémentation de JWT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avec Mocha et Chai (routes, controlleurs et requêtes)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des CORS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déploiement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MongoDB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logique du NoSQL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un serveur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d'un cluster via AWS, Google Cloud Platform ou Microsoft Azure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restriction des accès de la base de données (compte utilisateurs et IP)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modèles avec mongoose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implémentation de vérification des données avec @hapi/joi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SQL</w:t>
      </w:r>
    </w:p>
    <w:p>
      <w:pPr>
        <w:rPr>
          <w:rFonts w:hint="default"/>
          <w:lang w:val="fr-FR" w:eastAsia="zh-CN"/>
        </w:rPr>
      </w:pPr>
      <w:r>
        <w:rPr>
          <w:rFonts w:hint="default"/>
          <w:lang w:val="fr-FR" w:eastAsia="zh-CN"/>
        </w:rPr>
        <w:t>- logique des bases de données relationnelles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 architecture de base de données dans le respect du cahier des charges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modalisation de la base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conception des tables et des clés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normalisation des 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conception de diagrammes UML et ERD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création et gestion de la base de 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connection avec un serveur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Rails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architecture MVC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des bases de 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import de données via CSV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gemfile.rb et des CORS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routes et modèle de 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vues HTML avec ERB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intégration de JavaScript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avec Rspec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REST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crypter les données sensibles avec bcrypt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authentification et gestion des droits utilisateurs avec Devise et Cancancan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authentification de l’API avec JSON Web Token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déploiement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Python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POO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web scraping avec BeautifulSoup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opérations matricielles via Numpy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manipulation de données avec Pandas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d’outils de visualisation de données (Matplotlib et Seaborn)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régression linéaire et prédiction en TensorFlow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modèles basiques de Machine Learning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HTML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forme du texte d’une page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inclusion d’images et vidéos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placement des éléments statiques ou dynamiques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ajout de liens hypertextes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tableaux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intégration de maquettes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sémantique HTML optimisée pour le SEO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CSS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préprocesseur CSS (Sass)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librairie externe (Bootstrap 4)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flex box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grid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animations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positionnement d’éléments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media query et responsive web design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44BF"/>
    <w:rsid w:val="05573FB8"/>
    <w:rsid w:val="06222A65"/>
    <w:rsid w:val="07F36589"/>
    <w:rsid w:val="0F4F1AA9"/>
    <w:rsid w:val="2AA70640"/>
    <w:rsid w:val="32617724"/>
    <w:rsid w:val="34FF2E19"/>
    <w:rsid w:val="376E676A"/>
    <w:rsid w:val="38646C9D"/>
    <w:rsid w:val="46637F54"/>
    <w:rsid w:val="4B1454DA"/>
    <w:rsid w:val="55877162"/>
    <w:rsid w:val="58863981"/>
    <w:rsid w:val="651F1621"/>
    <w:rsid w:val="75806940"/>
    <w:rsid w:val="7D3D6759"/>
    <w:rsid w:val="7D5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2020-12-19T11:26:00Z</dcterms:created>
  <dc:creator>basti</dc:creator>
  <cp:lastModifiedBy>basti</cp:lastModifiedBy>
  <dcterms:modified xsi:type="dcterms:W3CDTF">2020-12-20T11:03:02Z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1036-11.2.0.9906</vt:lpwstr>
  </property>
</Properties>
</file>