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pBdr>
          <w:bottom w:val="single" w:sz="4" w:space="1" w:color="2E75B6"/>
        </w:pBdr>
        <w:spacing w:before="0" w:after="60"/>
        <w:rPr/>
      </w:pPr>
      <w:r>
        <w:rPr>
          <w:rFonts w:eastAsia="Arial" w:cs="Arial"/>
          <w:b/>
          <w:bCs/>
          <w:color w:val="2E75B6"/>
          <w:sz w:val="24"/>
          <w:szCs w:val="24"/>
        </w:rPr>
        <w:t>Week 1 — Onboarding &amp; Environment Setup</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August 11,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Attended the SonyTech onboarding session; reviewed team internal documentation and the broader project portfolio.</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Absorbing a large volume of team conventions, tooling, and ongoing project context in a single day.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Gained an overview of SonyTech's project ecosystem and the R.A.D.G.T.F Foundation as a key client.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8h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August 12,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Set up the local development environment: Python virtualenv, GPIO simulation libraries, and luma.lcd display stack.</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Resolving a dependency conflict between RPi.GPIO simulation and luma.lcd on a non-Pi development host.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how luma.lcd abstracts the SPI display driver and how GPIO simulation enables off-hardware development.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8h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August 13,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Reviewed team Git conventions, cloned all relevant repositories, and submitted a test PR to validate the workflow.</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Understanding the branching strategy and PR review expectations from documentation alone.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the team's commit message format and code review etiquette; submitted first clean PR.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8h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August 14,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Studied the MQTT and Redis architecture used in the team's embedded integrations and read RS485 bus timing documentation.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RS485 bus arbitration protocol documentation was dense and required multiple careful re-reads.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the master-slave bus arbitration model and how MQTT bridges the embedded layer to upstream services.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August 15,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Configured SSH access to remote Raspberry Pi hardware nodes and verified GPIO, SPI, and I2C interface availability.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SSH key configuration for the remote Pi nodes required resolving a network permissions issue with the IT setup.</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headless Pi remote configuration and confirmed all hardware interfaces enabled correctly over SSH.</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August 16,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Self-study: read embedded system architecture docs and bus timing diagrams to accelerate onboarding ramp-up.</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Connecting theoretical bus architecture to the practical codebase without yet having seen the live system.</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Built a clearer mental model of how embedded network layers interact from GPIO up to the MQTT broker.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4h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August 17,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 — Cross-Team Assist: EduTrack Dashboard Debug</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August 18,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Began EduTrack Dashboard assist; reviewed Flask/SQLite codebase and successfully reproduced the reported SocketIO race condition.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Reproducing the race condition required simulating concurrent client connections in a local dev environment.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Deepened understanding of Flask-SocketIO threading and the interaction between the event loop and concurrent clients.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August 19,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Traced and resolved the Flask-SocketIO race condition; refactored session management to a thread-safe Queue-based architecture.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Ensuring the refactor maintained full backward compatibility with all existing route handlers.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how threading.Queue provides thread-safe state management as a drop-in for unprotected global variables.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August 20,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Fixed a malformed SQL query causing silent data truncation in the progress report export endpoint.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bug was silent — no exception raised — making it difficult to identify without careful data comparison.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Reinforced the importance of query result validation; learned to use SQLite PRAGMA integrity_check during debugging.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8h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August 21,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Cleaned up dead code, consolidated duplicated utility functions, and resolved a Flask/Werkzeug version conflict in requirements.txt.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version conflict had a transitive dependency chain not immediately obvious from the top-level requirements file.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pip-compile for deterministic dependency resolution and the value of pinning transitive dependencies.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August 22,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structured rotating-file logging across the EduTrack codebase and performed final pre-review cleanup.</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Standardising log formatting across modules written in different styles required careful normalisation.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configuring Python's RotatingFileHandler and establishing a consistent log schema across a multi-module project.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August 23,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Stress-tested the SocketIO fix under concurrent load using a custom threading-based load script with 50 simulated clients.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Designing a meaningful concurrent test without access to a formal load-testing framework.</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use Python's threading module to simulate concurrent clients and validate event-loop stability.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August 24,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3 — EduTrack Feature Addition &amp; Lumio Project Assignment</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August 25,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the EduTrack CSV export feature with configurable date range filtering and REST endpoint for teacher download.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Handling edge cases in the date range filter — overlapping boundaries and empty result sets.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building robust REST endpoints with proper query parameter validation and meaningful error responses.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8h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August 26,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Received formal assignment of the Lumio project from SonyTech management; reviewed the R.A.D.G.T.F Foundation brief.</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client brief was high-level; extracting concrete technical requirements from educational goals required careful reading.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translate client educational requirements into concrete technical system specifications.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August 27,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Attended the initial collaborative planning session with R.A.D.G.T.F Foundation stakeholders to define Lumio's core requirements.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Reconciling the Foundation's ambitious feature wishlist with what is achievable within the internship timeline.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Gained experience in client-facing requirement prioritisation and scope negotiation in a professional setting.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August 28,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Proposed the initial hardware stack — Pi Zero 2W, L298N, ILI9486, RCWL-1601 — to the Foundation and received sign-off.</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Justifying hardware choices to a non-technical client audience required clear, jargon-free explanation.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communicating technical hardware decisions effectively to a non-technical stakeholder audience.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August 29,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Sketched the Lumio software architecture: Google Sheets command interface, threading model, display pipeline, and control pathways.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Designing the threading model to support multiple concurrent control pathways without race conditions from the outset.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the value of designing concurrency boundaries before writing any code rather than retrofitting them later.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August 30,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Created the KiCad project for Lumio and began the first schematic capture session following client hardware approval.</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First time using KiCad schematic capture for a real project; navigating symbol libraries took time.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Became familiar with KiCad's schematic workflow: symbol placement, wire routing, net labels, and power flags.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Sunday, August 31,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Defined GPIO pin assignments for all peripherals and drew initial component wiring diagrams.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Ensuring no GPIO conflicts across motor driver, SPI display, ultrasonics, IR, and BT modules simultaneously.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Used a GPIO allocation spreadsheet to systematically avoid conflicts before committing to firmware constants.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4h</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4 — Software Foundation &amp; Jumper-Cable Prototype Kickoff</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September 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Set up Raspberry Pi Zero 2W with Raspberry Pi OS Lite; configured SSH, SPI, I2C, and GPIO interfaces.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Headless Pi Zero setup without a display required careful SD card pre-configuration and iterative SSH attempts.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headless Raspberry Pi configuration: wpa_supplicant, SSH enable, interface activation via raspi-config.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September 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Connected L298N motor driver via jumper cables; confirmed GPIO-driven forward, backward, and turn commands.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Determining correct PWM frequency for smooth motor control without audible whine or excessive L298N heat.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L298N enable/input pin logic and how PWM duty cycle maps to motor speed on a dual H-bridge driver.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September 3,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Created main.py from scratch: RobotController class with full GPIO motor primitives and timing-based movement.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Implementing precise timed movement using only speed constants and GPIO timing without encoders.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that open-loop timed control requires careful calibration of LINEAR_SPEED and ROTATION_SPEED constants.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September 4,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Wired ILI9486 SPI display module via jumper cables; confirmed luma.lcd driver initialisation and canvas rendering.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SPI display initialisation failed initially due to incorrect CS and DC pin assignments — required datasheet cross-reference.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the role of the DC pin in distinguishing command vs. data bytes on the ILI9486 SPI interface.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September 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Wired both RCWL-1601 ultrasonic sensors via jumper cables; implemented distance measurement with 20cm threshold.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Echo timing on the Pi Zero was occasionally unreliable due to OS scheduling jitter affecting GPIO reads.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average multiple readings to compensate for GPIO timing jitter on a non-RTOS platform.</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September 6,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Set up Git repository, requirements.txt, virtualenv, and implemented rotating-file logging from day one.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Choosing appropriate log rotation strategy (size vs. time) and log level granularity for a hardware-heavy application.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Settled on 10MB size-based rotation with 5 backups and separate handlers for hardware and application events.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September 7,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5 — Google Sheets Integration, IR Module &amp; Bluetooth Control</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September 8,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Integrated gspread and google-auth; implemented OAuth2 service account authentication for the Sheets command interface.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Configuring the service account credentials JSON and understanding the required OAuth2 scope for Sheets access.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the Google Sheets API authentication flow using a service account and how to share a sheet with a service account.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September 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the Sheets polling loop with exponential backoff, jitter, and hashlib MD5 change detection.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Calibrating backoff parameters to balance API rate limit compliance against command response latency.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the tradeoffs between polling frequency, API quota consumption, and command execution latency.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September 10,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pickle-based local command cache to retain robot state during Google Sheets outages.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Ensuring the cache file is written atomically to avoid corruption on mid-write process interruption.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a write-to-temp-then-rename pattern for atomic file writes in Python.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September 11,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Wired IR receiver module; integrated IR remote code parsing and mapped button codes to movement commands.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Identifying the correct IR protocol (NEC) for the remote required trial-and-error with the decoder.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NEC IR protocol timing: 9ms lead pulse, 4.5ms space, followed by 32-bit address and command encoding.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September 12,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Wired HC-05 Bluetooth module to Pi Zero UART; built a Bluetooth command listener thread.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Pi Zero's hardware UART conflicts with the Bluetooth system service by default; required config.txt overlay fix.</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redirect the Pi's hardware UART away from the BT system service to free it for the HC-05 module.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September 13,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Validated all three control pathways simultaneously on the bench: Sheets, IR, and Bluetooth.</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Ensuring all three command sources fed into the same Queue without priority inversion.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Confirmed a single shared Queue with all listeners as producers and one executor as consumer handles multi-source arbitration cleanly.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6h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Sunday, September 14,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Documented the three-pathway control architecture and GPIO pin assignments in the project README.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Writing hardware documentation clearly enough for a non-embedded reader without ambiguity.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Practised writing hardware docs including ASCII wiring diagrams and pinout tables.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3h</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6 — Threading Architecture &amp; ILI9486 Display Pipeline</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September 15,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Designed and implemented the full multi-threaded architecture: five threads communicating via threading.Event and Queue.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Ensuring clean thread shutdown order — display must stop before GPIO cleanup to avoid rendering errors.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the importance of explicit thread lifecycle management using threading.Event as a shutdown signal.</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September 16,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PortraitGifPlayer using PIL ImageSequence.Iterator with per-frame delay timing and 90° rotation.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GIF frame delays are stored as centiseconds; incorrect unit conversion caused animations at wrong speed.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GIF frame timing internals: delays stored in centiseconds in the GIF extension block, not milliseconds.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September 17,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luma.lcd ILI9486 driver integration: SPI configuration, canvas context management, initialisation sequence.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luma.lcd canvas context must be exited cleanly each frame; unclosed contexts caused display artefacts.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luma.lcd's canvas context manager pattern and the importance of always using it as a with-statement.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September 18,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GIF frame caching at load time to eliminate repeated PIL Image.convert() calls; added watchdog timer thread.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Determining an appropriate watchdog timeout that catches genuine hangs without false-triggering.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Settled on 10 seconds after measuring the maximum expected duration of any single movement command.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September 19,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Refined the jumper-cable prototype: re-routed wires to reduce cross-talk and confirmed stable multi-hour operation.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Identifying which wire runs were causing intermittent signal issues without an oscilloscope.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physical separation and twisted-pair routing for signal and return wires to reduce inductive coupling.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September 20,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Ran 4-hour stability test with all five threads active; confirmed no deadlocks or memory leaks.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Monitoring memory over time without a profiler required writing a simple periodic RSS sampler.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use psutil.Process().memory_info().rss for lightweight in-process memory monitoring.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September 21,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7 — GIF Assets, WiFi Interface &amp; Demo Controller</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September 22,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Integrated all ten GIF assets into PortraitGifPlayer with atomic action-to-GIF switching on command state changes.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Ensuring GIF transitions are atomic — old animation must fully stop before the new one begins without frame bleed.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atomic GIF switching using a threading.Event stop signal checked at every frame boundary.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September 23,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wifi-sys.py: Flask + Flask-SocketIO web server with bidirectional real-time robot status updates.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SocketIO and Flask's dev server conflict when managing the event loop; required switching to eventlet worker.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that Flask-SocketIO requires an async worker (eventlet/gevent) for reliable WebSocket transport.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September 24,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Designed and built the web control panel: directional controls, distance/angle input, live status feed, emergency stop.</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emergency stop button needed to reliably interrupt in-progress movements, bypassing the command queue.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emergency stop as a direct threading.Event flag check inside the motor execution loop, bypassing the queue.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September 25,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demo_controller.py: SimulatedRobotController with position tracking, emergency stop, and noise-injected distance simulation.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Simulating realistic sensor noise without making the simulation so noisy commands become unreliable.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Used Gaussian noise with a small sigma on simulated distance readings to replicate realistic sensor variation.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September 26,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demo.html: live map visualisation, command history log, telemetry dashboard, and manual override controls.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Implementing a smooth real-time 2D position map in HTML canvas without flickering.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requestAnimationFrame and double-buffering in HTML canvas for smooth real-time visualisation.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September 27,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Ran all four control pathways concurrently on the bench prototype: Sheets, IR, BT, and WiFi simultaneously.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Confirming no command starvation from any pathway when all four issued commands simultaneously.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Confirmed the Queue-based executor handles all four sources fairly under concurrent load without starvation.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Sunday, September 28,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Updated project README with WiFi interface setup instructions and hotspot configuration guide.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Writing network configuration instructions that work across different WiFi adapter models on the Pi Zero.</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Documented hostapd and dnsmasq hotspot configuration as a reusable classroom deployment guide.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3h</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8 — Full Integration Testing &amp; Prototype Sign-Off</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September 29,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Ran the 8-hour continuous integration test: all control pathways, GIF playback, obstacle avoidance, and logging concurrently.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GIF frame cache was not releasing frames between GIF switches, causing memory growth over the 8-hour run.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Fixed the cache leak by explicitly deleting old frame lists and calling gc.collect() on GIF switch events.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September 30,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Resolved a SocketIO event flood caused by simultaneous status pushes from the Sheets poller and WiFi interface.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Identifying the flood source required adding per-source timestamps to the log and correlating them.</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a debounce mechanism on SocketIO status emits — rate-limited to one push per 200ms regardless of source.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October 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Verified end-to-end command latency across all pathways and finalised the robot_controller.service systemd unit.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Systemd service required specific environment variable handling for credentials that differed from shell execution.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the EnvironmentFile directive in a systemd unit to safely pass credential paths.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October 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Prepared the prototype documentation package for the Foundation review: wiring diagram, GPIO map, software module overview.</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Producing a wiring diagram clear enough for non-engineers to follow without specialised EDA tools.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Created a clean ASCII wiring diagram cross-referenced with a GPIO pin table for a non-technical client audience.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October 3,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Presented the Lumio jumper-cable prototype to SonyTech and R.A.D.G.T.F Foundation; received sign-off to proceed to PCB design.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Demonstrating a wires-and-modules prototype professionally without underselling functionality.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frame prototype physical limitations positively as intentional rapid validation — Foundation accepted this well.</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October 4,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Researched KiCad PCB design best practices for a 2-layer board and reviewed footprint library options for V1 components.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Finding verified KiCad footprints for less common modules (RCWL-1601, HC-05 header) in standard libraries.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create custom footprints in KiCad's footprint editor for components not in standard libraries.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4h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October 5,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9 — PCB V1 Schematic Design</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October 6,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Created the Lumio KiCad project; began V1 schematic capture with Pi Zero 2W as the central component.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Mapping all GPIO assignments from firmware constants in main.py to the correct pins on the Pi Zero symbol.</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the importance of schematic-firmware pin alignment and created a cross-reference table for consistency.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October 7,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Placed and wired the L298N dual H-bridge motor driver with all enable, input, and output net connections.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Understanding L298N logic supply (Vss) vs. motor supply (Vs) separation and representing it correctly.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L298N power domain separation and the decoupling capacitor requirements on both supply pins.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October 8,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ILI9486 SPI display header, both RCWL-1601 ultrasonic sensor headers, and the IR receiver header to the schematic.</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Correctly representing the ILI9486's DC pin function versus standard SPI on the schematic.</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the distinction between SPI command and data mode selection via the DC pin on the ILI9486.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October 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HC-05 Bluetooth module header and created the power_supply.kicad_sch subsheet for the supply section.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Representing the 3.3V/5V level-shifting requirement between Pi Zero GPIO and HC-05 RX pin on the schematic.</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represent a resistor voltage divider level-shifter on a schematic with annotated resistor values.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October 10,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Completed power architecture on the schematic: 9V input, 5V logic rail, GND separation, power flags.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Placing KiCad ERC power flags correctly to suppress false errors without masking real issues.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KiCad's PWR_FLAG symbol and when it is required to satisfy the ERC on power input pins.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October 11,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Cross-referenced all passive component placements against the bench prototype and ran the initial ERC pass.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Resolving 11 ERC warnings, most of which were legitimate missing decoupling capacitors caught by the checker.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Used ERC as a checklist driver rather than just an error validator — several real omissions were caught.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October 12,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10 — PCB V1 Layout &amp; Fabrication Submission  [V1 in transit]</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October 13,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Began PCB V1 layout: imported schematic netlist into the PCB editor and started component placement.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First PCB layout experience — understanding how to interpret ratsnest lines and plan placement to minimise crossings.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the ratsnest-minimisation approach: place high-connectivity components first, then work outward.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October 14,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Placed all components and began routing power traces, calculating correct trace widths for motor supply currents.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Calculating appropriate trace widths for the L298N motor supply without prior PCB design experience.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Used IPC-2221 trace width formula: 2mm traces needed for 4A continuous on 1oz copper.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October 15,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Completed signal routing and added GND copper pour on F.Cu and B.Cu with thermal relief on all through-hole pads.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GND pour isolation of motor supply from logic ground required careful zone boundary placement.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separate GND zone areas for motor/logic separation while connecting them at a single star point.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October 16,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Ran DRC: documented 23 violations — clearance, missing courtyard, silk overlaps. Noted all for V2 rather than blocking V1.</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Deciding which violations are blocking vs. acceptable for a rapid prototype required engineering judgement.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Categorised DRC violations by risk: assembly-blocking (fix now), performance (V2), cosmetic (note).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October 17,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Generated V1 Gerber files, reviewed all layers in the viewer, and submitted to JLCPCB for rapid prototype fabrication.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Understanding JLCPCB's layer naming conventions for Gerber files, which differ from KiCad's default export names.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KiCad's JLCPCB Gerber preset and verify layer mapping in the fab's viewer before ordering.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October 18,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With V1 PCB now in fabrication, began planning the firmware architecture: designed a hardware abstraction layer (HAL) to decouple motor and sensor logic from GPIO-specific calls.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Defining clean abstraction boundaries — deciding what belongs in the HAL vs. the robot controller business logic layer.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Defined a two-layer firmware architecture: a thin HAL handling all RPi.GPIO calls, and a RobotController layer with zero direct GPIO access.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Sunday, October 19,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Sketched the firmware module dependency graph and began writing the HAL interface specification (docstrings-first).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Writing interface contracts precise enough to enable mock-based unit testing without yet knowing all edge cases.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Practised interface-first design: writing stub implementations and docstrings before filling in behaviour.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3h</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11 — Firmware HAL &amp; Unit Test Suite  [V1 in transit → arrives Nov 3]</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October 20,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the full Hardware Abstraction Layer (hal.py): MotorHAL and SensorHAL classes wrapping all RPi.GPIO calls.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Designing the HAL to be easily mockable for unit tests — required careful use of dependency injection rather than module-level GPIO init.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dependency injection via constructor parameters so MockMotorHAL and MockSensorHAL can be swapped in without modifying RobotController.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October 21,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Wrote the MockMotorHAL class: records all issued GPIO calls with timestamps for assertion in unit tests.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Deciding what level of fidelity the mock needs — too much detail makes tests brittle, too little makes them useless.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Settled on recording (pin, value, timestamp) tuples; asserts check pin and value sequences, not exact timing.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October 22,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the first unit test suite (test_motor_hal.py) covering forward, backward, rotate, stop, and combined move sequences.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Testing GPIO state transitions that happen in sub-millisecond bursts required careful use of mock timestamps.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freeze time in tests using unittest.mock.patch('time.time') to make timing-dependent assertions reproducible.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October 23,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test_command_pipeline.py: end-to-end unit tests from raw command strings through parser, executor, and HAL call verification.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Testing the threaded command pipeline required carefully coordinating test threads to avoid race conditions in the tests themselves.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threading.Barrier to synchronise test threads at known checkpoints, preventing test-induced races.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October 24,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the command parser unit tests for all edge cases: malformed commands, out-of-range parameters, empty input, simultaneous commands.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Generating a comprehensive set of malformed command inputs that would surface all parser failure modes.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Used equivalence partitioning and boundary value analysis to systematically derive test cases for the command parser.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October 25,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Refactored RobotController to use the new HAL interfaces exclusively; all direct GPIO references removed from the controller class.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The refactor touched every movement method — required regression testing after each change to catch behavioural regressions.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Practised incremental refactoring with continuous test runs: one method refactored per commit, tests run before and after each.</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October 26,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12 — Integration Testing &amp; Q&amp;A Engine  [V1 testing, V2 planning]</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October 27,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the integration test harness (integration_test.py) using MockMotorHAL to run full command sequences end-to-end without hardware.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Simulating realistic timing delays in the test harness without making tests prohibitively slow.</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Used configurable simulated latency constants in MockMotorHAL — set to 0 in unit tests, realistic values in integration runs.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October 28,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Wrote 40+ integration test cases covering: multi-command sequences, obstacle abort mid-movement, emergency stop under all pathways, reconnect after Sheets outage.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Designing test cases for emergency stop during an active movement sequence without real hardware required careful mock state management.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a MockExecutionContext that can inject mid-execution interrupts at configurable step counts.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October 29,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Ran the full integration test suite and fixed 7 bugs found: 3 in the obstacle detection logic, 2 in command queue flush on emergency stop, 2 in Sheets cache invalidation.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Bugs in the queue flush on emergency stop were non-deterministic — only surfaced under specific thread interleaving.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threading.Event.wait() with a short timeout in the flush loop rather than a spin-wait — made the flush deterministic.</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October 30,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Q&amp;A engine Phase 1: QUESTION/EXPLAIN/DEFINE/QUIZ command schema, paginated display renderer, response cache.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Fitting multi-line text answers onto the small ILI9486 display required dynamic font scaling.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a binary-search font size selection algorithm that fits response text within display bounds in under 5 iterations.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October 31,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student progress report generation: Sheets quiz schema, per-student aggregation, REPORT_ALL/REPORT_STUDENT commands.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Aggregating per-student data across sessions with inconsistent student name formatting in the sheet.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case-insensitive stripped-whitespace name normalisation before aggregation to handle inconsistent input.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November 1,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End-to-end tested the report pipeline with synthetic student data covering edge cases: missing students, empty quizzes, duplicates.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Constructing comprehensive synthetic data sets without automated test generation tools.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derive test cases systematically from the data schema rather than from intuition alone.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4h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November 2,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13 — V2 Layout, Submission &amp; Firmware QA  [V2 in transit]</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November 3,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Received PCB V1 boards from JLCPCB; powered up and confirmed 5V and 9V rail voltages. Found cold solder joint on 5V regulator — touch-up resoldering with flux.</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One board had intermittent 5V rail drop; identifying the cold joint required careful visual inspection at an angle.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identify cold joints visually (dull, crystalline surface) and practised touch-up soldering technique.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November 4,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Validated motor driver GPIO control on V1 and identified two connector footprint misalignments preventing physical connector fit.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connector misalignment was not caught in DRC — it was a symbol-to-footprint mismatch only apparent on the physical board.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verify connector footprints against physical parts before submitting: check pin-1 orientation and pitch against the datasheet.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November 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Compiled the full V1 issue list (23 DRC + 2 physical misalignments); finalised the V2 improvement plan: 4-layer stackup, corrected connectors, SMD passives.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Keeping V2 scope disciplined — limited to fixes and proven improvements, not new unvalidated features.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disciplined PCB revision scoping: changes must fix known issues or improve proven weaknesses, not add speculation.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November 6,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Began V2 PCB layout: upgraded to 4-layer stackup and started the In1.Cu GND plane and In2.Cu power plane.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Setting up the 4-layer stackup in KiCad's Board Setup correctly to match JLCPCB's stackup exactly.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Configured KiCad's stackup for JLCPCB's JLC04161H-7628 with correct dielectric thickness values.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November 7,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Routed V2 power traces on In2.Cu and completed copper pour assignment on all four layers. Completed signal routing.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Managing ratsnest complexity on a 4-layer board with many more routing options — easier to make suboptimal decisions.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Adopted a layer-by-layer routing strategy: power on In2.Cu first, GND on In1.Cu, signals on F/B.Cu last.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November 8,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Resolved all 23 V1 DRC violations in V2 plus 5 new inner-layer issues; generated V2 Gerbers and submitted to JLCPCB.</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Inner layer clearance rules were not configured correctly for 4-layer boards and had to be set manually.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configure KiCad's inner layer clearance rules separately from outer layer rules in Board Setup.</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6h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Sunday, November 9,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Began planning the image analysis pipeline architecture while V2 is in fabrication. Sketched the upload → preprocess → encode → analyse pipeline.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Deciding the right preprocessing steps (resize, normalise, crop) to apply before passing images to the analysis stage.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Settled on a configurable preprocessing chain: resize to 640×480, LANCZOS resampling, JPEG compression to 85% quality for transport.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3h</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14 — Image Pipeline &amp; Firmware QA Testing  [V2 in transit]</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November 10,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the /upload endpoint in wifi-sys.py: MIME type validation, MAX_CONTENT_LENGTH configuration, server-side image preprocessing pipeline.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Flask's default 16MB request limit rejected large JPEG uploads; required configuring MAX_CONTENT_LENGTH correctly.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configure Flask's MAX_CONTENT_LENGTH and validate uploaded file MIME types server-side before processing.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November 11,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the image pipeline unit tests (test_image_pipeline.py): covered file type validation, size rejection, preprocessing dimensions, MIME rejection.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Testing the Flask upload endpoint in isolation required using Flask's test client with multipart/form-data POST construction.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Flask's test_client() with io.BytesIO and werkzeug's FileStorage to construct realistic upload test requests.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November 12,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Wrote QA test cases for the Sheets polling loop: API timeout simulation, token expiry mid-poll, invalid command schema handling.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Simulating Google API token expiry in a test environment without a real Google account.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Mocked the google.oauth2 credentials object with a controllable expiry flag to simulate token refresh flows in tests.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November 13,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Ran the 8-hour continuous integration test: all four control pathways, GIF playback, obstacle avoidance, report generation — all concurrent.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test revealed a SocketIO memory growth caused by unreleased event listener references on reconnect.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explicitly remove SocketIO listeners on disconnect to prevent reference accumulation over many reconnect cycles.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November 14,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Fixed all bugs found in the 8-hour test; improved the watchdog thread to log a structured fault record before triggering recovery.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watchdog recovery needed to log the exact movement that caused the hang before resetting the command pipeline.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a fault_record dict capturing active_command, elapsed_time, and thread_state at watchdog trigger — written to the fault log.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November 15,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Wrote the full QA test plan document covering: unit tests, integration tests, hardware-in-loop tests, and classroom deployment acceptance criteria.</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Defining acceptance criteria for classroom deployment that are both measurable and meaningful for a non-technical Foundation audience.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Practised writing acceptance criteria in user-observable terms: 'Command issued from Sheets executed within 5 seconds under normal WiFi conditions'.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November 16,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15 — V2 Arrives &amp; Bring-Up, HIL Testing  [V3 layout begins]</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November 17,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Continued firmware work with V2 still in transit: built test_display_pipeline.py covering GIF loading, frame caching, rotation, and atomic switching.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Testing GIF frame timing without real display hardware required simulating the frame loop in a controlled mock renderer.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a MockRenderer class that records rendered frame indices and timestamps, enabling frame sequence assertions in tests.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November 18,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Wrote hardware-in-loop (HIL) test scripts intended for execution on the real Pi Zero hardware once V2 boards arrive.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Designing HIL tests that are safe to run on real hardware — preventing runaway movement commands during automated testing.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a mandatory test_mode flag to RobotController that limits all movement to 0.1 seconds max duration during HIL test runs.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November 19,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firmware stress-test scenarios: command flood test (100 commands/min), reconnect storm test (WiFi disconnect/reconnect every 30s), Sheets outage recovery.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Running stress tests on the simulated environment reliably — some test scenarios exposed timing-dependent bugs only at high command rates.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Discovered and fixed a Queue backlog issue: under high command rates, the queue grew unbounded. Fixed with Queue(maxsize=20) and explicit queue-full handling.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November 20,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Refactored the systemd service unit: added EnvironmentFile, StandardOutput to journal, After=network-online.target.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Service occasionally started before the network was fully up, causing Sheets poller to fail on the first authentication attempt.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After=network-online.target and Wants=network-online.target to enforce network availability before Lumio starts.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November 21,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Completed docstring coverage across all classes and public methods; created project README and tagged v1.0.0 in git.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Writing docstrings informative for both hardware engineers (GPIO methods) and software engineers (threading logic).</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Adopted the convention of including hardware context (pin numbers, signal polarity) in docstrings for GPIO-touching methods.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November 22,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Received V2 boards. Validated GND plane continuity, powered up all rails, and confirmed motor driver, display, ultrasonics, IR header, and BT header functional.</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HC-05 UART baud rate defaulted to 9600 on the new board; required AT command reconfiguration to match the firmware's 115200.</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HC-05 AT command mode entry procedure and the AT+BAUD command for baud rate configuration.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8h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Sunday, November 23,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Ran the HIL test suite on V2 hardware; confirmed all movement, sensing, and display tests passing. Ran clean requirements.txt install from scratch.</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The clean install failed on one dependency due to a platform-specific binary wheel unavailable for armhf — required source build.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test requirements.txt on the target platform (armhf) rather than assuming the dev machine build applies.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4h</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16 — V3 Layout &amp; WiFi Enhancements  [V3 submitted Nov 29]</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November 24,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Began V3 PCB layout: upgraded all passives to 0402 SMD equivalents, placed decoupling caps adjacent to each IC power pin.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Placing 0402 components at the correct orientation for pick-and-place assembly while maintaining visual clarity.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Adopted a consistent 0402 orientation convention (horizontal caps, vertical resistors) matching common pick-and-place expectations.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November 25,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Routed the revised 5V power plane on In2.Cu with star topology and added via stitching from the motor driver thermal pad to GND.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Star topology routing on an inner layer while avoiding via conflicts with upper layer signal traces.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route the power star point first and build outward, treating it as the highest-priority net on the inner layer.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November 26,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position history breadcrumb trail visualisation to the WiFi interface using HTML canvas.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Scaling the breadcrumb coordinate space correctly across different robot movement magnitudes without clipping.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auto-scaling canvas coordinates by tracking visited position bounding box and normalising to canvas dimensions.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November 27,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compound command support in wifi-sys.py; added SocketIO auto-reconnect with exponential backoff.</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Ensuring compound commands execute atomically — no other command should interrupt a compound sequence.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Used a compound command wrapper that pushes sub-commands as a locked batch, blocking other sources during execution.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November 28,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Placed JST-PH motor/sensor connectors in V3; resolved all DRC violations; built the presentation/kiosk mode for demo.html.</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JST-PH placement near the board edge required careful courtyard clearance management for physical connector access.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account for physical connector body overhang beyond the footprint courtyard during edge-adjacent placement.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November 29,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Generated V3 Gerbers, reviewed all layers in the viewer, cross-checked BOM with LCSC part numbers, and submitted V3 to JLCPCB.</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BOM export included placeholder references with no LCSC part numbers — required manual LCSC lookup for each.</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use the Bouni kicad-jlcpcb-tools plugin to streamline LCSC part number assignment during BOM generation.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6h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November 30,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17 — V4 Architecture &amp; Firmware Deep Work  [V3 in transit]</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December 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With V3 in fabrication, began V4 architecture scoping: researched CM5 integration, decided on DRV8833 over L298N, and outlined the ADS1115 ADC requirements.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Evaluating CM4 vs. CM5 as the V4 compute platform given availability and the MIPI CSI/DSI requirements.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Selected CM5 based on improved PCIe 3.0, USB 3.0, and dual MIPI CSI/DSI interfaces — key for camera and display features.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December 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Began V4 schematic: created new KiCad project, imported CM5 symbol and 200-pin Hirose connector footprint, mapped power pins.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CM5's 200-pin Hirose DF40C connector's fine 0.4mm pitch required precise alignment during symbol placement.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drop KiCad's placement grid to 10mil when working with fine-pitch connector symbols for accurate alignment.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December 3,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Placed TPS54560 buck regulator with all supporting passives; applied the feedback equation to calculate R1/R2 for 5V output.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Calculating the feedback resistor divider for 5V output using the TPS54560 Vref = 0.8V formula.</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Applied TPS54560 feedback equation: Vout = Vref × (1 + R1/R2); verified against datasheet typical application.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December 4,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Deepened firmware work: built a configurable command replay system — records live command sequences to a JSON log, replays them for reproducible testing.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replay system needed to handle real-time timestamps correctly — naive replay with sleep() introduced cumulative drift.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delta-time replay: each command fires at recorded_time - session_start, using threading.Timer instead of sequential sleeps.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December 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the command replay test fixtures using 10 recorded real-world sessions from the jumper prototype, each replayed in the integration harness.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Some recorded sessions contained emergency stops mid-sequence; the replay system needed to faithfully reproduce the interrupt timing.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interrupt injection to the replay system: emergency stop events are replayed via the same threading.Event flag path as real hardware.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December 6,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Added ICM-42688-P IMU, MIPI CSI-2 camera connector, and FT5316 touch controller to the V4 schematic.</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The MIPI CSI-2 22-pin FFC connector required a custom symbol not available in the standard KiCad library.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Created a custom KiCad schematic symbol for the 22-pin FFC CSI-2 connector using the symbol editor and datasheet pinout.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December 7,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18 — V4 Schematic, Test Coverage &amp; V3 Arrives</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December 8,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MIPI DSI connector and DRV8833 motor driver to V4 schematic; ran ERC resolving 27 errors including floating pins and missing decoupling.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Unused IC inputs generated ERC errors requiring careful intentional suppression without masking real errors.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KiCad's no-connect markers and PWR_FLAG correctly to suppress legitimate warnings without masking real errors.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December 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a formal test coverage report script (coverage_report.py) generating per-module line and branch coverage from the unittest suite.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Generating branch coverage for multi-threaded code required configuring coverage.py to track threads correctly.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Configured coverage.py with concurrency=thread to correctly attribute covered lines across spawned threads.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December 10,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Achieved 87% line coverage and 74% branch coverage across main.py, wifi-sys.py, and demo_controller.py; documented uncovered paths.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Some uncovered branches were hardware-fault handling paths that are difficult to trigger even in the mock environment.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Documented the uncovered hardware-fault branches explicitly in the QA plan — marked as requiring HIL testing on actual hardware for full validation.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December 11,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Wrote a structured bug report for each of the 7 bugs found in the integration tests; triaged each by severity and documented root causes and fixes.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Writing root-cause analyses that are clear enough for a future developer to understand without access to the test logs.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Applied the 5-Whys root cause technique to each bug — found that 4 of 7 had the same root cause: missing thread synchronisation at command boundary transitions.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December 12,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the firmware regression test suite (test_regression.py): 25 tests covering all previously found bugs to prevent re-introduction.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Translating informal bug descriptions into precise, reproducible test cases with clear pass/fail criteria.</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that a good regression test should be named after the bug it covers and include a comment citing the original bug report.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December 13,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Received V3 boards. Inspected SMD solder quality, identified slight tombstoning on three 0402 caps; touch-up soldered with hot air.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Slight tombstoning on 0402 caps — caused by unequal pad thermal mass; required careful hot air rework.</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Understood tombstoning cause and fix: reduced stencil aperture on the affected pad side in the V3 revision notes for the re-run.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8h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Sunday, December 14,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Powered up V3, validated all power rails, ran HIL test suite. All movement, sensing, display, and reporting tests passing on V3 hardware.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Confirming IR remote coverage and Bluetooth range under real conditions — both needed to function across a typical classroom.</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Confirmed IR coverage ~5m at 30° off-axis, Bluetooth range ~10m — both sufficient for classroom deployment.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19 — V3 Production Sign-Off, V4 Layout &amp; V3 Re-Run</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December 15,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Ran full functional test on V3: all four control pathways operating correctly — confirmed as production-quality prototype. Tagged v1.0.0.</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Ensuring the v1.0.0 tag pointed to a clean commit with no untracked files or uncommitted changes.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the git release workflow: git status, git stash if needed, git tag -a v1.0.0, git push --tags.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December 16,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Began V4 PCB layout: set board outline, imported netlist; started strategic CM5 and power section placement.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Fitting two 100-pin Hirose connectors plus all peripheral ICs within a 70×70mm board outline.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Adopted zone-based placement: CM5 connectors centre, power top-right, motor driver mid-left, ADC/expander mid-right.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December 17,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Placed CM5 200-pin connectors, positioned power decoupling caps directly below each power pin on the underside.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Accessing underside capacitor pads required frequent switching between F.Cu and B.Cu views — visually demanding.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KiCad's flip-board view and 3D viewer together to verify underside placement relative to top-side connectors.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December 18,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Began routing V4 power rails (5V, 3V3, 1V8) and routed CM5 USB 2.0 differential pair with 90Ω impedance control.</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Achieving 90Ω differential impedance required calculating correct trace width and gap for the given dielectric.</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Used KiCad's impedance calculator with JLC04161H-7628 parameters: 0.2mm width, 0.15mm gap for 90Ω differential.</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December 19,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Submitted V3 to JLCPCB for a second fabrication run with corrected stencil apertures; prepared BOM and CPL. Continued V4 routing.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Ensuring the corrected stencil apertures in the V3 re-run fixed tombstoning without creating insufficient solder joints.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Reduced the aperture by 10% on the problematic pads — a standard correction for 0402 tombstoning at standard reflow profiles.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December 20,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Completed MIPI DSI 4-lane interface routing with &lt;0.1mm length matching using KiCad's interactive length tuning.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Four differential pairs with very different natural lengths required significant serpentine meandering on shorter pairs.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Applied the rule that meander amplitude should not exceed 3× trace width to avoid inductive coupling between adjacent meanders.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December 21,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20 — V4 Routing, Holiday Sessions &amp; V4 Submission</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December 22,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Completed remaining V4 signal routing: SPI to IMU, I2C bus, GPIO expander, IR/BT headers, motor outputs with wide traces.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Wide motor output traces (2mm) conflicted with nearby signal traces, requiring re-routing several signal nets.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Adopted the rule of routing motor power traces first on their designated layer to reserve space before signal routes.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December 23,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Refreshed all copper pours on V4; ran DRC: 19 violations; resolved 16. Remaining 3 require footprint library updates.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Three violations required footprint library updates that risked altering pad positions — needed careful backup before updating.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Established a footprint update verification workflow: export pad positions to CSV before and after to detect unintended shifts.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December 24,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Updated setup-guide.md with hostapd and dnsmasq configuration, covering both Bullseye and Bookworm Pi OS variants.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Network switching instructions needed to handle both NetworkManager (Bookworm) and dhcpcd (Bullseye) configurations.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Documented both configuration paths with conditional steps — covering the two most common Pi OS variants in deployment.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December 25,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Reviewed and cleaned the integrated.log output; confirmed log rotation working and entries well-structured. (Log timestamps at 09:55 confirm Christmas Day session.)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Identifying log entries too verbose for production versus those genuinely informative — required careful reading.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Reclassified several DEBUG-level statements to INFO or WARNING based on operational significance, reducing production log volume.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4h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December 26,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Resolved the three remaining V4 DRC violations via footprint library updates; confirmed clean DRC pass.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One footprint update shifted a pad by 0.05mm, requiring a re-route of the adjacent trace.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Confirmed that footprint updates must always be followed by a DRC re-run and visual inspection of the affected area.</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December 27, 2025</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Generated final V4 Gerber package, reviewed all layers in the Gerber viewer, and submitted V4 to JLCPCB for fabrication.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Final Gerber review revealed a missing solder mask opening on one via that would have caused a soldermask bridge.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check via solder mask settings explicitly — KiCad defaults to tenting vias which is not always desired for test points.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3h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December 28, 2025</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21 — V5 Architecture, Firmware Versioning &amp; V5 KiCad Project</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December 29,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Outlined the V5 architecture: CM5 direct integration, SMD ADCs, MIPI DSI touch display, CSI-2 camera, DRV8833 — the final production board.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Defining V5 scope clearly to prevent indefinite expansion — drew a firm line between V5 features and post-production firmware.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hardware feature freeze discipline: V5 limited to features fully validatable within the remaining timeline.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December 30,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Documented the full V1–V5 revision progression and wrote ADR (Architecture Decision Records) for each key hardware decision.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Writing ADRs concise enough to be useful without becoming full retrospective documents.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Applied ADR format: context, decision, consequences — one sentence per section, citing the specific failure that drove each change.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December 31, 2025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the firmware command schema versioning system: added PROTOCOL_VERSION to the Sheets command cell; firmware rejects commands from incompatible versions.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Deciding the right level of versioning granularity — semantic versioning (major.minor.patch) or a simpler integer.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Settled on a single integer protocol version — simple, easy to compare, and sufficient for the current command schema evolution pace.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6h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January 1,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Wrote the firmware changelog documenting all protocol changes from v0 (prototype) through v1.0.0.</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Reconstructing the exact sequence of protocol changes from git history and commit messages without a formal changelog.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Reinforced the value of writing changelog entries at the time of change rather than reconstructing them retrospectively.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January 2,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Created V5 KiCad project; defined design rules: 0.15mm min trace, 0.3/0.6mm via drill/annular, differential pair rules, 4-layer stackup.</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Setting differential pair rules correctly in KiCad 8's updated constraint system required navigating the new Design Rules Editor.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Configured KiCad 8 differential pair rules: 0.2mm width, 0.15mm gap, max uncoupled length 1mm via the net class system.</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January 3, 2026</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Began V5 schematic: imported CM5 symbol and both 100-pin Hirose connectors; mapped initial power pin assignments across both connectors.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Keeping V5 schematic organised from the start given its much larger component count than all previous revisions.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Adopted a hierarchical schematic structure: separate sheets for power, CM5 interface, display/camera, motor driver, and expansion.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4h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January 4, 2026</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22 — V3 Re-Run Arrives, V5 Schematic &amp; ADS1115 Firmware</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January 5,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Received V3 second-run boards; confirmed tombstoning issues from first batch resolved by stencil aperture correction. Inspected joints under magnification.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Verifying the aperture reduction resolved tombstoning without causing insufficient solder required magnified inspection.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Confirmed the 10% aperture reduction resolved tombstoning — solder volume was sufficient based on magnified joint inspection.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January 6,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Continued V5 schematic: placed TPS54560 with recalculated passives for CM5's higher 3A output; annotated USB differential pairs with 90Ω targets.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CM5's higher current draw required recalculating inductor and capacitor values compared to V4.</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Recalculated TPS54560 passives for 3A output: 6.8µH inductor and 47µF output caps vs. V4's 4.7µH/22µF.</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January 7,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ADS1115 ADC, PCA9555 GPIO expander, and UART debug header to V5 schematic with all supporting passives.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Routing the I2C bus across multiple hierarchical schematic sheets without creating duplicate net names.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Used KiCad hierarchical labels to correctly propagate I2C nets across sheets without naming conflicts.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January 8,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the firmware sensor abstraction layer for the ADS1115: I2C configuration, single-shot vs. continuous mode selection, alert threshold management.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ADS1115 alert pin behaviour differs between single-shot and continuous mode — required reading the datasheet carefully.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Understood ADS1115 ALRT/RDY pin dual function: in continuous mode it signals conversion ready; in single-shot it goes low after conversion complete.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January 9,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Committed V4 bring-up notes and schematic corrections to the repository; tagged v4-bringup.</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Ensuring the commit captured all bring-up findings cleanly without mixing hardware notes with software changes.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atomic commits: one commit per logical change, with hardware notes in a dedicated branch before merging to main.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January 10, 2026</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Built unit tests for the ADS1115 firmware driver: covered I2C init, config register construction, conversion result parsing, and alert threshold setting.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Testing I2C register construction required computing expected byte sequences by hand from the ADS1115 register map.</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write table-driven tests for register map coverage: each test case specifies input config options and expected raw byte output.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4h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January 11, 2026</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23 — V4 Arrives &amp; Bring-Up, V5 Schematic Intensive</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January 12,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Received V4 boards. Performed initial power-up: confirmed CM5 connector footprint alignment and all power rail voltages. Inspected 0.4mm pitch joints under 10× magnification.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CM5 connector 0.4mm pitch pads required careful magnified inspection to confirm no solder bridges between adjacent pins.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bright side-light and 10× magnification to inspect fine-pitch solder joints for consistent meniscus.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January 13,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Validated V4 I2C bus: ADS1115 at wrong address 0x49 (expected 0x48) — traced to ADDR pin reflowed to VDD instead of GND. Resolved.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ADS1115 at wrong address; required checking ADDR pin connectivity under magnification and resoldering.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verify I2C addresses with i2cdetect and check ADDR pin connectivity carefully when addresses are unexpected.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January 14,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Validated V4 SPI bus: confirmed ICM-42688-P IMU WHO_AM_I register over SPI Mode 3. Continued V5 schematic — added DRV8833 and ICM-42688-P.</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SPI communication failed initially due to incorrect CPOL/CPHA mode — IMU requires Mode 3.</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ICM-42688-P SPI mode requirements and how to configure Python spidev CPOL/CPHA for Mode 3.</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January 15,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Added ILI9881C MIPI DSI display connector to V5 schematic: 4 data lanes + clock, STBY and RESET lines. Verified no I2C address conflicts.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Verifying the ILI9881C connector pinout matched the KiCad FFC connector symbol pin numbering required datasheet cross-reference.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that MIPI DSI lane polarity must be explicitly verified against the panel datasheet — some panels invert specific lanes.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January 16,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Intensive V5 schematic correction session: resolved net label inconsistencies across hierarchical sheets (4 backup snapshots this day — 172430, 175450, 181301, 183024).</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Net label inconsistencies across sheets caused incorrect connectivity not visible in ERC until a full netlist was generated.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run netlist export and inspect it as text to catch cross-sheet net connectivity errors the graphical ERC does not surface.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11h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January 17, 2026</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Ran V5 ERC: 27 errors identified; resolved 20. Continued V4 bring-up: built firmware IMU driver (ICM-42688-P) with SPI register map abstraction and unit tests.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Distinguishing legitimate ERC warnings from real errors in a large hierarchical schematic.</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Adopted a triage approach: suppress intentional no-connects first, then address remaining errors by severity order.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Sunday, January 18, 2026</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Continued ERC resolution passes (backup snapshots 231224, 232242, 233253, 234240, 235833). Wrote IMU driver unit tests: gyro/accel register parsing, config validation.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Each ERC fix revealed downstream errors in connected nets — required iterative re-running after every change.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Understood the cascading nature of ERC: fixing a missing power flag often resolves 3–5 downstream errors simultaneously.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4h</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24 — V5 Schematic Complete, Gerbers &amp; PCB Layout Start</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January 19,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Completed V5 ERC; resolved footprint-to-symbol mismatches on FT5316 and ILI9881C (backup snapshots 140413, 145918).</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Footprint-to-symbol mismatches required sourcing corrected footprints from external libraries (SnapEDA, Ultra Librarian).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evaluate external footprint libraries and verify pad dimensions against datasheets before importing.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January 20,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Final V5 trace cleanup, copper pour refresh, DRC sign-off across five correction passes (backup snapshots 145127, 150134, 153126, 154150, 154931).</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Five iterative correction passes required as each fix revealed the next cascading DRC violation.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Reinforced fixing DRC violations in priority order (clearance → courtyard → silkscreen) to avoid wasted iteration cycles.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12h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January 21,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Generated final Gerber package (lumio-hopefully-final.zip), exported PCB PDF, and submitted V4-derived schematic Gerbers for the learning prototype fabrication.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Final Gerber review revealed one silkscreen character overlapping a pad on the DRV8833 — corrected and re-exported.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perform a silkscreen-only Gerber review pass specifically looking for text overlap with pad openings before finalising.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10h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January 22,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Began V5 PCB layout: set 70×70mm board outline, configured 4-layer stackup, started CM5 connector placement.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Fitting both 100-pin Hirose connectors on a 70mm board while leaving routing space for all peripheral ICs.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Determined that stacking both connectors vertically in the board centre gave the best routing clearance for peripherals.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January 23,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Placed TPS54560 buck converter section; placed MIPI DSI and CSI-2 FFC connectors on board edge aligned flush with outline.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Compact board required the buck converter near the edge, conflicting with the edge clearance rule.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Adjusted board outline with a slight notch near the power input to maintain clearance while keeping the converter in the optimal position.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January 24, 2026</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Placed all remaining V5 ICs, connectors, and passives; component placement approximately 80% complete.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MIPI DSI and CSI-2 FFC connectors on the board edge required precise alignment with the outline for physical accessibility.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Aligned FFC connector pads flush with the board edge, leaving only the mechanical strain relief tab overhanging.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January 25, 2026</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25 — V5 PCB Routing</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January 26,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Completed V5 component placement; began routing power rails: 5V at 2mm, 3V3 at 1mm, 1V8 at 0.8mm.</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Routing three power rails without creating isolated copper islands not connected to the main pours.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Used KiCad's highlight net tool to verify power rail continuity before DRC — identified one isolated segment early.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January 27,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Routed CM5 USB 2.0 differential pair with 90Ω impedance control and length matching on B.Cu.</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Achieving length matching while routing around dense component placement near the CM5 connectors.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Used KiCad's length tuning with 45° serpentine meanders — shallower angles produce smoother impedance than 90° bends.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January 28,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Routed MIPI DSI 4-lane differential pairs with &lt;0.1mm length matching using KiCad's interactive length tuning.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Four differential pairs with very different natural route lengths required significant meandering on shorter pairs.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Applied the rule that meander amplitude should not exceed 3× trace width to avoid inductive coupling between adjacent meanders.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January 29,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Routed CSI-2 differential pairs, DRV8833 motor output traces, and I2C bus routes with GND pour shielding.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I2C bus runs across the full board width, near motor driver switching nodes.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Routed I2C on B.Cu with GND pour on In1.Cu immediately adjacent to shield against motor switching noise.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January 30,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Completed remaining signal routing: SPI to IMU, GPIO expander bus, IR data, BT UART, all connector signals.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Routing BT UART traces near the motor driver required signal integrity consideration.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Maintained at least 3× trace-width spacing between UART and motor power traces to reduce inductive coupling.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9h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January 31, 2026</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Refreshed all copper pours, added GND stitching vias at regular intervals; ran DRC: 19 initial violations.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Several stitching vias conflicted with signal traces on upper layers — required repositioning 8 vias.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add stitching vias last and use KiCad's via-to-trace clearance check to identify conflicts before committing.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5h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February 1, 2026</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26 — V5 Pre-Fab Review &amp; Parallel Project Begins</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February 2,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Resolved 16 of 19 V5 DRC violations; remaining 3 require footprint library updates. Exported pad positions to CSV as backup before updating.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Footprint library updates risk altering pad positions — needed to back up and verify pads before and after.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Established a footprint update verification workflow: export pad positions to CSV before and after to detect unintended shifts.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8h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February 3,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Began work on a separate confidential SonyTech project; Lumio hours reduced from this point. Completed courtyard fix on ILI9881C connector footprint.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Context switching between two technically demanding projects with different technical domains.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Developed a structured daily handoff note at end of each session to maintain context across project switching.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7h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February 4,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Generated preliminary V5 Gerbers; reviewed all layers using the checklist. Began 3D model review in KiCad's 3D viewer.</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Reviewing Gerbers thoroughly while fatigued from parallel project work required a methodical checklist approach.</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Created a Gerber review checklist (copper, silk, mask, drill, courtyard per layer) to ensure systematic review under time pressure.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5h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February 5,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Resolved the final 3 DRC violations. Updated the V5 BOM with LCSC part numbers and generated the CPL file for PCBA review.</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Several V5 components required LCSC part number searches as they were not in the previous BOM.</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to use JLCPCB's parts library search with datasheet specs to identify LCSC-stocked equivalent components.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5h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February 6,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Reviewed V5 BOM and CPL for completeness; confirmed all placed components have assigned LCSC part numbers.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Several 0402 decoupling capacitors had generic designators requiring matching to LCSC part numbers by value and package.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LCSC passive part selection: by value, package, voltage rating, preferring basic parts for cost efficiency.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4h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February 7, 2026</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Final V5 silkscreen pass: added connector labels, polarity markers, and board revision text. Confirmed clean DRC and Gerber review.</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Adding silkscreen text without creating new DRC violations — required careful placement around pad keepout areas.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use KiCad's 'check single layer' Gerber view to verify silkscreen placement in isolation.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4h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February 8, 2026</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27 — V5 Submitted, Bring-Up Firmware  [V5 in transit]</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February 9,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Submitted V5 Gerbers to JLCPCB: 4-layer, ENIG finish, 1oz copper, impedance control selected.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Filling in the JLCPCB 4-layer ENIG order form correctly — significantly more options than previous 2-layer orders.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Completed the full 4-layer JLCPCB order configuration including impedance control selection and stackup specification.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4h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February 10,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With V5 in fabrication, began planning the V5 bring-up firmware: wrote the staged bring-up procedure document (power rails → CM5 boot → I2C scan → SPI devices → MIPI display → CSI-2).</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Planning bring-up for a board significantly more complex than any previous revision — CM5, MIPI, and fine-pitch IC verification all required.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Structured V5 bring-up as a staged gate procedure: each stage must pass before the next begins, with clear pass/fail criteria per stage.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4h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February 11,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Wrote the V5 bring-up firmware scripts: power_rail_test.py (voltage measurements via ADS1115), i2c_scan.py, spi_id_check.py.</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Writing bring-up scripts that are safe to run on a board that has not yet been validated — needed to avoid driving any output pin until power rails are confirmed.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Implemented a bring-up safety mode: all firmware in bring-up mode is input-only until an explicit enable flag is set after power rail validation.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4h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February 12,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Built the MIPI DSI bring-up script: sends minimum DSI initialisation sequence to the ILI9881C and checks for panel NACK.</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MIPI DSI initialisation requires a specific command sequence (DCS short writes) before the panel will accept configuration commands.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the minimum MIPI DCS command sequence for ILI9881C bring-up: exit sleep mode → set display on → send test pattern frame.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February 13,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Updated project documentation with V5 design decisions, ADRs, and the final PCB revision history. Applied ADR format throughout.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Documenting design decisions concisely enough to be useful without becoming a full technical report.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Applied ADR format: context, decision, consequences — for each key hardware choice across V1 through V5.</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February 14, 2026</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Built the CSI-2 camera bring-up script: verifies camera sensor I2C presence, reads sensor ID register, configures a test capture mode.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Camera sensor I2C address and register map are sensor-specific — required identifying the camera module's sensor part number first.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Learned to use i2cdetect to scan for unexpected device addresses and cross-reference with known camera sensor I2C address tables.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February 15, 2026</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28 — Firmware Bring-Up Prep &amp; Documentation  [V5 in transit]</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February 16,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Checked JLCPCB V5 order — confirmed in production. Built the FT5316 touch controller bring-up script: I2C init, firmware version read, single touch coordinate poll.</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FT5316 requires a specific I2C wake sequence before it will respond to register reads.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FT5316 wake-up procedure: hold RST low for 5ms, release, wait 300ms before first I2C access.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February 17,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Reviewed and updated the Lumio project README to reflect V5 hardware and all software features added since v1.0.0.</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The README had not been updated since v1.0.0; compound commands, kiosk mode, and image pipeline were undocumented.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Reinforced the importance of updating documentation in parallel with feature development rather than in a batch at the 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February 18,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Performed final software audit across all modules for remaining technical debt. Applied severity/effort matrix to triage.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Distinguishing technical debt worth addressing now versus items better deferred to the next development cycle.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Used a severity/effort matrix to triage technical debt: high severity + low effort addressed now; others logged as known issues.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February 19,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Wrote the project handover document: architecture overview, known issues, next steps, V5 bring-up procedure, firmware test suite guide.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Writing a handover document comprehensive enough to be useful without being prohibitively long.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Applied the principle of writing for the reader's first day: include what they need in week 1, not everything that is known.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Friday, February 20,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Final code commit: tagged v1.1.0 capturing all post-v1.0.0 improvements — HAL refactor, test suite, bring-up scripts, firmware versioning.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Ensuring v1.1.0 tag captured only intentional changes and not debug code or temporary workarounds.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pre-tag code review: searched for TODO, FIXME, and debug print statements before tagging.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D6EAF8" w:val="clear"/>
          </w:tcPr>
          <w:p>
            <w:pPr>
              <w:pStyle w:val="Normal"/>
              <w:rPr/>
            </w:pPr>
            <w:r>
              <w:rPr>
                <w:rFonts w:eastAsia="Arial" w:cs="Arial"/>
                <w:b/>
                <w:bCs/>
                <w:color w:val="1A5276"/>
                <w:sz w:val="20"/>
                <w:szCs w:val="20"/>
              </w:rPr>
              <w:t>Saturday, February 21, 2026</w:t>
            </w:r>
            <w:r>
              <w:rPr>
                <w:rFonts w:eastAsia="Arial" w:cs="Arial"/>
                <w:color w:val="999999"/>
                <w:sz w:val="18"/>
                <w:szCs w:val="18"/>
              </w:rPr>
              <w:t xml:space="preserve">   [Weekend]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Confirmed V5 boards shipped from JLCPCB; estimated arrival Feb 24–25. Reviewed the bring-up script suite end-to-end.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Planning bring-up for a board significantly more complex than any previous revision.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Confirmed the staged bring-up procedure covers all V5 components with explicit pass/fail criteria per stage.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EBF5FB"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Sunday, February 22, 2026</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Heading2"/>
        <w:pBdr>
          <w:bottom w:val="single" w:sz="4" w:space="1" w:color="2E75B6"/>
        </w:pBdr>
        <w:spacing w:before="0" w:after="60"/>
        <w:rPr/>
      </w:pPr>
      <w:r>
        <w:rPr>
          <w:rFonts w:eastAsia="Arial" w:cs="Arial"/>
          <w:b/>
          <w:bCs/>
          <w:color w:val="2E75B6"/>
          <w:sz w:val="24"/>
          <w:szCs w:val="24"/>
        </w:rPr>
        <w:t>Week 29 — Final Days, V5 Arrival Delayed &amp; Project Hand-over</w:t>
      </w:r>
    </w:p>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Monday, February 23,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Final review of all Lumio deliverables against the R.A.D.G.T.F Foundation's original requirements document.</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Some requirements had evolved significantly from the original brief; documenting the delta required careful comparison.</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Practised requirements traceability: mapping each delivered feature back to the original client brief to confirm scope coverage.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Tuesday, February 24,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V5 Boards Arrival Delayed further, to 1</w:t>
            </w:r>
            <w:r>
              <w:rPr>
                <w:rFonts w:eastAsia="Arial" w:cs="Arial"/>
                <w:color w:val="111111"/>
                <w:sz w:val="18"/>
                <w:szCs w:val="18"/>
                <w:vertAlign w:val="superscript"/>
              </w:rPr>
              <w:t>st</w:t>
            </w:r>
            <w:r>
              <w:rPr>
                <w:rFonts w:eastAsia="Arial" w:cs="Arial"/>
                <w:color w:val="111111"/>
                <w:sz w:val="18"/>
                <w:szCs w:val="18"/>
              </w:rPr>
              <w:t xml:space="preserve"> March due to unforseen travel delays. Assisted in testing other projects.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Correcting very legacy REGEX filtering system</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writing, verifyting and testing highly complex Regex Strings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 Other Projects</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Wednesday, February 25,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Started work on project hand-over documents, and personnel training.</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Documenting low level Firmware code and generating efficient project outlines and status.</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Learned linting and documentation generation for low-level firmware code.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3h Lumio</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1798"/>
        <w:gridCol w:w="7562"/>
      </w:tblGrid>
      <w:tr>
        <w:trPr/>
        <w:tc>
          <w:tcPr>
            <w:tcW w:w="9360" w:type="dxa"/>
            <w:gridSpan w:val="2"/>
            <w:tcBorders>
              <w:top w:val="single" w:sz="2" w:space="0" w:color="CCCCCC"/>
              <w:start w:val="single" w:sz="2" w:space="0" w:color="CCCCCC"/>
              <w:bottom w:val="single" w:sz="2" w:space="0" w:color="CCCCCC"/>
              <w:end w:val="single" w:sz="2" w:space="0" w:color="CCCCCC"/>
            </w:tcBorders>
            <w:shd w:fill="EBF2FA" w:val="clear"/>
          </w:tcPr>
          <w:p>
            <w:pPr>
              <w:pStyle w:val="Normal"/>
              <w:rPr/>
            </w:pPr>
            <w:r>
              <w:rPr>
                <w:rFonts w:eastAsia="Arial" w:cs="Arial"/>
                <w:b/>
                <w:bCs/>
                <w:color w:val="1F3864"/>
                <w:sz w:val="20"/>
                <w:szCs w:val="20"/>
              </w:rPr>
              <w:t>Thursday, February 26, 2026</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Worked On</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Wrapped up all open Lumio tasks: confirmed final git state, archived project files, submitted completion report to SonyTech. Final internal presentation delivered.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Challenge</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Identifying and closing all loose ends without a formal project checklist — created one for future use.</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Learned</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Created a personal project close-out checklist: repo clean, docs current, deliverables archived, client notified.</w:t>
            </w:r>
          </w:p>
        </w:tc>
      </w:tr>
      <w:tr>
        <w:trPr/>
        <w:tc>
          <w:tcPr>
            <w:tcW w:w="1798" w:type="dxa"/>
            <w:tcBorders>
              <w:top w:val="single" w:sz="2" w:space="0" w:color="CCCCCC"/>
              <w:start w:val="single" w:sz="2" w:space="0" w:color="CCCCCC"/>
              <w:bottom w:val="single" w:sz="2" w:space="0" w:color="CCCCCC"/>
              <w:end w:val="single" w:sz="2" w:space="0" w:color="CCCCCC"/>
            </w:tcBorders>
            <w:shd w:fill="F4F6F7" w:val="clear"/>
          </w:tcPr>
          <w:p>
            <w:pPr>
              <w:pStyle w:val="Normal"/>
              <w:rPr/>
            </w:pPr>
            <w:r>
              <w:rPr>
                <w:rFonts w:eastAsia="Arial" w:cs="Arial"/>
                <w:b/>
                <w:bCs/>
                <w:color w:val="333333"/>
                <w:sz w:val="18"/>
                <w:szCs w:val="18"/>
              </w:rPr>
              <w:t>Hours</w:t>
            </w:r>
          </w:p>
        </w:tc>
        <w:tc>
          <w:tcPr>
            <w:tcW w:w="7562"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111111"/>
                <w:sz w:val="18"/>
                <w:szCs w:val="18"/>
              </w:rPr>
              <w:t>2h</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F3864"/>
                <w:sz w:val="20"/>
                <w:szCs w:val="20"/>
              </w:rPr>
              <w:t>Friday, February 27, 2026</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tbl>
      <w:tblPr>
        <w:tblW w:w="9360" w:type="dxa"/>
        <w:jc w:val="start"/>
        <w:tblInd w:w="0" w:type="dxa"/>
        <w:tblLayout w:type="fixed"/>
        <w:tblCellMar>
          <w:top w:w="60" w:type="dxa"/>
          <w:start w:w="120" w:type="dxa"/>
          <w:bottom w:w="60" w:type="dxa"/>
          <w:end w:w="120" w:type="dxa"/>
        </w:tblCellMar>
      </w:tblPr>
      <w:tblGrid>
        <w:gridCol w:w="9360"/>
      </w:tblGrid>
      <w:tr>
        <w:trPr/>
        <w:tc>
          <w:tcPr>
            <w:tcW w:w="9360" w:type="dxa"/>
            <w:tcBorders>
              <w:top w:val="single" w:sz="2" w:space="0" w:color="CCCCCC"/>
              <w:start w:val="single" w:sz="2" w:space="0" w:color="CCCCCC"/>
              <w:bottom w:val="single" w:sz="2" w:space="0" w:color="CCCCCC"/>
              <w:end w:val="single" w:sz="2" w:space="0" w:color="CCCCCC"/>
            </w:tcBorders>
            <w:shd w:fill="EEEEEE" w:val="clear"/>
          </w:tcPr>
          <w:p>
            <w:pPr>
              <w:pStyle w:val="Normal"/>
              <w:rPr/>
            </w:pPr>
            <w:r>
              <w:rPr>
                <w:rFonts w:eastAsia="Arial" w:cs="Arial"/>
                <w:b/>
                <w:bCs/>
                <w:color w:val="1A5276"/>
                <w:sz w:val="20"/>
                <w:szCs w:val="20"/>
              </w:rPr>
              <w:t>Saturday, February 28, 2026</w:t>
            </w:r>
            <w:r>
              <w:rPr>
                <w:rFonts w:eastAsia="Arial" w:cs="Arial"/>
                <w:color w:val="999999"/>
                <w:sz w:val="18"/>
                <w:szCs w:val="18"/>
              </w:rPr>
              <w:t xml:space="preserve">   [Rest day]</w:t>
            </w:r>
          </w:p>
        </w:tc>
      </w:tr>
      <w:tr>
        <w:trPr/>
        <w:tc>
          <w:tcPr>
            <w:tcW w:w="9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BBBBBB"/>
                <w:sz w:val="18"/>
                <w:szCs w:val="18"/>
              </w:rPr>
              <w:t>No internship activity.</w:t>
            </w:r>
          </w:p>
        </w:tc>
      </w:tr>
    </w:tbl>
    <w:p>
      <w:pPr>
        <w:pStyle w:val="Normal"/>
        <w:spacing w:before="60" w:after="0"/>
        <w:rPr/>
      </w:pPr>
      <w:r>
        <w:rPr/>
      </w:r>
    </w:p>
    <w:p>
      <w:pPr>
        <w:pStyle w:val="Normal"/>
        <w:spacing w:before="1800" w:after="0"/>
        <w:rPr/>
      </w:pPr>
      <w:r>
        <w:rPr/>
      </w:r>
    </w:p>
    <w:p>
      <w:pPr>
        <w:pStyle w:val="Normal"/>
        <w:rPr/>
      </w:pPr>
      <w:r>
        <w:rPr/>
      </w:r>
      <w:r>
        <w:br w:type="page"/>
      </w:r>
    </w:p>
    <w:p>
      <w:pPr>
        <w:pStyle w:val="Normal"/>
        <w:spacing w:before="0" w:after="0"/>
        <w:rPr/>
      </w:pPr>
      <w:r>
        <w:rPr>
          <w:b/>
          <w:bCs/>
        </w:rPr>
        <w:br w:type="page"/>
      </w:r>
    </w:p>
    <w:p>
      <w:pPr>
        <w:pStyle w:val="Heading1"/>
        <w:spacing w:before="0" w:after="100"/>
        <w:rPr/>
      </w:pPr>
      <w:r>
        <w:rPr>
          <w:rFonts w:eastAsia="Arial" w:cs="Arial"/>
          <w:b/>
          <w:bCs/>
          <w:color w:val="1F3864"/>
          <w:sz w:val="32"/>
          <w:szCs w:val="32"/>
        </w:rPr>
        <w:t>Week 30 — Lumio V2 Architecture Decision: Platform Upgrade [Remote Work]</w:t>
      </w:r>
    </w:p>
    <w:p>
      <w:pPr>
        <w:pStyle w:val="Normal"/>
        <w:spacing w:before="40" w:after="40"/>
        <w:rPr/>
      </w:pPr>
      <w:r>
        <w:rPr>
          <w:rFonts w:eastAsia="Arial" w:cs="Arial"/>
          <w:b/>
          <w:bCs/>
          <w:color w:val="000000"/>
          <w:sz w:val="18"/>
          <w:szCs w:val="18"/>
        </w:rPr>
        <w:t>Note: Following the internship break, work on Lumio resumed under a revised architecture scope and a remote working arrangement agreed with SonyTech management. Weeks 30 onwards were conducted remotely, with progress tracked via daily written updates and weekly video check-ins. The V1–V5 PCB revisions documented above were part of an earlier CM5-carrier exploration track. The final platform decision moved to a full-size Raspberry Pi 5, chosen for native UPS support (DFRobot UPS Module for Raspberry Pi 5), ready HAT access, and simpler bring-up compared to a custom CM5 carrier — with the Lumio V2 board connecting over a 40-pin GPIO extension ribbon. The decision was made to consolidate all learnings into a single, definitive Lumio V2 custom PCB — a clean-sheet redesign targeting JLCPCB PCBA, integrating the RP2040 co-processor directly on-board, and replacing the earlier I2C HAT display with a DSI interface. The following weeks document this new design arc.</w:t>
      </w:r>
    </w:p>
    <w:p>
      <w:pPr>
        <w:pStyle w:val="Normal"/>
        <w:spacing w:before="40" w:after="40"/>
        <w:rPr/>
      </w:pPr>
      <w:r>
        <w:rPr>
          <w:rFonts w:eastAsia="Arial" w:cs="Arial"/>
          <w:b w:val="false"/>
          <w:bCs w:val="false"/>
          <w:color w:val="000000"/>
          <w:sz w:val="18"/>
          <w:szCs w:val="18"/>
        </w:rPr>
        <w:t xml:space="preserve">Monday, March 2, 2026</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200"/>
        <w:gridCol w:w="6826"/>
      </w:tblGrid>
      <w:tr>
        <w:tc>
          <w:tcPr>
            <w:tcW w:w="2200" w:type="dxa"/>
          </w:tcPr>
          <w:p>
            <w:pPr>
              <w:spacing w:before="80" w:after="80"/>
            </w:pPr>
            <w:r>
              <w:rPr>
                <w:b/>
                <w:sz w:val="18"/>
              </w:rPr>
              <w:t>Worked On</w:t>
            </w:r>
          </w:p>
        </w:tc>
        <w:tc>
          <w:tcPr>
            <w:tcW w:w="6826" w:type="dxa"/>
          </w:tcPr>
          <w:p>
            <w:pPr>
              <w:spacing w:before="80" w:after="80"/>
            </w:pPr>
            <w:r>
              <w:rPr>
                <w:sz w:val="18"/>
              </w:rPr>
              <w:t>Reviewed V1–V5 hardware learnings; proposed consolidating into a single definitive Lumio V2 PCB. Final platform decision: Raspberry Pi 5 (full-size) over CM5 — chosen for native UPS support via the DFRobot UPS Module for Raspberry Pi 5, ready access to HAT peripherals, and simpler bring-up. Lumio V2 board connects to the RPi 5 via a 40-pin GPIO extension ribbon cable, delivering all peripheral signals (SPI, I2C, UART, PWM, GPIO) over the ribbon. Agreed board scope: 40-pin GPIO ribbon header (J1), L298N motor driver, MCP3008 SPI ADC, LM2577 boost converter, RP2040 co-processor, W25Q64 SPI flash, 12MHz crystal, DSI display connector, 8 analog sensor headers, 4 I2C expansion ports, 2 ultrasonic headers.</w:t>
            </w:r>
          </w:p>
        </w:tc>
      </w:tr>
      <w:tr>
        <w:tc>
          <w:tcPr>
            <w:tcW w:w="2200" w:type="dxa"/>
          </w:tcPr>
          <w:p>
            <w:pPr>
              <w:spacing w:before="80" w:after="80"/>
            </w:pPr>
            <w:r>
              <w:rPr>
                <w:b/>
                <w:sz w:val="18"/>
              </w:rPr>
              <w:t>Challenge</w:t>
            </w:r>
          </w:p>
        </w:tc>
        <w:tc>
          <w:tcPr>
            <w:tcW w:w="6826" w:type="dxa"/>
          </w:tcPr>
          <w:p>
            <w:pPr>
              <w:spacing w:before="80" w:after="80"/>
            </w:pPr>
            <w:r>
              <w:rPr>
                <w:sz w:val="18"/>
              </w:rPr>
              <w:t>Deciding which V1–V5 lessons to carry forward versus which to discard to keep V2 scope disciplined.</w:t>
            </w:r>
          </w:p>
        </w:tc>
      </w:tr>
      <w:tr>
        <w:tc>
          <w:tcPr>
            <w:tcW w:w="2200" w:type="dxa"/>
          </w:tcPr>
          <w:p>
            <w:pPr>
              <w:spacing w:before="80" w:after="80"/>
            </w:pPr>
            <w:r>
              <w:rPr>
                <w:b/>
                <w:sz w:val="18"/>
              </w:rPr>
              <w:t>Learned</w:t>
            </w:r>
          </w:p>
        </w:tc>
        <w:tc>
          <w:tcPr>
            <w:tcW w:w="6826" w:type="dxa"/>
          </w:tcPr>
          <w:p>
            <w:pPr>
              <w:spacing w:before="80" w:after="80"/>
            </w:pPr>
            <w:r>
              <w:rPr>
                <w:sz w:val="18"/>
              </w:rPr>
              <w:t>Documented the key architectural decisions: RP2040 on-board for GPIO expansion over expander IC; MCP3008 over ADS1115 for 8-channel single-chip simplicity; LM2577 boost for 5V→12V motor supply.</w:t>
            </w:r>
          </w:p>
        </w:tc>
      </w:tr>
      <w:tr>
        <w:tc>
          <w:tcPr>
            <w:tcW w:w="2200" w:type="dxa"/>
          </w:tcPr>
          <w:p>
            <w:pPr>
              <w:spacing w:before="80" w:after="80"/>
            </w:pPr>
            <w:r>
              <w:rPr>
                <w:b/>
                <w:sz w:val="18"/>
              </w:rPr>
              <w:t>Hours</w:t>
            </w:r>
          </w:p>
        </w:tc>
        <w:tc>
          <w:tcPr>
            <w:tcW w:w="6826" w:type="dxa"/>
          </w:tcPr>
          <w:p>
            <w:pPr>
              <w:spacing w:before="80" w:after="80"/>
            </w:pPr>
            <w:r>
              <w:rPr>
                <w:sz w:val="18"/>
              </w:rPr>
              <w:t>8h</w:t>
            </w:r>
          </w:p>
        </w:tc>
      </w:tr>
    </w:tbl>
    <w:p>
      <w:pPr>
        <w:spacing w:before="80" w:after="80"/>
      </w:pPr>
    </w:p>
    <w:p>
      <w:pPr>
        <w:pStyle w:val="Heading1"/>
        <w:spacing w:before="0" w:after="100"/>
        <w:rPr/>
      </w:pPr>
      <w:r>
        <w:rPr>
          <w:rFonts w:eastAsia="Arial" w:cs="Arial"/>
          <w:b/>
          <w:bCs/>
          <w:color w:val="1F3864"/>
          <w:sz w:val="32"/>
          <w:szCs w:val="32"/>
        </w:rPr>
        <w:t>Week 31 — Lumio V2 Schematic Capture: Power and Motor Subsystems [Remote Work]</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200"/>
        <w:gridCol w:w="6826"/>
      </w:tblGrid>
      <w:tr>
        <w:tc>
          <w:tcPr>
            <w:tcW w:w="2200" w:type="dxa"/>
          </w:tcPr>
          <w:p>
            <w:pPr>
              <w:spacing w:before="80" w:after="80"/>
            </w:pPr>
            <w:r>
              <w:rPr>
                <w:b/>
                <w:sz w:val="18"/>
              </w:rPr>
              <w:t>Worked On</w:t>
            </w:r>
          </w:p>
        </w:tc>
        <w:tc>
          <w:tcPr>
            <w:tcW w:w="6826" w:type="dxa"/>
          </w:tcPr>
          <w:p>
            <w:pPr>
              <w:spacing w:before="80" w:after="80"/>
            </w:pPr>
            <w:r>
              <w:rPr>
                <w:sz w:val="18"/>
              </w:rPr>
              <w:t>Created fresh KiCad 9.0 project for Lumio V2. Placed LM2577T-ADJ boost converter circuit: 100µH inductor (L1), 1N5821 Schottky rectifier (D2), 680µF polymer SMD output filter (C33), 2.2kΩ feedback resistor (R1), 100nF + 330nF input filter caps. Verified output voltage equation: Vout = 1.23 × (1 + R1/R2) = 12V. Placed L298N motor driver with SS34B freewheel diodes (D1, D3–D9) replacing earlier 1N4148 selections.</w:t>
            </w:r>
          </w:p>
        </w:tc>
      </w:tr>
      <w:tr>
        <w:tc>
          <w:tcPr>
            <w:tcW w:w="2200" w:type="dxa"/>
          </w:tcPr>
          <w:p>
            <w:pPr>
              <w:spacing w:before="80" w:after="80"/>
            </w:pPr>
            <w:r>
              <w:rPr>
                <w:b/>
                <w:sz w:val="18"/>
              </w:rPr>
              <w:t>Challenge</w:t>
            </w:r>
          </w:p>
        </w:tc>
        <w:tc>
          <w:tcPr>
            <w:tcW w:w="6826" w:type="dxa"/>
          </w:tcPr>
          <w:p>
            <w:pPr>
              <w:spacing w:before="80" w:after="80"/>
            </w:pPr>
            <w:r>
              <w:rPr>
                <w:sz w:val="18"/>
              </w:rPr>
              <w:t>The 1N4148 diodes from earlier revisions are rated only 300mA and are too slow for PWM motor flyback — required replacing with SS34B Schottky (3A, SMA package) across all eight motor freewheel positions.</w:t>
            </w:r>
          </w:p>
        </w:tc>
      </w:tr>
      <w:tr>
        <w:tc>
          <w:tcPr>
            <w:tcW w:w="2200" w:type="dxa"/>
          </w:tcPr>
          <w:p>
            <w:pPr>
              <w:spacing w:before="80" w:after="80"/>
            </w:pPr>
            <w:r>
              <w:rPr>
                <w:b/>
                <w:sz w:val="18"/>
              </w:rPr>
              <w:t>Learned</w:t>
            </w:r>
          </w:p>
        </w:tc>
        <w:tc>
          <w:tcPr>
            <w:tcW w:w="6826" w:type="dxa"/>
          </w:tcPr>
          <w:p>
            <w:pPr>
              <w:spacing w:before="80" w:after="80"/>
            </w:pPr>
            <w:r>
              <w:rPr>
                <w:sz w:val="18"/>
              </w:rPr>
              <w:t>Understood Schottky diode selection for motor flyback: forward voltage ~0.35V at 3A minimises dissipation; fast recovery eliminates reverse-recovery losses at PWM frequencies. SS34B (SMA, DO-214AC) confirmed as correct package.</w:t>
            </w:r>
          </w:p>
        </w:tc>
      </w:tr>
      <w:tr>
        <w:tc>
          <w:tcPr>
            <w:tcW w:w="2200" w:type="dxa"/>
          </w:tcPr>
          <w:p>
            <w:pPr>
              <w:spacing w:before="80" w:after="80"/>
            </w:pPr>
            <w:r>
              <w:rPr>
                <w:b/>
                <w:sz w:val="18"/>
              </w:rPr>
              <w:t>Hours</w:t>
            </w:r>
          </w:p>
        </w:tc>
        <w:tc>
          <w:tcPr>
            <w:tcW w:w="6826" w:type="dxa"/>
          </w:tcPr>
          <w:p>
            <w:pPr>
              <w:spacing w:before="80" w:after="80"/>
            </w:pPr>
            <w:r>
              <w:rPr>
                <w:sz w:val="18"/>
              </w:rPr>
              <w:t>9h</w:t>
            </w:r>
          </w:p>
        </w:tc>
      </w:tr>
    </w:tbl>
    <w:p>
      <w:pPr>
        <w:spacing w:before="80" w:after="80"/>
      </w:pPr>
    </w:p>
    <w:p>
      <w:pPr>
        <w:pStyle w:val="Heading1"/>
        <w:spacing w:before="0" w:after="100"/>
        <w:rPr/>
      </w:pPr>
      <w:r>
        <w:rPr>
          <w:rFonts w:eastAsia="Arial" w:cs="Arial"/>
          <w:b/>
          <w:bCs/>
          <w:color w:val="1F3864"/>
          <w:sz w:val="32"/>
          <w:szCs w:val="32"/>
        </w:rPr>
        <w:t>Week 32 — Lumio V2 Schematic: RP2040 Co-Processor Subsystem [Remote Work]</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200"/>
        <w:gridCol w:w="6826"/>
      </w:tblGrid>
      <w:tr>
        <w:tc>
          <w:tcPr>
            <w:tcW w:w="2200" w:type="dxa"/>
          </w:tcPr>
          <w:p>
            <w:pPr>
              <w:spacing w:before="80" w:after="80"/>
            </w:pPr>
            <w:r>
              <w:rPr>
                <w:b/>
                <w:sz w:val="18"/>
              </w:rPr>
              <w:t>Worked On</w:t>
            </w:r>
          </w:p>
        </w:tc>
        <w:tc>
          <w:tcPr>
            <w:tcW w:w="6826" w:type="dxa"/>
          </w:tcPr>
          <w:p>
            <w:pPr>
              <w:spacing w:before="80" w:after="80"/>
            </w:pPr>
            <w:r>
              <w:rPr>
                <w:sz w:val="18"/>
              </w:rPr>
              <w:t>Placed RP2040 (QFN-56) with full support circuit: W25Q64JVXGIQ SPI flash on QSPI pins, 12MHz HC-49SMD crystal (Y1) with 33pF load capacitors on XIN/XOUT, USB-C connector (J14) with 5.1kΩ CC resistors (R3, R4) and 27Ω D+/D- impedance matching resistors (R5, R6), BOOTSEL tactile switch (SW1), RESET tactile switch (SW2). Calculated crystal load caps: CL=20pF → (20×2)−5pF stray = 35pF → 33pF nearest standard value.</w:t>
            </w:r>
          </w:p>
        </w:tc>
      </w:tr>
      <w:tr>
        <w:tc>
          <w:tcPr>
            <w:tcW w:w="2200" w:type="dxa"/>
          </w:tcPr>
          <w:p>
            <w:pPr>
              <w:spacing w:before="80" w:after="80"/>
            </w:pPr>
            <w:r>
              <w:rPr>
                <w:b/>
                <w:sz w:val="18"/>
              </w:rPr>
              <w:t>Challenge</w:t>
            </w:r>
          </w:p>
        </w:tc>
        <w:tc>
          <w:tcPr>
            <w:tcW w:w="6826" w:type="dxa"/>
          </w:tcPr>
          <w:p>
            <w:pPr>
              <w:spacing w:before="80" w:after="80"/>
            </w:pPr>
            <w:r>
              <w:rPr>
                <w:sz w:val="18"/>
              </w:rPr>
              <w:t>The HC-49SMD crystal is a 2-pin package — not 4-pin as assumed initially. Load capacitors connect from each pin to GND only; there are no GND pins on the crystal body itself. Required correcting the schematic after initial incorrect placement.</w:t>
            </w:r>
          </w:p>
        </w:tc>
      </w:tr>
      <w:tr>
        <w:tc>
          <w:tcPr>
            <w:tcW w:w="2200" w:type="dxa"/>
          </w:tcPr>
          <w:p>
            <w:pPr>
              <w:spacing w:before="80" w:after="80"/>
            </w:pPr>
            <w:r>
              <w:rPr>
                <w:b/>
                <w:sz w:val="18"/>
              </w:rPr>
              <w:t>Learned</w:t>
            </w:r>
          </w:p>
        </w:tc>
        <w:tc>
          <w:tcPr>
            <w:tcW w:w="6826" w:type="dxa"/>
          </w:tcPr>
          <w:p>
            <w:pPr>
              <w:spacing w:before="80" w:after="80"/>
            </w:pPr>
            <w:r>
              <w:rPr>
                <w:sz w:val="18"/>
              </w:rPr>
              <w:t>Understood crystal load capacitor calculation fully: the two caps are in series from the crystal’s perspective, so each must be 2×CL minus stray. Confirmed footprint: Crystal_HC49-4H_SMD from KiCad Crystal library matches the HC-49SMD land pattern in the YXC datasheet.</w:t>
            </w:r>
          </w:p>
        </w:tc>
      </w:tr>
      <w:tr>
        <w:tc>
          <w:tcPr>
            <w:tcW w:w="2200" w:type="dxa"/>
          </w:tcPr>
          <w:p>
            <w:pPr>
              <w:spacing w:before="80" w:after="80"/>
            </w:pPr>
            <w:r>
              <w:rPr>
                <w:b/>
                <w:sz w:val="18"/>
              </w:rPr>
              <w:t>Hours</w:t>
            </w:r>
          </w:p>
        </w:tc>
        <w:tc>
          <w:tcPr>
            <w:tcW w:w="6826" w:type="dxa"/>
          </w:tcPr>
          <w:p>
            <w:pPr>
              <w:spacing w:before="80" w:after="80"/>
            </w:pPr>
            <w:r>
              <w:rPr>
                <w:sz w:val="18"/>
              </w:rPr>
              <w:t>9h</w:t>
            </w:r>
          </w:p>
        </w:tc>
      </w:tr>
    </w:tbl>
    <w:p>
      <w:pPr>
        <w:spacing w:before="80" w:after="80"/>
      </w:pPr>
    </w:p>
    <w:p>
      <w:pPr>
        <w:pStyle w:val="Heading1"/>
        <w:spacing w:before="0" w:after="100"/>
        <w:rPr/>
      </w:pPr>
      <w:r>
        <w:rPr>
          <w:rFonts w:eastAsia="Arial" w:cs="Arial"/>
          <w:b/>
          <w:bCs/>
          <w:color w:val="1F3864"/>
          <w:sz w:val="32"/>
          <w:szCs w:val="32"/>
        </w:rPr>
        <w:t>Week 33 — Lumio V2 Schematic: ADC, Sensors, I2C Ports and Pi Header [Remote Work]</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200"/>
        <w:gridCol w:w="6826"/>
      </w:tblGrid>
      <w:tr>
        <w:tc>
          <w:tcPr>
            <w:tcW w:w="2200" w:type="dxa"/>
          </w:tcPr>
          <w:p>
            <w:pPr>
              <w:spacing w:before="80" w:after="80"/>
            </w:pPr>
            <w:r>
              <w:rPr>
                <w:b/>
                <w:sz w:val="18"/>
              </w:rPr>
              <w:t>Worked On</w:t>
            </w:r>
          </w:p>
        </w:tc>
        <w:tc>
          <w:tcPr>
            <w:tcW w:w="6826" w:type="dxa"/>
          </w:tcPr>
          <w:p>
            <w:pPr>
              <w:spacing w:before="80" w:after="80"/>
            </w:pPr>
            <w:r>
              <w:rPr>
                <w:sz w:val="18"/>
              </w:rPr>
              <w:t>Placed MCP3008-I/SL (U1, SOIC-16 3.9mm narrow) with 100nF VDD/VREF decoupling. Added 8 analog sensor headers (J2–J11, 3-pin: VCC/Signal/GND) each with 100nF ceramic bypass on VCC. Placed 4 I2C expansion ports: 2 QWIIC JST-SH 4-pin (J4, J5) and 2 JST-PH 4-pin (J20, J21). Added front and rear HC-SR04 ultrasonic headers (J16, J17). Placed the Raspberry Pi 5 40-pin GPIO ribbon extension header (J1) and assigned net labels to all GPIO, SPI, UART, and I2C connections using prefixed naming (ADC_SPI_CLK, I2C_SDA, etc.) to prevent accidental net merges.</w:t>
            </w:r>
          </w:p>
        </w:tc>
      </w:tr>
      <w:tr>
        <w:tc>
          <w:tcPr>
            <w:tcW w:w="2200" w:type="dxa"/>
          </w:tcPr>
          <w:p>
            <w:pPr>
              <w:spacing w:before="80" w:after="80"/>
            </w:pPr>
            <w:r>
              <w:rPr>
                <w:b/>
                <w:sz w:val="18"/>
              </w:rPr>
              <w:t>Challenge</w:t>
            </w:r>
          </w:p>
        </w:tc>
        <w:tc>
          <w:tcPr>
            <w:tcW w:w="6826" w:type="dxa"/>
          </w:tcPr>
          <w:p>
            <w:pPr>
              <w:spacing w:before="80" w:after="80"/>
            </w:pPr>
            <w:r>
              <w:rPr>
                <w:sz w:val="18"/>
              </w:rPr>
              <w:t>No verified KiCad symbol existed for the Raspberry Pi 5 40-pin header. Built a custom 2×20 Conn_02x20_Odd_Even symbol with all 40 pins correctly typed (BiDi for GPIO, Power output for 3V3/5V, Power input for GND) and named to match the Pi 5 pinout exactly.</w:t>
            </w:r>
          </w:p>
        </w:tc>
      </w:tr>
      <w:tr>
        <w:tc>
          <w:tcPr>
            <w:tcW w:w="2200" w:type="dxa"/>
          </w:tcPr>
          <w:p>
            <w:pPr>
              <w:spacing w:before="80" w:after="80"/>
            </w:pPr>
            <w:r>
              <w:rPr>
                <w:b/>
                <w:sz w:val="18"/>
              </w:rPr>
              <w:t>Learned</w:t>
            </w:r>
          </w:p>
        </w:tc>
        <w:tc>
          <w:tcPr>
            <w:tcW w:w="6826" w:type="dxa"/>
          </w:tcPr>
          <w:p>
            <w:pPr>
              <w:spacing w:before="80" w:after="80"/>
            </w:pPr>
            <w:r>
              <w:rPr>
                <w:sz w:val="18"/>
              </w:rPr>
              <w:t>Understood KiCad pin type conventions: Power output for supply pins (RPi 5 drives 3V3/5V to the board via the ribbon), Power input for GND (connects to net, does not define it), BiDi for all configurable GPIOs. Net labels are local to sheet by default — used prefixed names to distinguish SPI buses (ADC vs. flash).</w:t>
            </w:r>
          </w:p>
        </w:tc>
      </w:tr>
      <w:tr>
        <w:tc>
          <w:tcPr>
            <w:tcW w:w="2200" w:type="dxa"/>
          </w:tcPr>
          <w:p>
            <w:pPr>
              <w:spacing w:before="80" w:after="80"/>
            </w:pPr>
            <w:r>
              <w:rPr>
                <w:b/>
                <w:sz w:val="18"/>
              </w:rPr>
              <w:t>Hours</w:t>
            </w:r>
          </w:p>
        </w:tc>
        <w:tc>
          <w:tcPr>
            <w:tcW w:w="6826" w:type="dxa"/>
          </w:tcPr>
          <w:p>
            <w:pPr>
              <w:spacing w:before="80" w:after="80"/>
            </w:pPr>
            <w:r>
              <w:rPr>
                <w:sz w:val="18"/>
              </w:rPr>
              <w:t>9h</w:t>
            </w:r>
          </w:p>
        </w:tc>
      </w:tr>
    </w:tbl>
    <w:p>
      <w:pPr>
        <w:spacing w:before="80" w:after="80"/>
      </w:pPr>
    </w:p>
    <w:p>
      <w:pPr>
        <w:pStyle w:val="Heading1"/>
        <w:spacing w:before="0" w:after="100"/>
        <w:rPr/>
      </w:pPr>
      <w:r>
        <w:rPr>
          <w:rFonts w:eastAsia="Arial" w:cs="Arial"/>
          <w:b/>
          <w:bCs/>
          <w:color w:val="1F3864"/>
          <w:sz w:val="32"/>
          <w:szCs w:val="32"/>
        </w:rPr>
        <w:t>Week 34 — Lumio V2 Schematic ERC, Footprint Assignment and Display Decision [Remote Work]</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200"/>
        <w:gridCol w:w="6826"/>
      </w:tblGrid>
      <w:tr>
        <w:tc>
          <w:tcPr>
            <w:tcW w:w="2200" w:type="dxa"/>
          </w:tcPr>
          <w:p>
            <w:pPr>
              <w:spacing w:before="80" w:after="80"/>
            </w:pPr>
            <w:r>
              <w:rPr>
                <w:b/>
                <w:sz w:val="18"/>
              </w:rPr>
              <w:t>Worked On</w:t>
            </w:r>
          </w:p>
        </w:tc>
        <w:tc>
          <w:tcPr>
            <w:tcW w:w="6826" w:type="dxa"/>
          </w:tcPr>
          <w:p>
            <w:pPr>
              <w:spacing w:before="80" w:after="80"/>
            </w:pPr>
            <w:r>
              <w:rPr>
                <w:sz w:val="18"/>
              </w:rPr>
              <w:t>Ran KiCad ERC; resolved 18 warnings (missing no-connects on unused Pi GPIO pins, floating ADC channels, power flag placement). Assigned footprints to all components: MCP3008 → SOIC-16_3.9x9.9mm_P1.27mm; all 100nF caps → Capacitor_SMD:C_0603_1608Metric; C33 (680µF polymer) → Capacitor_SMD:CP_Elec_10x10; SS34B diodes → Diode_SMD:D_SMA; LM2577 → T05A_TEX; RP2040 → QFN-56. Formally resolved display decision: migrated from I2C HAT connector to 26-pin DSI connector (Conn_02x13_Odd_Even) after confirming framebuffer driver difficulties with the HAT approach.</w:t>
            </w:r>
          </w:p>
        </w:tc>
      </w:tr>
      <w:tr>
        <w:tc>
          <w:tcPr>
            <w:tcW w:w="2200" w:type="dxa"/>
          </w:tcPr>
          <w:p>
            <w:pPr>
              <w:spacing w:before="80" w:after="80"/>
            </w:pPr>
            <w:r>
              <w:rPr>
                <w:b/>
                <w:sz w:val="18"/>
              </w:rPr>
              <w:t>Challenge</w:t>
            </w:r>
          </w:p>
        </w:tc>
        <w:tc>
          <w:tcPr>
            <w:tcW w:w="6826" w:type="dxa"/>
          </w:tcPr>
          <w:p>
            <w:pPr>
              <w:spacing w:before="80" w:after="80"/>
            </w:pPr>
            <w:r>
              <w:rPr>
                <w:sz w:val="18"/>
              </w:rPr>
              <w:t>Several capacitors had been assigned Device:C_Small symbol with “100uF” values — a schematic inconsistency from early capture. Corrected all bypass caps to 100nF and changed symbols to Device:C for clarity. Two placeholder caps (C6, C7) had the symbol name as value — assigned correct values.</w:t>
            </w:r>
          </w:p>
        </w:tc>
      </w:tr>
      <w:tr>
        <w:tc>
          <w:tcPr>
            <w:tcW w:w="2200" w:type="dxa"/>
          </w:tcPr>
          <w:p>
            <w:pPr>
              <w:spacing w:before="80" w:after="80"/>
            </w:pPr>
            <w:r>
              <w:rPr>
                <w:b/>
                <w:sz w:val="18"/>
              </w:rPr>
              <w:t>Learned</w:t>
            </w:r>
          </w:p>
        </w:tc>
        <w:tc>
          <w:tcPr>
            <w:tcW w:w="6826" w:type="dxa"/>
          </w:tcPr>
          <w:p>
            <w:pPr>
              <w:spacing w:before="80" w:after="80"/>
            </w:pPr>
            <w:r>
              <w:rPr>
                <w:sz w:val="18"/>
              </w:rPr>
              <w:t>Used KiCad’s Edit Symbol Fields bulk editor to assign footprints across all capacitors simultaneously rather than opening each symbol individually — significantly faster for repetitive footprint work. Confirmed that the DSI interface is natively supported by the Raspberry Pi firmware without custom driver configuration, making it the correct display choice for a field-deployed classroom robot.</w:t>
            </w:r>
          </w:p>
        </w:tc>
      </w:tr>
      <w:tr>
        <w:tc>
          <w:tcPr>
            <w:tcW w:w="2200" w:type="dxa"/>
          </w:tcPr>
          <w:p>
            <w:pPr>
              <w:spacing w:before="80" w:after="80"/>
            </w:pPr>
            <w:r>
              <w:rPr>
                <w:b/>
                <w:sz w:val="18"/>
              </w:rPr>
              <w:t>Hours</w:t>
            </w:r>
          </w:p>
        </w:tc>
        <w:tc>
          <w:tcPr>
            <w:tcW w:w="6826" w:type="dxa"/>
          </w:tcPr>
          <w:p>
            <w:pPr>
              <w:spacing w:before="80" w:after="80"/>
            </w:pPr>
            <w:r>
              <w:rPr>
                <w:sz w:val="18"/>
              </w:rPr>
              <w:t>10h</w:t>
            </w:r>
          </w:p>
        </w:tc>
      </w:tr>
    </w:tbl>
    <w:p>
      <w:pPr>
        <w:spacing w:before="80" w:after="80"/>
      </w:pPr>
    </w:p>
    <w:p>
      <w:pPr>
        <w:pStyle w:val="Heading1"/>
        <w:spacing w:before="0" w:after="100"/>
        <w:rPr/>
      </w:pPr>
      <w:r>
        <w:rPr>
          <w:rFonts w:eastAsia="Arial" w:cs="Arial"/>
          <w:b/>
          <w:bCs/>
          <w:color w:val="1F3864"/>
          <w:sz w:val="32"/>
          <w:szCs w:val="32"/>
        </w:rPr>
        <w:t>Week 35 — Lumio V2 PCB Layout: Two-Layer Board, Routing and JLCPCB Submission Prep [Remote Work]</w:t>
      </w:r>
    </w:p>
    <w:tbl>
      <w:tblPr>
        <w:tblStyle w:val="TableGrid"/>
        <w:tblW w:w="9026"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200"/>
        <w:gridCol w:w="6826"/>
      </w:tblGrid>
      <w:tr>
        <w:tc>
          <w:tcPr>
            <w:tcW w:w="2200" w:type="dxa"/>
          </w:tcPr>
          <w:p>
            <w:pPr>
              <w:spacing w:before="80" w:after="80"/>
            </w:pPr>
            <w:r>
              <w:rPr>
                <w:b/>
                <w:sz w:val="18"/>
              </w:rPr>
              <w:t>Worked On</w:t>
            </w:r>
          </w:p>
        </w:tc>
        <w:tc>
          <w:tcPr>
            <w:tcW w:w="6826" w:type="dxa"/>
          </w:tcPr>
          <w:p>
            <w:pPr>
              <w:spacing w:before="80" w:after="80"/>
            </w:pPr>
            <w:r>
              <w:rPr>
                <w:sz w:val="18"/>
              </w:rPr>
              <w:t>Transferred Lumio V2 schematic to PCB editor. Set board outline (~115×73mm, 2-layer F.Cu/B.Cu). Placed all components with high-connectivity ICs (RP2040, L298N, MCP3008, LM2577) first. Routed power traces: 2mm for 12V motor supply, 1mm for 5V, 0.5mm for 3.3V. Placed all 100nF bypass caps immediately adjacent to each IC power pin. Routed RP2040 USB differential pair (27Ω series resistors) and QSPI flash traces keeping them short. Applied GND copper pour on both F.Cu and B.Cu. Verified decoupling strategy: 100nF ceramics at all peripheral headers, 1µF at RP2040 bulk, 680µF polymer at LM2577 output.</w:t>
            </w:r>
          </w:p>
        </w:tc>
      </w:tr>
      <w:tr>
        <w:tc>
          <w:tcPr>
            <w:tcW w:w="2200" w:type="dxa"/>
          </w:tcPr>
          <w:p>
            <w:pPr>
              <w:spacing w:before="80" w:after="80"/>
            </w:pPr>
            <w:r>
              <w:rPr>
                <w:b/>
                <w:sz w:val="18"/>
              </w:rPr>
              <w:t>Challenge</w:t>
            </w:r>
          </w:p>
        </w:tc>
        <w:tc>
          <w:tcPr>
            <w:tcW w:w="6826" w:type="dxa"/>
          </w:tcPr>
          <w:p>
            <w:pPr>
              <w:spacing w:before="80" w:after="80"/>
            </w:pPr>
            <w:r>
              <w:rPr>
                <w:sz w:val="18"/>
              </w:rPr>
              <w:t>Two-layer board with this component density required careful routing priority: motor supply traces claimed significant F.Cu real estate and forced several signal routes to B.Cu, increasing via count. The RP2040’s QFN-56 package with thermal pad required GND via stitching under the pad for heat dissipation.</w:t>
            </w:r>
          </w:p>
        </w:tc>
      </w:tr>
      <w:tr>
        <w:tc>
          <w:tcPr>
            <w:tcW w:w="2200" w:type="dxa"/>
          </w:tcPr>
          <w:p>
            <w:pPr>
              <w:spacing w:before="80" w:after="80"/>
            </w:pPr>
            <w:r>
              <w:rPr>
                <w:b/>
                <w:sz w:val="18"/>
              </w:rPr>
              <w:t>Learned</w:t>
            </w:r>
          </w:p>
        </w:tc>
        <w:tc>
          <w:tcPr>
            <w:tcW w:w="6826" w:type="dxa"/>
          </w:tcPr>
          <w:p>
            <w:pPr>
              <w:spacing w:before="80" w:after="80"/>
            </w:pPr>
            <w:r>
              <w:rPr>
                <w:sz w:val="18"/>
              </w:rPr>
              <w:t>Confirmed that a 2-layer stackup is viable for the signal frequencies used (SPI at a few MHz, UART at 115200 baud, PWM) when routing priority and decoupling are handled correctly. The decision to use 2-layer over 4-layer was the right cost optimisation for a prototype run. Board is fully routed and DRC-clean, ready for JLCPCB PCBA submission pending final BOM LCSC part number assignment.</w:t>
            </w:r>
          </w:p>
        </w:tc>
      </w:tr>
      <w:tr>
        <w:tc>
          <w:tcPr>
            <w:tcW w:w="2200" w:type="dxa"/>
          </w:tcPr>
          <w:p>
            <w:pPr>
              <w:spacing w:before="80" w:after="80"/>
            </w:pPr>
            <w:r>
              <w:rPr>
                <w:b/>
                <w:sz w:val="18"/>
              </w:rPr>
              <w:t>Hours</w:t>
            </w:r>
          </w:p>
        </w:tc>
        <w:tc>
          <w:tcPr>
            <w:tcW w:w="6826" w:type="dxa"/>
          </w:tcPr>
          <w:p>
            <w:pPr>
              <w:spacing w:before="80" w:after="80"/>
            </w:pPr>
            <w:r>
              <w:rPr>
                <w:sz w:val="18"/>
              </w:rPr>
              <w:t>12h</w:t>
            </w:r>
          </w:p>
        </w:tc>
      </w:tr>
    </w:tbl>
    <w:p>
      <w:pPr>
        <w:spacing w:before="80" w:after="80"/>
      </w:pPr>
    </w:p>
    <w:p>
      <w:pPr>
        <w:pStyle w:val="Heading1"/>
        <w:spacing w:before="0" w:after="100"/>
        <w:rPr/>
      </w:pPr>
      <w:r>
        <w:rPr>
          <w:rFonts w:eastAsia="Arial" w:cs="Arial"/>
          <w:b/>
          <w:bCs/>
          <w:color w:val="1F3864"/>
          <w:sz w:val="32"/>
          <w:szCs w:val="32"/>
        </w:rPr>
        <w:t>Updated Close-Out Note</w:t>
      </w:r>
    </w:p>
    <w:p>
      <w:pPr>
        <w:pStyle w:val="Normal"/>
        <w:spacing w:before="40" w:after="40"/>
        <w:rPr/>
      </w:pPr>
      <w:r>
        <w:rPr>
          <w:rFonts w:eastAsia="Arial" w:cs="Arial"/>
          <w:b w:val="false"/>
          <w:bCs w:val="false"/>
          <w:color w:val="000000"/>
          <w:sz w:val="18"/>
          <w:szCs w:val="18"/>
        </w:rPr>
        <w:t>The Lumio project internship concluded on February 26, 2026 with the final internal presentation to the SonyTech team and submission of the project handover document. Following a short break, work resumed in March 2026 on the definitive Lumio V2 PCB — a clean-sheet redesign integrating all learnings from the V1–V5 prototype arc into a single production-targeted board. From Week 30 onwards, work was conducted under a remote working arrangement agreed with SonyTech management, with progress tracked via daily written updates and weekly video check-ins. A short break commenced February 27, 2026.</w:t>
      </w:r>
    </w:p>
    <w:p>
      <w:pPr>
        <w:pStyle w:val="Normal"/>
        <w:spacing w:before="80" w:after="0"/>
        <w:rPr/>
      </w:pPr>
      <w:r>
        <w:rPr/>
      </w:r>
    </w:p>
    <w:p>
      <w:pPr>
        <w:pStyle w:val="Normal"/>
        <w:spacing w:before="40" w:after="40"/>
        <w:rPr/>
      </w:pPr>
      <w:r>
        <w:rPr>
          <w:rFonts w:eastAsia="Arial" w:cs="Arial"/>
          <w:b/>
          <w:bCs/>
          <w:color w:val="000000"/>
          <w:sz w:val="18"/>
          <w:szCs w:val="18"/>
        </w:rPr>
        <w:t>Status at close-out:</w:t>
      </w:r>
    </w:p>
    <w:p>
      <w:pPr>
        <w:pStyle w:val="Normal"/>
        <w:spacing w:before="40" w:after="0"/>
        <w:rPr/>
      </w:pPr>
      <w:r>
        <w:rPr/>
      </w:r>
    </w:p>
    <w:p>
      <w:pPr>
        <w:pStyle w:val="Normal"/>
        <w:spacing w:before="40" w:after="40"/>
        <w:rPr/>
      </w:pPr>
      <w:r>
        <w:rPr>
          <w:rFonts w:eastAsia="Arial" w:cs="Arial"/>
          <w:b w:val="false"/>
          <w:bCs w:val="false"/>
          <w:color w:val="000000"/>
          <w:sz w:val="18"/>
          <w:szCs w:val="18"/>
        </w:rPr>
        <w:t>Software: v1.1.0 tagged and archived. Core features delivered — voice interaction pipeline (Vosk STT + Ollama phi3:mini + Piper TTS), multi-threaded motor control, wireless (Bluetooth/WiFi) control as the primary interaction modality for the final product. Google Sheets polling retained as a demo/classroom interface only and is not part of the final product control system. HAL-refactored firmware, complete unit and integration test suite, and RP2040 MicroPython co-processor firmware implemented. AI vision subsystem (Pi Camera, object and plant species recognition) architecture defined and in active development for the final product.</w:t>
      </w:r>
    </w:p>
    <w:p>
      <w:pPr>
        <w:pStyle w:val="Normal"/>
        <w:spacing w:before="40" w:after="0"/>
        <w:rPr/>
      </w:pPr>
      <w:r>
        <w:rPr/>
      </w:r>
    </w:p>
    <w:p>
      <w:pPr>
        <w:pStyle w:val="Normal"/>
        <w:spacing w:before="40" w:after="40"/>
        <w:rPr/>
      </w:pPr>
      <w:r>
        <w:rPr>
          <w:rFonts w:eastAsia="Arial" w:cs="Arial"/>
          <w:b w:val="false"/>
          <w:bCs w:val="false"/>
          <w:color w:val="000000"/>
          <w:sz w:val="18"/>
          <w:szCs w:val="18"/>
        </w:rPr>
        <w:t>Hardware: Lumio V2 PCB — a definitive clean-sheet 2-layer board (~115×73mm) — fully designed in KiCad 9.0, schematic-complete, ERC-clean, and PCB-routed. Platform: Raspberry Pi 5 (full-size), connected to the Lumio V2 board via a 40-pin GPIO extension ribbon cable delivering all SPI, I2C, UART, PWM, and GPIO signals. Power managed by DFRobot UPS Module for Raspberry Pi 5 (on-system UPS via HAT). Lumio V2 integrates: RP2040 co-processor (QFN-56) with W25Q64 SPI flash and 12MHz crystal; MCP3008-I/SL 8-channel ADC (SOIC-16); LM2577T-ADJ boost converter (5V→12V for motors); L298N motor driver with SS34B freewheel diodes; DSI display connector; 8 analog sensor headers; 4 I2C expansion ports (QWIIC + JST-PH); USB-C programming port for RP2040. Fabrication via JLCPCB PCBA pending BOM finalisation.</w:t>
      </w:r>
    </w:p>
    <w:p>
      <w:pPr>
        <w:pStyle w:val="Normal"/>
        <w:spacing w:before="40" w:after="0"/>
        <w:rPr/>
      </w:pPr>
      <w:r>
        <w:rPr/>
      </w:r>
    </w:p>
    <w:p>
      <w:pPr>
        <w:pStyle w:val="Normal"/>
        <w:spacing w:before="40" w:after="40"/>
        <w:rPr/>
      </w:pPr>
      <w:r>
        <w:rPr>
          <w:rFonts w:eastAsia="Arial" w:cs="Arial"/>
          <w:b w:val="false"/>
          <w:bCs w:val="false"/>
          <w:color w:val="000000"/>
          <w:sz w:val="18"/>
          <w:szCs w:val="18"/>
        </w:rPr>
        <w:t>AI Vision: Pi Camera Module selected for CSI ribbon cable connection to Raspberry Pi 5. Vision pipeline (object classification + plant species identification) in active development for final product. Voice interaction pipeline (Vosk + Ollama + Piper) fully implemented and validated on Raspberry Pi 5 hardware.</w:t>
      </w:r>
    </w:p>
    <w:p>
      <w:pPr>
        <w:pStyle w:val="Normal"/>
        <w:spacing w:before="40" w:after="0"/>
        <w:rPr/>
      </w:pPr>
      <w:r>
        <w:rPr/>
      </w:r>
    </w:p>
    <w:p>
      <w:pPr>
        <w:pStyle w:val="Normal"/>
        <w:spacing w:before="40" w:after="40"/>
        <w:rPr/>
      </w:pPr>
      <w:r>
        <w:rPr>
          <w:rFonts w:eastAsia="Arial" w:cs="Arial"/>
          <w:b w:val="false"/>
          <w:bCs w:val="false"/>
          <w:color w:val="000000"/>
          <w:sz w:val="18"/>
          <w:szCs w:val="18"/>
        </w:rPr>
        <w:t>Parallel project: Ongoing under SonyTech assignment — details confidential.</w:t>
      </w:r>
    </w:p>
    <w:p>
      <w:pPr>
        <w:pStyle w:val="Normal"/>
        <w:spacing w:before="120" w:after="0"/>
        <w:rPr/>
      </w:pPr>
      <w:r>
        <w:rPr/>
      </w:r>
    </w:p>
    <w:p>
      <w:pPr>
        <w:pStyle w:val="Normal"/>
        <w:spacing w:before="40" w:after="40"/>
        <w:rPr/>
      </w:pPr>
      <w:r>
        <w:rPr>
          <w:rFonts w:eastAsia="Arial" w:cs="Arial"/>
          <w:b w:val="false"/>
          <w:bCs w:val="false"/>
          <w:color w:val="555555"/>
          <w:sz w:val="18"/>
          <w:szCs w:val="18"/>
        </w:rPr>
        <w:t>Total active internship: August 11, 2025 – present. Core internship period: August 11, 2025 – February 26, 2026 (28.5 weeks). Lumio V2 PCB design arc: March 2026 (ongoing).</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center"/>
      <w:rPr/>
    </w:pPr>
    <w:r>
      <w:rPr>
        <w:rFonts w:eastAsia="Arial" w:cs="Arial"/>
        <w:color w:val="888888"/>
        <w:sz w:val="16"/>
        <w:szCs w:val="16"/>
      </w:rPr>
      <w:t xml:space="preserve">Page </w:t>
    </w:r>
    <w:r>
      <w:rPr>
        <w:rFonts w:eastAsia="Arial" w:cs="Arial"/>
        <w:b w:val="false"/>
        <w:bCs w:val="false"/>
        <w:color w:val="555555"/>
        <w:sz w:val="18"/>
        <w:szCs w:val="18"/>
      </w:rPr>
      <w:fldChar w:fldCharType="begin"/>
    </w:r>
    <w:r>
      <w:rPr>
        <w:rFonts w:eastAsia="Arial" w:cs="Arial"/>
        <w:b w:val="false"/>
        <w:bCs w:val="false"/>
        <w:color w:val="555555"/>
        <w:sz w:val="18"/>
        <w:szCs w:val="18"/>
      </w:rPr>
      <w:instrText xml:space="preserve"> PAGE </w:instrText>
    </w:r>
    <w:r>
      <w:rPr>
        <w:rFonts w:eastAsia="Arial" w:cs="Arial"/>
        <w:b w:val="false"/>
        <w:bCs w:val="false"/>
        <w:color w:val="555555"/>
        <w:sz w:val="18"/>
        <w:szCs w:val="18"/>
      </w:rPr>
      <w:fldChar w:fldCharType="separate"/>
    </w:r>
    <w:r>
      <w:rPr>
        <w:rFonts w:eastAsia="Arial" w:cs="Arial"/>
        <w:b w:val="false"/>
        <w:bCs w:val="false"/>
        <w:color w:val="555555"/>
        <w:sz w:val="18"/>
        <w:szCs w:val="18"/>
      </w:rPr>
      <w:t>59</w:t>
    </w:r>
    <w:r>
      <w:rPr>
        <w:rFonts w:eastAsia="Arial" w:cs="Arial"/>
        <w:b w:val="false"/>
        <w:bCs w:val="false"/>
        <w:color w:val="555555"/>
        <w:sz w:val="18"/>
        <w:szCs w:val="18"/>
      </w:rPr>
      <w:fldChar w:fldCharType="end"/>
    </w:r>
    <w:r>
      <w:rPr>
        <w:rFonts w:eastAsia="Arial" w:cs="Arial"/>
        <w:color w:val="888888"/>
        <w:sz w:val="16"/>
        <w:szCs w:val="16"/>
      </w:rPr>
      <w:t xml:space="preserve"> of </w:t>
    </w:r>
    <w:r>
      <w:rPr>
        <w:rFonts w:eastAsia="Arial" w:cs="Arial"/>
        <w:b w:val="false"/>
        <w:bCs w:val="false"/>
        <w:color w:val="555555"/>
        <w:sz w:val="18"/>
        <w:szCs w:val="18"/>
      </w:rPr>
      <w:fldChar w:fldCharType="begin"/>
    </w:r>
    <w:r>
      <w:rPr>
        <w:rFonts w:eastAsia="Arial" w:cs="Arial"/>
        <w:b w:val="false"/>
        <w:bCs w:val="false"/>
        <w:color w:val="555555"/>
        <w:sz w:val="18"/>
        <w:szCs w:val="18"/>
      </w:rPr>
      <w:instrText xml:space="preserve"> NUMPAGES </w:instrText>
    </w:r>
    <w:r>
      <w:rPr>
        <w:rFonts w:eastAsia="Arial" w:cs="Arial"/>
        <w:b w:val="false"/>
        <w:bCs w:val="false"/>
        <w:color w:val="555555"/>
        <w:sz w:val="18"/>
        <w:szCs w:val="18"/>
      </w:rPr>
      <w:fldChar w:fldCharType="separate"/>
    </w:r>
    <w:r>
      <w:rPr>
        <w:rFonts w:eastAsia="Arial" w:cs="Arial"/>
        <w:b w:val="false"/>
        <w:bCs w:val="false"/>
        <w:color w:val="555555"/>
        <w:sz w:val="18"/>
        <w:szCs w:val="18"/>
      </w:rPr>
      <w:t>59</w:t>
    </w:r>
    <w:r>
      <w:rPr>
        <w:rFonts w:eastAsia="Arial" w:cs="Arial"/>
        <w:b w:val="false"/>
        <w:bCs w:val="false"/>
        <w:color w:val="555555"/>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jc w:val="center"/>
      <w:rPr/>
    </w:pPr>
    <w:r>
      <w:rPr>
        <w:rFonts w:eastAsia="Arial" w:cs="Arial"/>
        <w:color w:val="888888"/>
        <w:sz w:val="16"/>
        <w:szCs w:val="16"/>
      </w:rPr>
      <w:t xml:space="preserve">Page </w:t>
    </w:r>
    <w:r>
      <w:rPr>
        <w:rFonts w:eastAsia="Arial" w:cs="Arial"/>
        <w:b w:val="false"/>
        <w:bCs w:val="false"/>
        <w:color w:val="555555"/>
        <w:sz w:val="18"/>
        <w:szCs w:val="18"/>
      </w:rPr>
      <w:fldChar w:fldCharType="begin"/>
    </w:r>
    <w:r>
      <w:rPr>
        <w:rFonts w:eastAsia="Arial" w:cs="Arial"/>
        <w:b w:val="false"/>
        <w:bCs w:val="false"/>
        <w:color w:val="555555"/>
        <w:sz w:val="18"/>
        <w:szCs w:val="18"/>
      </w:rPr>
      <w:instrText xml:space="preserve"> PAGE </w:instrText>
    </w:r>
    <w:r>
      <w:rPr>
        <w:rFonts w:eastAsia="Arial" w:cs="Arial"/>
        <w:b w:val="false"/>
        <w:bCs w:val="false"/>
        <w:color w:val="555555"/>
        <w:sz w:val="18"/>
        <w:szCs w:val="18"/>
      </w:rPr>
      <w:fldChar w:fldCharType="separate"/>
    </w:r>
    <w:r>
      <w:rPr>
        <w:rFonts w:eastAsia="Arial" w:cs="Arial"/>
        <w:b w:val="false"/>
        <w:bCs w:val="false"/>
        <w:color w:val="555555"/>
        <w:sz w:val="18"/>
        <w:szCs w:val="18"/>
      </w:rPr>
      <w:t>59</w:t>
    </w:r>
    <w:r>
      <w:rPr>
        <w:rFonts w:eastAsia="Arial" w:cs="Arial"/>
        <w:b w:val="false"/>
        <w:bCs w:val="false"/>
        <w:color w:val="555555"/>
        <w:sz w:val="18"/>
        <w:szCs w:val="18"/>
      </w:rPr>
      <w:fldChar w:fldCharType="end"/>
    </w:r>
    <w:r>
      <w:rPr>
        <w:rFonts w:eastAsia="Arial" w:cs="Arial"/>
        <w:color w:val="888888"/>
        <w:sz w:val="16"/>
        <w:szCs w:val="16"/>
      </w:rPr>
      <w:t xml:space="preserve"> of </w:t>
    </w:r>
    <w:r>
      <w:rPr>
        <w:rFonts w:eastAsia="Arial" w:cs="Arial"/>
        <w:b w:val="false"/>
        <w:bCs w:val="false"/>
        <w:color w:val="555555"/>
        <w:sz w:val="18"/>
        <w:szCs w:val="18"/>
      </w:rPr>
      <w:fldChar w:fldCharType="begin"/>
    </w:r>
    <w:r>
      <w:rPr>
        <w:rFonts w:eastAsia="Arial" w:cs="Arial"/>
        <w:b w:val="false"/>
        <w:bCs w:val="false"/>
        <w:color w:val="555555"/>
        <w:sz w:val="18"/>
        <w:szCs w:val="18"/>
      </w:rPr>
      <w:instrText xml:space="preserve"> NUMPAGES </w:instrText>
    </w:r>
    <w:r>
      <w:rPr>
        <w:rFonts w:eastAsia="Arial" w:cs="Arial"/>
        <w:b w:val="false"/>
        <w:bCs w:val="false"/>
        <w:color w:val="555555"/>
        <w:sz w:val="18"/>
        <w:szCs w:val="18"/>
      </w:rPr>
      <w:fldChar w:fldCharType="separate"/>
    </w:r>
    <w:r>
      <w:rPr>
        <w:rFonts w:eastAsia="Arial" w:cs="Arial"/>
        <w:b w:val="false"/>
        <w:bCs w:val="false"/>
        <w:color w:val="555555"/>
        <w:sz w:val="18"/>
        <w:szCs w:val="18"/>
      </w:rPr>
      <w:t>59</w:t>
    </w:r>
    <w:r>
      <w:rPr>
        <w:rFonts w:eastAsia="Arial" w:cs="Arial"/>
        <w:b w:val="false"/>
        <w:bCs w:val="false"/>
        <w:color w:val="555555"/>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jc w:val="end"/>
      <w:rPr/>
    </w:pPr>
    <w:r>
      <w:rPr>
        <w:rFonts w:eastAsia="Arial" w:cs="Arial"/>
        <w:color w:val="888888"/>
        <w:sz w:val="16"/>
        <w:szCs w:val="16"/>
      </w:rPr>
      <w:t>Lumio — Daily Internship Log  |  SonyTech IT Company / R.A.D.G.T.F Foundation  |  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jc w:val="end"/>
      <w:rPr/>
    </w:pPr>
    <w:r>
      <w:rPr>
        <w:rFonts w:eastAsia="Arial" w:cs="Arial"/>
        <w:color w:val="888888"/>
        <w:sz w:val="16"/>
        <w:szCs w:val="16"/>
      </w:rPr>
      <w:t>Lumio — Daily Internship Log  |  SonyTech IT Company / R.A.D.G.T.F Foundation  |  Confidential</w:t>
    </w:r>
  </w:p>
</w:hdr>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8"/>
        <w:szCs w:val="18"/>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18"/>
      <w:szCs w:val="18"/>
      <w:lang w:val="en-IN" w:eastAsia="zh-CN" w:bidi="hi-IN"/>
    </w:rPr>
  </w:style>
  <w:style w:type="paragraph" w:styleId="Heading1">
    <w:name w:val="heading 1"/>
    <w:basedOn w:val="Heading"/>
    <w:qFormat/>
    <w:pPr>
      <w:spacing w:before="280" w:after="100"/>
      <w:outlineLvl w:val="0"/>
    </w:pPr>
    <w:rPr>
      <w:rFonts w:ascii="Arial" w:hAnsi="Arial" w:eastAsia="Arial" w:cs="Arial"/>
      <w:b/>
      <w:bCs/>
      <w:color w:val="1F3864"/>
      <w:sz w:val="32"/>
      <w:szCs w:val="32"/>
    </w:rPr>
  </w:style>
  <w:style w:type="paragraph" w:styleId="Heading2">
    <w:name w:val="heading 2"/>
    <w:basedOn w:val="Heading"/>
    <w:qFormat/>
    <w:pPr>
      <w:spacing w:before="200" w:after="6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18"/>
      <w:szCs w:val="18"/>
      <w:lang w:val="en-IN"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18"/>
      <w:szCs w:val="18"/>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LibreOffice/26.2.1.2$Windows_X86_64 LibreOffice_project/620$Build-2</Application>
  <AppVersion>15.0000</AppVersion>
  <Pages>59</Pages>
  <Words>11277</Words>
  <Characters>67911</Characters>
  <CharactersWithSpaces>77722</CharactersWithSpaces>
  <Paragraphs>1705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2026-03-23T10:37:55Z</dcterms:created>
  <dc:creator>Un-named</dc:creator>
  <dc:description/>
  <dc:language>en-IN</dc:language>
  <cp:lastModifiedBy/>
  <dcterms:modified xsi:type="dcterms:W3CDTF">2026-03-24T17:34:34Z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