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bCs/>
        </w:rPr>
      </w:pPr>
      <w:r>
        <w:rPr>
          <w:b/>
          <w:bCs/>
        </w:rPr>
        <w:t xml:space="preserve">Use case  2:  </w:t>
      </w:r>
      <w:r>
        <w:rPr>
          <w:b/>
          <w:bCs/>
        </w:rPr>
        <w:tab/>
      </w:r>
      <w:r>
        <w:rPr>
          <w:b/>
          <w:bCs/>
        </w:rPr>
        <w:tab/>
      </w:r>
      <w:r>
        <w:rPr>
          <w:b/>
          <w:bCs/>
        </w:rPr>
        <w:t>Veiling beëindigen</w:t>
      </w:r>
    </w:p>
    <w:p>
      <w:pPr>
        <w:jc w:val="left"/>
        <w:rPr/>
      </w:pPr>
    </w:p>
    <w:p>
      <w:pPr>
        <w:jc w:val="left"/>
        <w:rPr/>
      </w:pPr>
      <w:r>
        <w:t>Scope:</w:t>
      </w:r>
      <w:r>
        <w:rPr/>
        <w:tab/>
      </w:r>
      <w:r>
        <w:rPr/>
        <w:tab/>
      </w:r>
      <w:r>
        <w:rPr/>
        <w:tab/>
      </w:r>
      <w:r>
        <w:t>EenmaalAndermaal</w:t>
      </w:r>
    </w:p>
    <w:p>
      <w:pPr>
        <w:jc w:val="left"/>
        <w:rPr/>
      </w:pPr>
      <w:r>
        <w:t xml:space="preserve">Primaire actor: </w:t>
      </w:r>
    </w:p>
    <w:p>
      <w:pPr>
        <w:jc w:val="left"/>
        <w:rPr/>
      </w:pPr>
      <w:r>
        <w:t xml:space="preserve">Precondities: </w:t>
      </w:r>
      <w:r>
        <w:rPr/>
        <w:tab/>
      </w:r>
      <w:r>
        <w:rPr/>
        <w:tab/>
      </w:r>
      <w:r>
        <w:t>De datum van de veiling moet zijn gepasseerd</w:t>
      </w:r>
    </w:p>
    <w:p>
      <w:pPr>
        <w:jc w:val="left"/>
        <w:rPr/>
      </w:pPr>
      <w:r>
        <w:t xml:space="preserve">Succescondities: </w:t>
      </w:r>
      <w:r>
        <w:rPr/>
        <w:tab/>
      </w:r>
      <w:r>
        <w:t xml:space="preserve">De veiling is afgesloten </w:t>
      </w:r>
    </w:p>
    <w:p>
      <w:pPr>
        <w:jc w:val="left"/>
        <w:rPr/>
      </w:pPr>
    </w:p>
    <w:p>
      <w:pPr>
        <w:numPr>
          <w:ilvl w:val="0"/>
          <w:numId w:val="1"/>
        </w:numPr>
        <w:jc w:val="left"/>
        <w:rPr/>
      </w:pPr>
      <w:r>
        <w:rPr>
          <w:rFonts w:hint="default"/>
          <w:lang w:val="en"/>
        </w:rPr>
        <w:t>Gebruiker logt in.</w:t>
      </w:r>
    </w:p>
    <w:p>
      <w:pPr>
        <w:numPr>
          <w:ilvl w:val="0"/>
          <w:numId w:val="1"/>
        </w:numPr>
        <w:ind w:left="0" w:leftChars="0" w:firstLine="0" w:firstLineChars="0"/>
        <w:jc w:val="left"/>
        <w:rPr/>
      </w:pPr>
      <w:r>
        <w:rPr>
          <w:rFonts w:hint="default"/>
          <w:lang w:val="en"/>
        </w:rPr>
        <w:t>Gebruiker klikt op veiling historie.</w:t>
      </w:r>
    </w:p>
    <w:p>
      <w:pPr>
        <w:numPr>
          <w:ilvl w:val="0"/>
          <w:numId w:val="1"/>
        </w:numPr>
        <w:ind w:left="0" w:leftChars="0" w:firstLine="0" w:firstLineChars="0"/>
        <w:jc w:val="left"/>
        <w:rPr/>
      </w:pPr>
      <w:r>
        <w:rPr>
          <w:rFonts w:hint="default"/>
          <w:lang w:val="en"/>
        </w:rPr>
        <w:t>Verkoper drukt op veiling afronden knop.</w:t>
      </w:r>
    </w:p>
    <w:p>
      <w:pPr>
        <w:numPr>
          <w:ilvl w:val="0"/>
          <w:numId w:val="1"/>
        </w:numPr>
        <w:ind w:left="0" w:leftChars="0" w:firstLine="0" w:firstLineChars="0"/>
        <w:jc w:val="left"/>
        <w:rPr/>
      </w:pPr>
      <w:r>
        <w:t>Systeem bepaalt winnaar</w:t>
      </w:r>
      <w:r>
        <w:rPr>
          <w:rFonts w:hint="default"/>
          <w:lang w:val="en"/>
        </w:rPr>
        <w:t>.</w:t>
      </w:r>
    </w:p>
    <w:p>
      <w:pPr>
        <w:numPr>
          <w:ilvl w:val="0"/>
          <w:numId w:val="1"/>
        </w:numPr>
        <w:ind w:left="0" w:leftChars="0" w:firstLine="0" w:firstLineChars="0"/>
        <w:jc w:val="left"/>
        <w:rPr/>
      </w:pPr>
      <w:r>
        <w:t>Systeem stuurt bericht per mail naar de winnaar</w:t>
      </w:r>
      <w:r>
        <w:rPr>
          <w:rFonts w:hint="default"/>
          <w:lang w:val="en"/>
        </w:rPr>
        <w:t xml:space="preserve"> en verkoper.</w:t>
      </w:r>
    </w:p>
    <w:p>
      <w:pPr>
        <w:numPr>
          <w:ilvl w:val="0"/>
          <w:numId w:val="1"/>
        </w:numPr>
        <w:ind w:left="0" w:leftChars="0" w:firstLine="0" w:firstLineChars="0"/>
        <w:jc w:val="left"/>
        <w:rPr/>
      </w:pPr>
      <w:r>
        <w:rPr>
          <w:rFonts w:hint="default"/>
          <w:lang w:val="en"/>
        </w:rPr>
        <w:t>Systeem zet de veiling in de database op afgerond.</w:t>
      </w:r>
    </w:p>
    <w:p>
      <w:pPr>
        <w:jc w:val="left"/>
        <w:rPr/>
      </w:pPr>
    </w:p>
    <w:tbl>
      <w:tblPr>
        <w:tblStyle w:val="3"/>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3"/>
        <w:gridCol w:w="4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noWrap w:val="0"/>
            <w:vAlign w:val="top"/>
          </w:tcPr>
          <w:p>
            <w:pPr>
              <w:jc w:val="left"/>
              <w:rPr/>
            </w:pPr>
            <w:r>
              <w:t>Afsluiten veiling</w:t>
            </w:r>
          </w:p>
        </w:tc>
        <w:tc>
          <w:tcPr>
            <w:tcW w:w="4643" w:type="dxa"/>
            <w:noWrap w:val="0"/>
            <w:vAlign w:val="top"/>
          </w:tcPr>
          <w:p>
            <w:pPr>
              <w:jc w:val="lef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noWrap w:val="0"/>
            <w:vAlign w:val="top"/>
          </w:tcPr>
          <w:p>
            <w:pPr>
              <w:numPr>
                <w:ilvl w:val="0"/>
                <w:numId w:val="2"/>
              </w:numPr>
              <w:jc w:val="left"/>
              <w:rPr>
                <w:rFonts w:hint="default"/>
                <w:lang w:val="en"/>
              </w:rPr>
            </w:pPr>
            <w:r>
              <w:rPr>
                <w:rFonts w:hint="default"/>
                <w:lang w:val="en"/>
              </w:rPr>
              <w:t>Verkoper</w:t>
            </w:r>
          </w:p>
        </w:tc>
        <w:tc>
          <w:tcPr>
            <w:tcW w:w="4643" w:type="dxa"/>
            <w:noWrap w:val="0"/>
            <w:vAlign w:val="top"/>
          </w:tcPr>
          <w:p>
            <w:pPr>
              <w:jc w:val="left"/>
              <w:rPr/>
            </w:pPr>
            <w:r>
              <w:t>Systeem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noWrap w:val="0"/>
            <w:vAlign w:val="top"/>
          </w:tcPr>
          <w:p>
            <w:pPr>
              <w:numPr>
                <w:ilvl w:val="0"/>
                <w:numId w:val="2"/>
              </w:numPr>
              <w:ind w:left="0" w:leftChars="0" w:firstLine="0" w:firstLineChars="0"/>
              <w:jc w:val="left"/>
              <w:rPr>
                <w:rFonts w:hint="default"/>
                <w:lang w:val="en"/>
              </w:rPr>
            </w:pPr>
            <w:r>
              <w:rPr>
                <w:rFonts w:hint="default"/>
                <w:lang w:val="en"/>
              </w:rPr>
              <w:t>Gebruiker vult inloggegevens in</w:t>
            </w:r>
          </w:p>
        </w:tc>
        <w:tc>
          <w:tcPr>
            <w:tcW w:w="4643" w:type="dxa"/>
            <w:noWrap w:val="0"/>
            <w:vAlign w:val="top"/>
          </w:tcPr>
          <w:p>
            <w:pPr>
              <w:jc w:val="left"/>
              <w:rPr>
                <w:rFonts w:hint="default"/>
                <w:lang w:val="en"/>
              </w:rPr>
            </w:pPr>
            <w:r>
              <w:rPr>
                <w:rFonts w:hint="default"/>
                <w:lang w:val="en"/>
              </w:rPr>
              <w:t>Logt gebruiker in.</w:t>
            </w:r>
          </w:p>
          <w:p>
            <w:pPr>
              <w:jc w:val="left"/>
              <w:rPr>
                <w:rFonts w:hint="default"/>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noWrap w:val="0"/>
            <w:vAlign w:val="top"/>
          </w:tcPr>
          <w:p>
            <w:pPr>
              <w:numPr>
                <w:ilvl w:val="0"/>
                <w:numId w:val="2"/>
              </w:numPr>
              <w:ind w:left="0" w:leftChars="0" w:firstLine="0" w:firstLineChars="0"/>
              <w:jc w:val="left"/>
              <w:rPr>
                <w:rFonts w:hint="default"/>
                <w:lang w:val="en"/>
              </w:rPr>
            </w:pPr>
            <w:r>
              <w:rPr>
                <w:rFonts w:hint="default"/>
                <w:lang w:val="en"/>
              </w:rPr>
              <w:t>Gebruiker klikt op veiling historie tabblad</w:t>
            </w:r>
          </w:p>
        </w:tc>
        <w:tc>
          <w:tcPr>
            <w:tcW w:w="4643" w:type="dxa"/>
            <w:noWrap w:val="0"/>
            <w:vAlign w:val="top"/>
          </w:tcPr>
          <w:p>
            <w:pPr>
              <w:jc w:val="left"/>
              <w:rPr>
                <w:rFonts w:hint="default"/>
                <w:lang w:val="en"/>
              </w:rPr>
            </w:pPr>
            <w:r>
              <w:rPr>
                <w:rFonts w:hint="default"/>
                <w:lang w:val="en"/>
              </w:rPr>
              <w:t>Laad alle afgelopen veilingen op pagina.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643" w:type="dxa"/>
            <w:noWrap w:val="0"/>
            <w:vAlign w:val="top"/>
          </w:tcPr>
          <w:p>
            <w:pPr>
              <w:numPr>
                <w:ilvl w:val="0"/>
                <w:numId w:val="2"/>
              </w:numPr>
              <w:ind w:left="0" w:leftChars="0" w:firstLine="0" w:firstLineChars="0"/>
              <w:jc w:val="left"/>
              <w:rPr/>
            </w:pPr>
            <w:r>
              <w:rPr>
                <w:rFonts w:hint="default"/>
                <w:lang w:val="en"/>
              </w:rPr>
              <w:t>Drukt op veiling afronden knop</w:t>
            </w:r>
          </w:p>
        </w:tc>
        <w:tc>
          <w:tcPr>
            <w:tcW w:w="4643" w:type="dxa"/>
            <w:noWrap w:val="0"/>
            <w:vAlign w:val="top"/>
          </w:tcPr>
          <w:p>
            <w:pPr>
              <w:jc w:val="left"/>
              <w:rPr>
                <w:rFonts w:hint="default"/>
                <w:lang w:val="en"/>
              </w:rPr>
            </w:pPr>
            <w:r>
              <w:rPr>
                <w:rFonts w:hint="default"/>
                <w:lang w:val="en"/>
              </w:rPr>
              <w:t xml:space="preserve">Bepaalt winnaar. </w:t>
            </w:r>
          </w:p>
          <w:p>
            <w:pPr>
              <w:jc w:val="left"/>
              <w:rPr/>
            </w:pPr>
            <w:r>
              <w:rPr>
                <w:rFonts w:hint="default"/>
                <w:lang w:val="en"/>
              </w:rPr>
              <w:t>Stuurt bericht per mail naar de winnaar en de verkoper.</w:t>
            </w:r>
          </w:p>
        </w:tc>
      </w:tr>
    </w:tbl>
    <w:p/>
    <w:p>
      <w:pPr>
        <w:jc w:val="left"/>
        <w:rPr>
          <w:rFonts w:hint="default"/>
          <w:b w:val="0"/>
          <w:bCs w:val="0"/>
          <w:lang w:val="en"/>
        </w:rPr>
      </w:pPr>
      <w:r>
        <w:rPr>
          <w:rFonts w:hint="default"/>
          <w:b/>
          <w:bCs/>
          <w:lang w:val="en"/>
        </w:rPr>
        <w:t>Procesbeschrijving</w:t>
      </w:r>
    </w:p>
    <w:p>
      <w:pPr>
        <w:jc w:val="left"/>
        <w:rPr>
          <w:rFonts w:hint="default"/>
          <w:b w:val="0"/>
          <w:bCs w:val="0"/>
          <w:u w:val="single"/>
          <w:lang w:val="en"/>
        </w:rPr>
      </w:pPr>
      <w:r>
        <w:rPr>
          <w:rFonts w:hint="default"/>
          <w:b w:val="0"/>
          <w:bCs w:val="0"/>
          <w:u w:val="single"/>
          <w:lang w:val="en"/>
        </w:rPr>
        <w:t>Veiling beeindigen</w:t>
      </w:r>
    </w:p>
    <w:p>
      <w:pPr>
        <w:jc w:val="left"/>
        <w:rPr>
          <w:rFonts w:hint="default"/>
          <w:b w:val="0"/>
          <w:bCs w:val="0"/>
          <w:u w:val="none"/>
          <w:lang w:val="en"/>
        </w:rPr>
      </w:pPr>
      <w:r>
        <w:rPr>
          <w:rFonts w:hint="default"/>
          <w:b w:val="0"/>
          <w:bCs w:val="0"/>
          <w:u w:val="none"/>
          <w:lang w:val="en"/>
        </w:rPr>
        <w:t>Om een veiling te beeindigen moet een gebruiker ingelogd zijn en de einddatum van de veiling gepasseerd zijn. De gebruiker drukt op zijn profielpagina op de veiling historie tab. Hier komt een lijst van alle veilingen van deze verkoper waarvan de einddatum gepasseerd is. Per item is er een knop om een veiling definitief af te ronden. Deze is disabled en geeft het emailadres van de winnaar wanneer de veiling afgerond is.</w:t>
      </w:r>
    </w:p>
    <w:p>
      <w:pPr>
        <w:jc w:val="left"/>
        <w:rPr>
          <w:rFonts w:hint="default"/>
          <w:b w:val="0"/>
          <w:bCs w:val="0"/>
          <w:u w:val="none"/>
          <w:lang w:val="en"/>
        </w:rPr>
      </w:pPr>
      <w:r>
        <w:rPr>
          <w:rFonts w:hint="default"/>
          <w:b w:val="0"/>
          <w:bCs w:val="0"/>
          <w:u w:val="none"/>
          <w:lang w:val="en"/>
        </w:rPr>
        <w:t>Als men de desbetreffende knop indrukt wordt door het systeem de winnaar bepaald en krijgen de winnaar en de verkoper een mail. Vervolgens zet het syst</w:t>
      </w:r>
      <w:bookmarkStart w:id="0" w:name="_GoBack"/>
      <w:bookmarkEnd w:id="0"/>
    </w:p>
    <w:p>
      <w:pPr>
        <w:jc w:val="left"/>
        <w:rPr>
          <w:rFonts w:hint="default"/>
          <w:b w:val="0"/>
          <w:bCs w:val="0"/>
          <w:u w:val="none"/>
          <w:lang w:val="en"/>
        </w:rPr>
      </w:pPr>
    </w:p>
    <w:p>
      <w:pPr>
        <w:rPr/>
      </w:pPr>
    </w:p>
    <w:p>
      <w:pP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06" w:usb3="00000000" w:csb0="00040001" w:csb1="00000000"/>
  </w:font>
  <w:font w:name="Segoe UI Semilight">
    <w:altName w:val="FreeSans"/>
    <w:panose1 w:val="020B0402040204020203"/>
    <w:charset w:val="00"/>
    <w:family w:val="swiss"/>
    <w:pitch w:val="default"/>
    <w:sig w:usb0="00000000" w:usb1="00000000" w:usb2="00000009" w:usb3="00000000" w:csb0="000001FF" w:csb1="00000000"/>
  </w:font>
  <w:font w:name="FreeSans">
    <w:panose1 w:val="020B0504020202020204"/>
    <w:charset w:val="00"/>
    <w:family w:val="auto"/>
    <w:pitch w:val="default"/>
    <w:sig w:usb0="E4839EFF" w:usb1="4600FDFF" w:usb2="000030A0" w:usb3="00000584" w:csb0="600001BF" w:csb1="DFF70000"/>
  </w:font>
  <w:font w:name="Calibri Light">
    <w:altName w:val="Arial"/>
    <w:panose1 w:val="020F0302020204030204"/>
    <w:charset w:val="00"/>
    <w:family w:val="swiss"/>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FB515F"/>
    <w:multiLevelType w:val="singleLevel"/>
    <w:tmpl w:val="E6FB515F"/>
    <w:lvl w:ilvl="0" w:tentative="0">
      <w:start w:val="1"/>
      <w:numFmt w:val="decimal"/>
      <w:suff w:val="space"/>
      <w:lvlText w:val="%1."/>
      <w:lvlJc w:val="left"/>
    </w:lvl>
  </w:abstractNum>
  <w:abstractNum w:abstractNumId="1">
    <w:nsid w:val="FCAF0EDA"/>
    <w:multiLevelType w:val="singleLevel"/>
    <w:tmpl w:val="FCAF0EDA"/>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57F9371"/>
    <w:rsid w:val="4A194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0" w:semiHidden="0" w:name="header"/>
    <w:lsdException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40455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2018-07-11T08:11:00Z</dcterms:created>
  <dc:creator>d</dc:creator>
  <cp:lastModifiedBy>danihengeveld</cp:lastModifiedBy>
  <dcterms:modified xsi:type="dcterms:W3CDTF">2019-06-11T15:20:38Z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