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sdt>
      <w:sdtPr>
        <w:id w:val="-1632624333"/>
        <w:docPartObj>
          <w:docPartGallery w:val="Cover Pages"/>
          <w:docPartUnique/>
        </w:docPartObj>
      </w:sdtPr>
      <w:sdtContent>
        <w:p xmlns:wp14="http://schemas.microsoft.com/office/word/2010/wordml" w:rsidR="00EB6D5E" w:rsidRDefault="00EB6D5E" w14:paraId="766D0042" wp14:textId="77777777">
          <w:r>
            <w:rPr>
              <w:noProof/>
            </w:rPr>
            <mc:AlternateContent>
              <mc:Choice Requires="wpg">
                <w:drawing>
                  <wp:anchor xmlns:wp14="http://schemas.microsoft.com/office/word/2010/wordprocessingDrawing" distT="0" distB="0" distL="114300" distR="114300" simplePos="0" relativeHeight="251668480" behindDoc="0" locked="0" layoutInCell="1" allowOverlap="1" wp14:anchorId="0781B5F2" wp14:editId="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w14:anchorId="3ED9EEEF">
                  <v:group id="Groep 149" style="position:absolute;margin-left:0;margin-top:0;width:8in;height:95.7pt;z-index:251668480;mso-width-percent:941;mso-height-percent:121;mso-top-percent:23;mso-position-horizontal:center;mso-position-horizontal-relative:page;mso-position-vertical-relative:page;mso-width-percent:941;mso-height-percent:121;mso-top-percent:23" coordsize="73152,12161" coordorigin="" o:spid="_x0000_s1026" w14:anchorId="090CFDA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hoe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Pr>
              <w:noProof/>
            </w:rPr>
            <mc:AlternateContent>
              <mc:Choice Requires="wps">
                <w:drawing>
                  <wp:anchor xmlns:wp14="http://schemas.microsoft.com/office/word/2010/wordprocessingDrawing" distT="0" distB="0" distL="114300" distR="114300" simplePos="0" relativeHeight="251665408" behindDoc="0" locked="0" layoutInCell="1" allowOverlap="1" wp14:anchorId="1BE970CC" wp14:editId="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EB6D5E" w:rsidRDefault="00EB6D5E" w14:paraId="1C7F132B" wp14:textId="7777777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Plan van Aanpak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xmlns:wp14="http://schemas.microsoft.com/office/word/2010/wordml" w:rsidR="00EB6D5E" w:rsidRDefault="00EB6D5E" w14:paraId="48969FC5" wp14:textId="77777777">
                                    <w:pPr>
                                      <w:jc w:val="right"/>
                                      <w:rPr>
                                        <w:smallCaps/>
                                        <w:color w:val="404040" w:themeColor="text1" w:themeTint="BF"/>
                                        <w:sz w:val="36"/>
                                        <w:szCs w:val="36"/>
                                      </w:rPr>
                                    </w:pPr>
                                    <w:proofErr w:type="spellStart"/>
                                    <w:r>
                                      <w:rPr>
                                        <w:color w:val="404040" w:themeColor="text1" w:themeTint="BF"/>
                                        <w:sz w:val="36"/>
                                        <w:szCs w:val="36"/>
                                      </w:rPr>
                                      <w:t>EenmaalAndermaal</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3F0C4EFC">
                  <v:shapetype id="_x0000_t202" coordsize="21600,21600" o:spt="202" path="m,l,21600r21600,l21600,xe">
                    <v:stroke joinstyle="miter"/>
                    <v:path gradientshapeok="t" o:connecttype="rect"/>
                  </v:shapetype>
                  <v:shape id="Tekstvak 154"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8w7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NgMnR2A9WBGh6gG5ro5VVNTbkWEe9EoCmhRtLk4y0d&#10;2gAVH3qJsy2En3/TJzyRl6ycNTR1JY8/diIozsxXR7Qez0ajzBDMv/RCyMJsPp0n4mwGtdvZC6CG&#10;jGm9eJnFBEYziDqAfaDdsEoPkkk4Sc+WfDOIF9itAdotUq1WGUQz6QVeu7WXyXXqT2Lbffsggu8p&#10;icTmGxhGUyxeMbPDppsOVjsEXWfaphJ3Be1LT/Oc2dzvnrQwXv5n1POGXP4C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QXvM&#10;O4YCAABpBQAADgAAAAAAAAAAAAAAAAAuAgAAZHJzL2Uyb0RvYy54bWxQSwECLQAUAAYACAAAACEA&#10;w01QgNsAAAAGAQAADwAAAAAAAAAAAAAAAADgBAAAZHJzL2Rvd25yZXYueG1sUEsFBgAAAAAEAAQA&#10;8wAAAOgFAAAAAA==&#10;">
                    <v:textbox inset="126pt,0,54pt,0">
                      <w:txbxContent>
                        <w:p w:rsidR="00EB6D5E" w:rsidRDefault="00EB6D5E" w14:paraId="27FB53A4" wp14:textId="7777777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Plan van Aanpak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EB6D5E" w:rsidRDefault="00EB6D5E" w14:paraId="4A8EF4A3" wp14:textId="77777777">
                              <w:pPr>
                                <w:jc w:val="right"/>
                                <w:rPr>
                                  <w:smallCaps/>
                                  <w:color w:val="404040" w:themeColor="text1" w:themeTint="BF"/>
                                  <w:sz w:val="36"/>
                                  <w:szCs w:val="36"/>
                                </w:rPr>
                              </w:pPr>
                              <w:proofErr w:type="spellStart"/>
                              <w:r>
                                <w:rPr>
                                  <w:color w:val="404040" w:themeColor="text1" w:themeTint="BF"/>
                                  <w:sz w:val="36"/>
                                  <w:szCs w:val="36"/>
                                </w:rPr>
                                <w:t>EenmaalAndermaal</w:t>
                              </w:r>
                              <w:proofErr w:type="spellEnd"/>
                            </w:p>
                          </w:sdtContent>
                        </w:sdt>
                      </w:txbxContent>
                    </v:textbox>
                    <w10:wrap type="square" anchorx="page" anchory="page"/>
                  </v:shape>
                </w:pict>
              </mc:Fallback>
            </mc:AlternateContent>
          </w:r>
        </w:p>
        <w:p xmlns:wp14="http://schemas.microsoft.com/office/word/2010/wordml" w:rsidR="00EB6D5E" w:rsidRDefault="00EB6D5E" w14:paraId="672A6659" wp14:textId="77777777">
          <w:r>
            <w:br w:type="page"/>
          </w:r>
        </w:p>
      </w:sdtContent>
    </w:sdt>
    <w:sdt>
      <w:sdtPr>
        <w:id w:val="18669165"/>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xmlns:wp14="http://schemas.microsoft.com/office/word/2010/wordml" w:rsidR="00EB6D5E" w:rsidRDefault="00EB6D5E" w14:paraId="5C0E8B20" wp14:textId="77777777">
          <w:pPr>
            <w:pStyle w:val="Kopvaninhoudsopgave"/>
          </w:pPr>
          <w:r>
            <w:t>Inhoud</w:t>
          </w:r>
        </w:p>
        <w:p xmlns:wp14="http://schemas.microsoft.com/office/word/2010/wordml" w:rsidR="007F33D7" w:rsidRDefault="00EB6D5E" w14:paraId="3A8D3DDB" wp14:textId="77777777">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history="1" w:anchor="_Toc6207242">
            <w:r w:rsidRPr="00400CAB" w:rsidR="007F33D7">
              <w:rPr>
                <w:rStyle w:val="Hyperlink"/>
                <w:noProof/>
              </w:rPr>
              <w:t>Inleiding</w:t>
            </w:r>
            <w:r w:rsidR="007F33D7">
              <w:rPr>
                <w:noProof/>
                <w:webHidden/>
              </w:rPr>
              <w:tab/>
            </w:r>
            <w:r w:rsidR="007F33D7">
              <w:rPr>
                <w:noProof/>
                <w:webHidden/>
              </w:rPr>
              <w:fldChar w:fldCharType="begin"/>
            </w:r>
            <w:r w:rsidR="007F33D7">
              <w:rPr>
                <w:noProof/>
                <w:webHidden/>
              </w:rPr>
              <w:instrText xml:space="preserve"> PAGEREF _Toc6207242 \h </w:instrText>
            </w:r>
            <w:r w:rsidR="007F33D7">
              <w:rPr>
                <w:noProof/>
                <w:webHidden/>
              </w:rPr>
            </w:r>
            <w:r w:rsidR="007F33D7">
              <w:rPr>
                <w:noProof/>
                <w:webHidden/>
              </w:rPr>
              <w:fldChar w:fldCharType="separate"/>
            </w:r>
            <w:r w:rsidR="007F33D7">
              <w:rPr>
                <w:noProof/>
                <w:webHidden/>
              </w:rPr>
              <w:t>2</w:t>
            </w:r>
            <w:r w:rsidR="007F33D7">
              <w:rPr>
                <w:noProof/>
                <w:webHidden/>
              </w:rPr>
              <w:fldChar w:fldCharType="end"/>
            </w:r>
          </w:hyperlink>
        </w:p>
        <w:p xmlns:wp14="http://schemas.microsoft.com/office/word/2010/wordml" w:rsidR="007F33D7" w:rsidRDefault="007F33D7" w14:paraId="38804FCE" wp14:textId="77777777">
          <w:pPr>
            <w:pStyle w:val="Inhopg1"/>
            <w:tabs>
              <w:tab w:val="right" w:leader="dot" w:pos="9062"/>
            </w:tabs>
            <w:rPr>
              <w:rFonts w:eastAsiaTheme="minorEastAsia"/>
              <w:noProof/>
              <w:lang w:eastAsia="nl-NL"/>
            </w:rPr>
          </w:pPr>
          <w:hyperlink w:history="1" w:anchor="_Toc6207243">
            <w:r w:rsidRPr="00400CAB">
              <w:rPr>
                <w:rStyle w:val="Hyperlink"/>
                <w:noProof/>
              </w:rPr>
              <w:t>Onderdeel 1: Interviews met opdrachtgever</w:t>
            </w:r>
            <w:r>
              <w:rPr>
                <w:noProof/>
                <w:webHidden/>
              </w:rPr>
              <w:tab/>
            </w:r>
            <w:r>
              <w:rPr>
                <w:noProof/>
                <w:webHidden/>
              </w:rPr>
              <w:fldChar w:fldCharType="begin"/>
            </w:r>
            <w:r>
              <w:rPr>
                <w:noProof/>
                <w:webHidden/>
              </w:rPr>
              <w:instrText xml:space="preserve"> PAGEREF _Toc6207243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7F33D7" w:rsidRDefault="007F33D7" w14:paraId="0AC7A03A" wp14:textId="77777777">
          <w:pPr>
            <w:pStyle w:val="Inhopg2"/>
            <w:tabs>
              <w:tab w:val="right" w:leader="dot" w:pos="9062"/>
            </w:tabs>
            <w:rPr>
              <w:rFonts w:eastAsiaTheme="minorEastAsia"/>
              <w:noProof/>
              <w:lang w:eastAsia="nl-NL"/>
            </w:rPr>
          </w:pPr>
          <w:hyperlink w:history="1" w:anchor="_Toc6207244">
            <w:r w:rsidRPr="00400CAB">
              <w:rPr>
                <w:rStyle w:val="Hyperlink"/>
                <w:noProof/>
              </w:rPr>
              <w:t>Het interview</w:t>
            </w:r>
            <w:r>
              <w:rPr>
                <w:noProof/>
                <w:webHidden/>
              </w:rPr>
              <w:tab/>
            </w:r>
            <w:r>
              <w:rPr>
                <w:noProof/>
                <w:webHidden/>
              </w:rPr>
              <w:fldChar w:fldCharType="begin"/>
            </w:r>
            <w:r>
              <w:rPr>
                <w:noProof/>
                <w:webHidden/>
              </w:rPr>
              <w:instrText xml:space="preserve"> PAGEREF _Toc6207244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7F33D7" w:rsidRDefault="007F33D7" w14:paraId="1657696E" wp14:textId="77777777">
          <w:pPr>
            <w:pStyle w:val="Inhopg2"/>
            <w:tabs>
              <w:tab w:val="right" w:leader="dot" w:pos="9062"/>
            </w:tabs>
            <w:rPr>
              <w:rFonts w:eastAsiaTheme="minorEastAsia"/>
              <w:noProof/>
              <w:lang w:eastAsia="nl-NL"/>
            </w:rPr>
          </w:pPr>
          <w:hyperlink w:history="1" w:anchor="_Toc6207245">
            <w:r w:rsidRPr="00400CAB">
              <w:rPr>
                <w:rStyle w:val="Hyperlink"/>
                <w:noProof/>
              </w:rPr>
              <w:t>De spelregels</w:t>
            </w:r>
            <w:r>
              <w:rPr>
                <w:noProof/>
                <w:webHidden/>
              </w:rPr>
              <w:tab/>
            </w:r>
            <w:r>
              <w:rPr>
                <w:noProof/>
                <w:webHidden/>
              </w:rPr>
              <w:fldChar w:fldCharType="begin"/>
            </w:r>
            <w:r>
              <w:rPr>
                <w:noProof/>
                <w:webHidden/>
              </w:rPr>
              <w:instrText xml:space="preserve"> PAGEREF _Toc6207245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7F33D7" w:rsidRDefault="007F33D7" w14:paraId="35AFF846" wp14:textId="77777777">
          <w:pPr>
            <w:pStyle w:val="Inhopg1"/>
            <w:tabs>
              <w:tab w:val="right" w:leader="dot" w:pos="9062"/>
            </w:tabs>
            <w:rPr>
              <w:rFonts w:eastAsiaTheme="minorEastAsia"/>
              <w:noProof/>
              <w:lang w:eastAsia="nl-NL"/>
            </w:rPr>
          </w:pPr>
          <w:hyperlink w:history="1" w:anchor="_Toc6207246">
            <w:r w:rsidRPr="00400CAB">
              <w:rPr>
                <w:rStyle w:val="Hyperlink"/>
                <w:noProof/>
              </w:rPr>
              <w:t>Onderdeel 2: Procesmodel</w:t>
            </w:r>
            <w:r>
              <w:rPr>
                <w:noProof/>
                <w:webHidden/>
              </w:rPr>
              <w:tab/>
            </w:r>
            <w:r>
              <w:rPr>
                <w:noProof/>
                <w:webHidden/>
              </w:rPr>
              <w:fldChar w:fldCharType="begin"/>
            </w:r>
            <w:r>
              <w:rPr>
                <w:noProof/>
                <w:webHidden/>
              </w:rPr>
              <w:instrText xml:space="preserve"> PAGEREF _Toc6207246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7F33D7" w:rsidRDefault="007F33D7" w14:paraId="605BAEF6" wp14:textId="77777777">
          <w:pPr>
            <w:pStyle w:val="Inhopg2"/>
            <w:tabs>
              <w:tab w:val="right" w:leader="dot" w:pos="9062"/>
            </w:tabs>
            <w:rPr>
              <w:rFonts w:eastAsiaTheme="minorEastAsia"/>
              <w:noProof/>
              <w:lang w:eastAsia="nl-NL"/>
            </w:rPr>
          </w:pPr>
          <w:hyperlink w:history="1" w:anchor="_Toc6207247">
            <w:r w:rsidRPr="00400CAB">
              <w:rPr>
                <w:rStyle w:val="Hyperlink"/>
                <w:noProof/>
              </w:rPr>
              <w:t>De proscessen</w:t>
            </w:r>
            <w:r>
              <w:rPr>
                <w:noProof/>
                <w:webHidden/>
              </w:rPr>
              <w:tab/>
            </w:r>
            <w:r>
              <w:rPr>
                <w:noProof/>
                <w:webHidden/>
              </w:rPr>
              <w:fldChar w:fldCharType="begin"/>
            </w:r>
            <w:r>
              <w:rPr>
                <w:noProof/>
                <w:webHidden/>
              </w:rPr>
              <w:instrText xml:space="preserve"> PAGEREF _Toc6207247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7F33D7" w:rsidRDefault="007F33D7" w14:paraId="543DCDD2" wp14:textId="77777777">
          <w:pPr>
            <w:pStyle w:val="Inhopg2"/>
            <w:tabs>
              <w:tab w:val="right" w:leader="dot" w:pos="9062"/>
            </w:tabs>
            <w:rPr>
              <w:rFonts w:eastAsiaTheme="minorEastAsia"/>
              <w:noProof/>
              <w:lang w:eastAsia="nl-NL"/>
            </w:rPr>
          </w:pPr>
          <w:hyperlink w:history="1" w:anchor="_Toc6207248">
            <w:r w:rsidRPr="00400CAB">
              <w:rPr>
                <w:rStyle w:val="Hyperlink"/>
                <w:noProof/>
              </w:rPr>
              <w:t>Data flow diagrammen</w:t>
            </w:r>
            <w:r>
              <w:rPr>
                <w:noProof/>
                <w:webHidden/>
              </w:rPr>
              <w:tab/>
            </w:r>
            <w:r>
              <w:rPr>
                <w:noProof/>
                <w:webHidden/>
              </w:rPr>
              <w:fldChar w:fldCharType="begin"/>
            </w:r>
            <w:r>
              <w:rPr>
                <w:noProof/>
                <w:webHidden/>
              </w:rPr>
              <w:instrText xml:space="preserve"> PAGEREF _Toc6207248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7F33D7" w:rsidRDefault="007F33D7" w14:paraId="1EB60BCB" wp14:textId="77777777">
          <w:pPr>
            <w:pStyle w:val="Inhopg3"/>
            <w:tabs>
              <w:tab w:val="right" w:leader="dot" w:pos="9062"/>
            </w:tabs>
            <w:rPr>
              <w:rFonts w:eastAsiaTheme="minorEastAsia"/>
              <w:noProof/>
              <w:lang w:eastAsia="nl-NL"/>
            </w:rPr>
          </w:pPr>
          <w:hyperlink w:history="1" w:anchor="_Toc6207249">
            <w:r w:rsidRPr="00400CAB">
              <w:rPr>
                <w:rStyle w:val="Hyperlink"/>
                <w:noProof/>
              </w:rPr>
              <w:t>Data flow diagram: Contextdiagram</w:t>
            </w:r>
            <w:r>
              <w:rPr>
                <w:noProof/>
                <w:webHidden/>
              </w:rPr>
              <w:tab/>
            </w:r>
            <w:r>
              <w:rPr>
                <w:noProof/>
                <w:webHidden/>
              </w:rPr>
              <w:fldChar w:fldCharType="begin"/>
            </w:r>
            <w:r>
              <w:rPr>
                <w:noProof/>
                <w:webHidden/>
              </w:rPr>
              <w:instrText xml:space="preserve"> PAGEREF _Toc6207249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7F33D7" w:rsidRDefault="007F33D7" w14:paraId="2D5A29D9" wp14:textId="77777777">
          <w:pPr>
            <w:pStyle w:val="Inhopg3"/>
            <w:tabs>
              <w:tab w:val="right" w:leader="dot" w:pos="9062"/>
            </w:tabs>
            <w:rPr>
              <w:rFonts w:eastAsiaTheme="minorEastAsia"/>
              <w:noProof/>
              <w:lang w:eastAsia="nl-NL"/>
            </w:rPr>
          </w:pPr>
          <w:hyperlink w:history="1" w:anchor="_Toc6207250">
            <w:r w:rsidRPr="00400CAB">
              <w:rPr>
                <w:rStyle w:val="Hyperlink"/>
                <w:noProof/>
              </w:rPr>
              <w:t>Data flow diagram: DFD 2</w:t>
            </w:r>
            <w:r>
              <w:rPr>
                <w:noProof/>
                <w:webHidden/>
              </w:rPr>
              <w:tab/>
            </w:r>
            <w:r>
              <w:rPr>
                <w:noProof/>
                <w:webHidden/>
              </w:rPr>
              <w:fldChar w:fldCharType="begin"/>
            </w:r>
            <w:r>
              <w:rPr>
                <w:noProof/>
                <w:webHidden/>
              </w:rPr>
              <w:instrText xml:space="preserve"> PAGEREF _Toc6207250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7F33D7" w:rsidRDefault="007F33D7" w14:paraId="699EC03E" wp14:textId="77777777">
          <w:pPr>
            <w:pStyle w:val="Inhopg3"/>
            <w:tabs>
              <w:tab w:val="right" w:leader="dot" w:pos="9062"/>
            </w:tabs>
            <w:rPr>
              <w:rFonts w:eastAsiaTheme="minorEastAsia"/>
              <w:noProof/>
              <w:lang w:eastAsia="nl-NL"/>
            </w:rPr>
          </w:pPr>
          <w:hyperlink w:history="1" w:anchor="_Toc6207251">
            <w:r w:rsidRPr="00400CAB">
              <w:rPr>
                <w:rStyle w:val="Hyperlink"/>
                <w:noProof/>
              </w:rPr>
              <w:t>Data flow diagram: DFD 3</w:t>
            </w:r>
            <w:r>
              <w:rPr>
                <w:noProof/>
                <w:webHidden/>
              </w:rPr>
              <w:tab/>
            </w:r>
            <w:r>
              <w:rPr>
                <w:noProof/>
                <w:webHidden/>
              </w:rPr>
              <w:fldChar w:fldCharType="begin"/>
            </w:r>
            <w:r>
              <w:rPr>
                <w:noProof/>
                <w:webHidden/>
              </w:rPr>
              <w:instrText xml:space="preserve"> PAGEREF _Toc6207251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7F33D7" w:rsidRDefault="007F33D7" w14:paraId="088D021A" wp14:textId="77777777">
          <w:pPr>
            <w:pStyle w:val="Inhopg1"/>
            <w:tabs>
              <w:tab w:val="right" w:leader="dot" w:pos="9062"/>
            </w:tabs>
            <w:rPr>
              <w:rFonts w:eastAsiaTheme="minorEastAsia"/>
              <w:noProof/>
              <w:lang w:eastAsia="nl-NL"/>
            </w:rPr>
          </w:pPr>
          <w:hyperlink w:history="1" w:anchor="_Toc6207252">
            <w:r w:rsidRPr="00400CAB">
              <w:rPr>
                <w:rStyle w:val="Hyperlink"/>
                <w:noProof/>
              </w:rPr>
              <w:t>Onderdeel 3: De Planning</w:t>
            </w:r>
            <w:r>
              <w:rPr>
                <w:noProof/>
                <w:webHidden/>
              </w:rPr>
              <w:tab/>
            </w:r>
            <w:r>
              <w:rPr>
                <w:noProof/>
                <w:webHidden/>
              </w:rPr>
              <w:fldChar w:fldCharType="begin"/>
            </w:r>
            <w:r>
              <w:rPr>
                <w:noProof/>
                <w:webHidden/>
              </w:rPr>
              <w:instrText xml:space="preserve"> PAGEREF _Toc6207252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7F33D7" w:rsidRDefault="007F33D7" w14:paraId="0180787B" wp14:textId="77777777">
          <w:pPr>
            <w:pStyle w:val="Inhopg2"/>
            <w:tabs>
              <w:tab w:val="right" w:leader="dot" w:pos="9062"/>
            </w:tabs>
            <w:rPr>
              <w:rFonts w:eastAsiaTheme="minorEastAsia"/>
              <w:noProof/>
              <w:lang w:eastAsia="nl-NL"/>
            </w:rPr>
          </w:pPr>
          <w:hyperlink w:history="1" w:anchor="_Toc6207253">
            <w:r w:rsidRPr="00400CAB">
              <w:rPr>
                <w:rStyle w:val="Hyperlink"/>
                <w:noProof/>
              </w:rPr>
              <w:t>Taakverdeling</w:t>
            </w:r>
            <w:r>
              <w:rPr>
                <w:noProof/>
                <w:webHidden/>
              </w:rPr>
              <w:tab/>
            </w:r>
            <w:r>
              <w:rPr>
                <w:noProof/>
                <w:webHidden/>
              </w:rPr>
              <w:fldChar w:fldCharType="begin"/>
            </w:r>
            <w:r>
              <w:rPr>
                <w:noProof/>
                <w:webHidden/>
              </w:rPr>
              <w:instrText xml:space="preserve"> PAGEREF _Toc6207253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7F33D7" w:rsidRDefault="007F33D7" w14:paraId="501E15AF" wp14:textId="77777777">
          <w:pPr>
            <w:pStyle w:val="Inhopg2"/>
            <w:tabs>
              <w:tab w:val="right" w:leader="dot" w:pos="9062"/>
            </w:tabs>
            <w:rPr>
              <w:rFonts w:eastAsiaTheme="minorEastAsia"/>
              <w:noProof/>
              <w:lang w:eastAsia="nl-NL"/>
            </w:rPr>
          </w:pPr>
          <w:hyperlink w:history="1" w:anchor="_Toc6207254">
            <w:r w:rsidRPr="00400CAB">
              <w:rPr>
                <w:rStyle w:val="Hyperlink"/>
                <w:noProof/>
              </w:rPr>
              <w:t>Planning</w:t>
            </w:r>
            <w:r>
              <w:rPr>
                <w:noProof/>
                <w:webHidden/>
              </w:rPr>
              <w:tab/>
            </w:r>
            <w:r>
              <w:rPr>
                <w:noProof/>
                <w:webHidden/>
              </w:rPr>
              <w:fldChar w:fldCharType="begin"/>
            </w:r>
            <w:r>
              <w:rPr>
                <w:noProof/>
                <w:webHidden/>
              </w:rPr>
              <w:instrText xml:space="preserve"> PAGEREF _Toc6207254 \h </w:instrText>
            </w:r>
            <w:r>
              <w:rPr>
                <w:noProof/>
                <w:webHidden/>
              </w:rPr>
            </w:r>
            <w:r>
              <w:rPr>
                <w:noProof/>
                <w:webHidden/>
              </w:rPr>
              <w:fldChar w:fldCharType="separate"/>
            </w:r>
            <w:r>
              <w:rPr>
                <w:noProof/>
                <w:webHidden/>
              </w:rPr>
              <w:t>11</w:t>
            </w:r>
            <w:r>
              <w:rPr>
                <w:noProof/>
                <w:webHidden/>
              </w:rPr>
              <w:fldChar w:fldCharType="end"/>
            </w:r>
          </w:hyperlink>
          <w:r>
            <w:fldChar w:fldCharType="end"/>
          </w:r>
        </w:p>
      </w:sdtContent>
    </w:sdt>
    <w:p xmlns:wp14="http://schemas.microsoft.com/office/word/2010/wordml" w:rsidR="00EB6D5E" w:rsidRDefault="00EB6D5E" w14:paraId="5DAB6C7B" wp14:textId="77777777" wp14:noSpellErr="1"/>
    <w:p xmlns:wp14="http://schemas.microsoft.com/office/word/2010/wordml" w:rsidR="00EB6D5E" w:rsidRDefault="00EB6D5E" w14:paraId="02EB378F" wp14:textId="77777777">
      <w:r>
        <w:br w:type="page"/>
      </w:r>
      <w:bookmarkStart w:name="_GoBack" w:id="0"/>
      <w:bookmarkEnd w:id="0"/>
    </w:p>
    <w:p xmlns:wp14="http://schemas.microsoft.com/office/word/2010/wordml" w:rsidR="00EB6D5E" w:rsidP="00EB6D5E" w:rsidRDefault="00EB6D5E" w14:paraId="5099004A" wp14:textId="77777777">
      <w:pPr>
        <w:pStyle w:val="Kop1"/>
      </w:pPr>
      <w:bookmarkStart w:name="_Toc6207242" w:id="1"/>
      <w:r>
        <w:lastRenderedPageBreak/>
        <w:t>Inleiding</w:t>
      </w:r>
      <w:bookmarkEnd w:id="1"/>
    </w:p>
    <w:p xmlns:wp14="http://schemas.microsoft.com/office/word/2010/wordml" w:rsidR="006800AA" w:rsidRDefault="006800AA" w14:paraId="6127DAC8" wp14:textId="77777777">
      <w:r>
        <w:t xml:space="preserve">In dit Plan van Aanpak kan u lezen wat de aanpak is van hoe wij </w:t>
      </w:r>
      <w:r w:rsidR="002B35DD">
        <w:t xml:space="preserve">ons beroepsproduct gaan aanpakken. </w:t>
      </w:r>
      <w:r w:rsidR="00EB6D5E">
        <w:t xml:space="preserve">Als eerst kan u een samenvatting lezen van het interview. Daarna kan u de spelregels lezen waar we ons aan gaan houden tijdens het maken van het beroepsproduct. Daarna gaan we het hebben over de processen die zich moeten bevinden in het beroepsproduct. Daarna staan de Data Flow Diagrammen er in die we hebben moeten maken. Als laats de planning en de taakverdeling. </w:t>
      </w:r>
    </w:p>
    <w:p xmlns:wp14="http://schemas.microsoft.com/office/word/2010/wordml" w:rsidR="006800AA" w:rsidRDefault="006800AA" w14:paraId="6A05A809" wp14:textId="77777777">
      <w:r>
        <w:br w:type="page"/>
      </w:r>
    </w:p>
    <w:p xmlns:wp14="http://schemas.microsoft.com/office/word/2010/wordml" w:rsidR="006800AA" w:rsidP="006800AA" w:rsidRDefault="006800AA" w14:paraId="4FD72560" wp14:textId="77777777">
      <w:pPr>
        <w:pStyle w:val="Kop1"/>
      </w:pPr>
      <w:bookmarkStart w:name="_Toc6207243" w:id="2"/>
      <w:r>
        <w:lastRenderedPageBreak/>
        <w:t>Onderdeel 1: Interviews met opdrachtgever</w:t>
      </w:r>
      <w:bookmarkEnd w:id="2"/>
    </w:p>
    <w:p xmlns:wp14="http://schemas.microsoft.com/office/word/2010/wordml" w:rsidR="006800AA" w:rsidP="006800AA" w:rsidRDefault="006800AA" w14:paraId="5C0BD61C" wp14:textId="77777777">
      <w:pPr>
        <w:pStyle w:val="Kop2"/>
      </w:pPr>
      <w:bookmarkStart w:name="_Toc6207244" w:id="3"/>
      <w:r>
        <w:t>Het interview</w:t>
      </w:r>
      <w:bookmarkEnd w:id="3"/>
    </w:p>
    <w:p xmlns:wp14="http://schemas.microsoft.com/office/word/2010/wordml" w:rsidR="00F85F5B" w:rsidRDefault="00F85F5B" w14:paraId="3F55B124" wp14:textId="77777777">
      <w:r>
        <w:t>In dit onderdeel gaan we een interview houden met de opdrachtgever van het project. Hierbij willen we er gaan achter komen wat de projectgever nou eigenlijk precies wil en op welke manier het moet gaan gebeuren. Hieronder kunt u een samenvatting lezen van hoe en wat de opdrachtgever nou eigenlijk wilt.</w:t>
      </w:r>
    </w:p>
    <w:p xmlns:wp14="http://schemas.microsoft.com/office/word/2010/wordml" w:rsidR="00F85F5B" w:rsidRDefault="00F85F5B" w14:paraId="4A255C45" wp14:textId="77777777">
      <w:proofErr w:type="spellStart"/>
      <w:r>
        <w:t>iConcepts</w:t>
      </w:r>
      <w:proofErr w:type="spellEnd"/>
      <w:r>
        <w:t xml:space="preserve"> onze opdracht gever wil het gat vullen wat er momenteel in de markt is van veilingsites op dit moment zijn er maar een paar grote veiling sites met weinig concurrenten. </w:t>
      </w:r>
      <w:proofErr w:type="spellStart"/>
      <w:r>
        <w:t>iConcepts</w:t>
      </w:r>
      <w:proofErr w:type="spellEnd"/>
      <w:r>
        <w:t xml:space="preserve"> gelooft dat het gebruik maken van tweedehands artikelen zorgt voor een verduurzaming van de samenleving. De site moet gaan werken met een opbied systeem.</w:t>
      </w:r>
    </w:p>
    <w:p xmlns:wp14="http://schemas.microsoft.com/office/word/2010/wordml" w:rsidR="00A77890" w:rsidRDefault="00F85F5B" w14:paraId="54D35F48" wp14:textId="77777777">
      <w:r>
        <w:t xml:space="preserve">Het belangrijkste is om eerst de hele website werkend te krijgen en awareness te creëren. Daarna kunnen er inkomsten worden gemaakt met bijvoorbeeld banners op de site. De banners zouden per </w:t>
      </w:r>
      <w:r w:rsidR="00A77890">
        <w:t xml:space="preserve">veiling of per sponsering kunnen worden gemaakt. Het bedrijf </w:t>
      </w:r>
      <w:proofErr w:type="spellStart"/>
      <w:r w:rsidR="00A77890">
        <w:t>iConcepts</w:t>
      </w:r>
      <w:proofErr w:type="spellEnd"/>
      <w:r w:rsidR="00A77890">
        <w:t xml:space="preserve"> is een bedrijf waar betrouwbaarheid zeer belangrijk is. Dit willen ze ook overbrengen via hun dienst die ze willen gaan aanbieden. Het is ook de bedoeling dat er geen verschil wordt gemaakt tussen persoonlijk en digitaal contact.</w:t>
      </w:r>
    </w:p>
    <w:p xmlns:wp14="http://schemas.microsoft.com/office/word/2010/wordml" w:rsidR="00A77890" w:rsidRDefault="00A77890" w14:paraId="38DA5D35" wp14:textId="77777777">
      <w:r>
        <w:t xml:space="preserve">Het eindproduct moet duidelijk te kunnen worden onderscheden van de andere grote bedrijven zoals Markplaats en </w:t>
      </w:r>
      <w:proofErr w:type="spellStart"/>
      <w:r>
        <w:t>Ebay</w:t>
      </w:r>
      <w:proofErr w:type="spellEnd"/>
      <w:r>
        <w:t xml:space="preserve">. Het eindproduct moet makkelijk te gebruiken zijn, hufterbestendig zijn en psychologisch goed aanvoelen. Het eindproduct wordt een concept wat </w:t>
      </w:r>
      <w:proofErr w:type="spellStart"/>
      <w:r>
        <w:t>iConcepts</w:t>
      </w:r>
      <w:proofErr w:type="spellEnd"/>
      <w:r>
        <w:t xml:space="preserve"> kan proefdraaien bij klanten. </w:t>
      </w:r>
    </w:p>
    <w:p xmlns:wp14="http://schemas.microsoft.com/office/word/2010/wordml" w:rsidR="00A77890" w:rsidRDefault="00A77890" w14:paraId="00E17DF3" wp14:textId="77777777">
      <w:r>
        <w:t xml:space="preserve">Hoe de implementatie moet worden vormgegeven is nog niet helemaal duidelijk, er is bijvoorbeeld wel al nagedacht over een veilig aanmeldingsproces </w:t>
      </w:r>
      <w:r w:rsidR="002C51E4">
        <w:t>maar nog niet bijvoorbeeld over klikpaden. Ook is er nog nier nagedacht over hoe de site er moet gaan uitzien. Bij het ontwerp zijn veel technische dingen al uitgewerkt maar de rest nog niet veel eigenlijk.</w:t>
      </w:r>
    </w:p>
    <w:p xmlns:wp14="http://schemas.microsoft.com/office/word/2010/wordml" w:rsidR="002C51E4" w:rsidRDefault="002C51E4" w14:paraId="35D87E3A" wp14:textId="77777777">
      <w:r>
        <w:t xml:space="preserve">De technische infrastructuur gaat er als volgt uitzien, binnen het bedrijf gebruikt </w:t>
      </w:r>
      <w:proofErr w:type="spellStart"/>
      <w:r>
        <w:t>iConcepts</w:t>
      </w:r>
      <w:proofErr w:type="spellEnd"/>
      <w:r>
        <w:t xml:space="preserve"> </w:t>
      </w:r>
      <w:r w:rsidRPr="002C51E4">
        <w:t>RDBMS Microsoft SQL Server 2012</w:t>
      </w:r>
      <w:r>
        <w:t xml:space="preserve"> en als </w:t>
      </w:r>
      <w:r w:rsidRPr="002C51E4">
        <w:t xml:space="preserve">webserver </w:t>
      </w:r>
      <w:r>
        <w:t>gebruiken</w:t>
      </w:r>
      <w:r w:rsidRPr="002C51E4">
        <w:t xml:space="preserve"> </w:t>
      </w:r>
      <w:r>
        <w:t>ze</w:t>
      </w:r>
      <w:r w:rsidRPr="002C51E4">
        <w:t xml:space="preserve"> Microsoft Internet Information Server (IIS) 8.5 in met daarop PHP 7</w:t>
      </w:r>
      <w:r>
        <w:t xml:space="preserve"> als de scripttaal. Daarnaast wordt er gebruik gemaakt van het Microsoft Office 2017 pakket waar onder meer Acces inzit.</w:t>
      </w:r>
    </w:p>
    <w:p xmlns:wp14="http://schemas.microsoft.com/office/word/2010/wordml" w:rsidR="00592D63" w:rsidRDefault="00592D63" w14:paraId="124873AB" wp14:textId="77777777">
      <w:proofErr w:type="spellStart"/>
      <w:r>
        <w:t>iConcepts</w:t>
      </w:r>
      <w:proofErr w:type="spellEnd"/>
      <w:r>
        <w:t xml:space="preserve"> hoopt dat studenten een frisse blik kunnen werpen op het concept van de veiling site en willen dat de site steeds meer persoonlijk wordt voor de klant. Dus als de klant veel naar telefoons zoekt bijvoorbeeld dat er ook veel telefoons na een tijd op de voorpagina komen te staan, die de klant worden aangeraden naar zijn vorige zoekresultaat. De awareness moet ook goed naar voren komen. </w:t>
      </w:r>
    </w:p>
    <w:p xmlns:wp14="http://schemas.microsoft.com/office/word/2010/wordml" w:rsidR="00592D63" w:rsidRDefault="00592D63" w14:paraId="6B5A0258" wp14:textId="77777777">
      <w:r>
        <w:t xml:space="preserve">Wat </w:t>
      </w:r>
      <w:proofErr w:type="spellStart"/>
      <w:r>
        <w:t>iConcepts</w:t>
      </w:r>
      <w:proofErr w:type="spellEnd"/>
      <w:r>
        <w:t xml:space="preserve"> het aller belangrijkste vind tijden de software enginering is de traceerbaarheid van de vooraf opgestelde </w:t>
      </w:r>
      <w:proofErr w:type="spellStart"/>
      <w:r w:rsidRPr="00592D63">
        <w:t>requirement</w:t>
      </w:r>
      <w:r>
        <w:t>s</w:t>
      </w:r>
      <w:proofErr w:type="spellEnd"/>
      <w:r>
        <w:t xml:space="preserve">. De schermontwerpen worden dus niet alleen bepaald door creativiteit maar ook door veel </w:t>
      </w:r>
      <w:proofErr w:type="spellStart"/>
      <w:r w:rsidRPr="00592D63">
        <w:t>requirements</w:t>
      </w:r>
      <w:proofErr w:type="spellEnd"/>
      <w:r w:rsidRPr="00592D63">
        <w:t xml:space="preserve"> </w:t>
      </w:r>
      <w:r>
        <w:t xml:space="preserve">die bij dat schermontwerp horen. </w:t>
      </w:r>
      <w:proofErr w:type="spellStart"/>
      <w:r>
        <w:t>iConcepts</w:t>
      </w:r>
      <w:proofErr w:type="spellEnd"/>
      <w:r>
        <w:t xml:space="preserve"> hoopt dat er een mooi eind product wordt afgeleverd door de studenten.</w:t>
      </w:r>
    </w:p>
    <w:p xmlns:wp14="http://schemas.microsoft.com/office/word/2010/wordml" w:rsidR="00592D63" w:rsidRDefault="00592D63" w14:paraId="5A39BBE3" wp14:textId="77777777"/>
    <w:p xmlns:wp14="http://schemas.microsoft.com/office/word/2010/wordml" w:rsidR="00592D63" w:rsidRDefault="00592D63" w14:paraId="41C8F396" wp14:textId="77777777"/>
    <w:p xmlns:wp14="http://schemas.microsoft.com/office/word/2010/wordml" w:rsidR="00592D63" w:rsidRDefault="00592D63" w14:paraId="72A3D3EC" wp14:textId="77777777"/>
    <w:p xmlns:wp14="http://schemas.microsoft.com/office/word/2010/wordml" w:rsidR="00592D63" w:rsidP="001C4806" w:rsidRDefault="00592D63" w14:paraId="25F147E2" wp14:textId="77777777">
      <w:pPr>
        <w:pStyle w:val="Kop2"/>
      </w:pPr>
      <w:bookmarkStart w:name="_Toc6207245" w:id="4"/>
      <w:r>
        <w:lastRenderedPageBreak/>
        <w:t>De spelregels</w:t>
      </w:r>
      <w:bookmarkEnd w:id="4"/>
    </w:p>
    <w:p xmlns:wp14="http://schemas.microsoft.com/office/word/2010/wordml" w:rsidR="00592D63" w:rsidRDefault="00592D63" w14:paraId="59456EA6" wp14:textId="77777777">
      <w:r>
        <w:t xml:space="preserve">Hieronder kan u de samenvatting lezen van de spelregels die zijn opgesteld door het bedrijf </w:t>
      </w:r>
      <w:proofErr w:type="spellStart"/>
      <w:r>
        <w:t>iConcep</w:t>
      </w:r>
      <w:r w:rsidR="00CD0E1A">
        <w:t>ts</w:t>
      </w:r>
      <w:proofErr w:type="spellEnd"/>
      <w:r w:rsidR="00CD0E1A">
        <w:t xml:space="preserve">. Deze spelregels gaan wij tijdens het maken van het project gebruiken om aan de wensen te voldoen van </w:t>
      </w:r>
      <w:proofErr w:type="spellStart"/>
      <w:r w:rsidR="00CD0E1A">
        <w:t>iConcepts</w:t>
      </w:r>
      <w:proofErr w:type="spellEnd"/>
      <w:r w:rsidR="00CD0E1A">
        <w:t>.</w:t>
      </w:r>
    </w:p>
    <w:p xmlns:wp14="http://schemas.microsoft.com/office/word/2010/wordml" w:rsidR="00CD0E1A" w:rsidP="00CD0E1A" w:rsidRDefault="00CD0E1A" w14:paraId="0AC7D492" wp14:textId="77777777">
      <w:pPr>
        <w:pStyle w:val="Lijstalinea"/>
        <w:numPr>
          <w:ilvl w:val="0"/>
          <w:numId w:val="1"/>
        </w:numPr>
      </w:pPr>
      <w:r>
        <w:t>Het relationele model, moet zeker worden geïmplementeerd in het eindproduct. Waarbij alle bewerkingsregels moeten worden bewaakt door het systeem.</w:t>
      </w:r>
    </w:p>
    <w:p xmlns:wp14="http://schemas.microsoft.com/office/word/2010/wordml" w:rsidR="00CD0E1A" w:rsidP="00CD0E1A" w:rsidRDefault="00CD0E1A" w14:paraId="0E40BF34" wp14:textId="77777777">
      <w:pPr>
        <w:pStyle w:val="Lijstalinea"/>
        <w:numPr>
          <w:ilvl w:val="0"/>
          <w:numId w:val="1"/>
        </w:numPr>
      </w:pPr>
      <w:r>
        <w:t xml:space="preserve">Voor de verandering van </w:t>
      </w:r>
      <w:r w:rsidRPr="00CD0E1A">
        <w:t>appendix</w:t>
      </w:r>
      <w:r>
        <w:t xml:space="preserve"> D moet je schriftelijk uitleggen aan de product </w:t>
      </w:r>
      <w:proofErr w:type="spellStart"/>
      <w:r>
        <w:t>owner</w:t>
      </w:r>
      <w:proofErr w:type="spellEnd"/>
      <w:r>
        <w:t xml:space="preserve"> wat er moet worden veranderd en waarom. Hier schets je de oude en nieuwe situatie.</w:t>
      </w:r>
    </w:p>
    <w:p xmlns:wp14="http://schemas.microsoft.com/office/word/2010/wordml" w:rsidR="00CD0E1A" w:rsidP="00CD0E1A" w:rsidRDefault="00CD0E1A" w14:paraId="7F50C8D5" wp14:textId="77777777">
      <w:pPr>
        <w:pStyle w:val="Lijstalinea"/>
        <w:numPr>
          <w:ilvl w:val="0"/>
          <w:numId w:val="1"/>
        </w:numPr>
      </w:pPr>
      <w:r>
        <w:t xml:space="preserve">Dit geldt ook voor de procedures ect. die beschreven staan in de </w:t>
      </w:r>
      <w:r w:rsidRPr="00CD0E1A">
        <w:t>appendices</w:t>
      </w:r>
      <w:r>
        <w:t xml:space="preserve"> die wij veranderd willen. Wij moeten zo concreet mogelijk vertellen waarom we het veranderd willen hebben.</w:t>
      </w:r>
    </w:p>
    <w:p xmlns:wp14="http://schemas.microsoft.com/office/word/2010/wordml" w:rsidR="00CD0E1A" w:rsidP="00CD0E1A" w:rsidRDefault="00CD0E1A" w14:paraId="39FA4AC2" wp14:textId="77777777">
      <w:pPr>
        <w:pStyle w:val="Lijstalinea"/>
        <w:numPr>
          <w:ilvl w:val="0"/>
          <w:numId w:val="1"/>
        </w:numPr>
      </w:pPr>
      <w:r>
        <w:t xml:space="preserve">Als je de database wilt uitbreiden geef dit dan aan met concrete voorbeelden met verwoordingen en </w:t>
      </w:r>
      <w:r w:rsidR="00E870D1">
        <w:t>tabellen</w:t>
      </w:r>
      <w:r>
        <w:t xml:space="preserve"> met alle beperkingsregels en verwoordingen.</w:t>
      </w:r>
    </w:p>
    <w:p xmlns:wp14="http://schemas.microsoft.com/office/word/2010/wordml" w:rsidR="00E870D1" w:rsidP="00CD0E1A" w:rsidRDefault="00E870D1" w14:paraId="65BE43DA" wp14:textId="77777777">
      <w:pPr>
        <w:pStyle w:val="Lijstalinea"/>
        <w:numPr>
          <w:ilvl w:val="0"/>
          <w:numId w:val="1"/>
        </w:numPr>
      </w:pPr>
      <w:r>
        <w:t>Ontwerptechnische zaken die niet vooraf worden beschreven in het originele ontwerp hoef je niet vooraf te overleggen. Er wordt wel waarden gehecht aan onderbouwing en motivatie van een ontwerp keuzen.</w:t>
      </w:r>
    </w:p>
    <w:p xmlns:wp14="http://schemas.microsoft.com/office/word/2010/wordml" w:rsidR="00E870D1" w:rsidP="00CD0E1A" w:rsidRDefault="00E870D1" w14:paraId="018DEF42" wp14:textId="77777777">
      <w:pPr>
        <w:pStyle w:val="Lijstalinea"/>
        <w:numPr>
          <w:ilvl w:val="0"/>
          <w:numId w:val="1"/>
        </w:numPr>
      </w:pPr>
      <w:r>
        <w:t>In de database is een gedeelte wat door gebruikers kan worden ingevuld met bijvoorbeeld de gegevens als ze zich registreren en een gedeelte wat door de medewerkers wordt ingevuld. Denk aan categorieën en geheime vragen waar je uit mag kiezen. Voor het deel van de medewerkers moet een beheerapplicatie of beheeromgeving worden gemaakt.</w:t>
      </w:r>
    </w:p>
    <w:p xmlns:wp14="http://schemas.microsoft.com/office/word/2010/wordml" w:rsidR="00E870D1" w:rsidP="00CD0E1A" w:rsidRDefault="00E870D1" w14:paraId="7EADE4D0" wp14:textId="77777777">
      <w:pPr>
        <w:pStyle w:val="Lijstalinea"/>
        <w:numPr>
          <w:ilvl w:val="0"/>
          <w:numId w:val="1"/>
        </w:numPr>
      </w:pPr>
      <w:r>
        <w:t xml:space="preserve">Bij het </w:t>
      </w:r>
      <w:proofErr w:type="spellStart"/>
      <w:r w:rsidR="005C4BC0">
        <w:t>client</w:t>
      </w:r>
      <w:proofErr w:type="spellEnd"/>
      <w:r w:rsidR="005C4BC0">
        <w:t xml:space="preserve">-side </w:t>
      </w:r>
      <w:r>
        <w:t xml:space="preserve">front-end </w:t>
      </w:r>
      <w:proofErr w:type="spellStart"/>
      <w:r>
        <w:t>framework</w:t>
      </w:r>
      <w:proofErr w:type="spellEnd"/>
      <w:r>
        <w:t xml:space="preserve"> wordt ten strengste aangeraden om verschillende apparaten te kunnen ondersteunen. Er moet ook een onderbouwing zijn van</w:t>
      </w:r>
      <w:r w:rsidR="005C4BC0">
        <w:t xml:space="preserve"> het </w:t>
      </w:r>
      <w:proofErr w:type="spellStart"/>
      <w:r w:rsidR="005C4BC0">
        <w:t>framework</w:t>
      </w:r>
      <w:proofErr w:type="spellEnd"/>
      <w:r w:rsidR="005C4BC0">
        <w:t xml:space="preserve">. </w:t>
      </w:r>
    </w:p>
    <w:p xmlns:wp14="http://schemas.microsoft.com/office/word/2010/wordml" w:rsidR="005C4BC0" w:rsidP="00CD0E1A" w:rsidRDefault="005C4BC0" w14:paraId="5F41A749" wp14:textId="77777777">
      <w:pPr>
        <w:pStyle w:val="Lijstalinea"/>
        <w:numPr>
          <w:ilvl w:val="0"/>
          <w:numId w:val="1"/>
        </w:numPr>
      </w:pPr>
      <w:r>
        <w:t xml:space="preserve">Bij de server-side </w:t>
      </w:r>
      <w:proofErr w:type="spellStart"/>
      <w:r>
        <w:t>framework</w:t>
      </w:r>
      <w:proofErr w:type="spellEnd"/>
      <w:r>
        <w:t xml:space="preserve"> wordt er een sterke verantwoording gelegd naar het team toe. De </w:t>
      </w:r>
      <w:r w:rsidRPr="005C4BC0">
        <w:t xml:space="preserve">serverconfiguraties </w:t>
      </w:r>
      <w:r>
        <w:t xml:space="preserve">staat echter vast en daar moet rekening mee worden gehouden. Het gebruik van </w:t>
      </w:r>
      <w:proofErr w:type="spellStart"/>
      <w:r>
        <w:t>ORMs</w:t>
      </w:r>
      <w:proofErr w:type="spellEnd"/>
      <w:r>
        <w:t xml:space="preserve"> is niet toegestaan. </w:t>
      </w:r>
    </w:p>
    <w:p xmlns:wp14="http://schemas.microsoft.com/office/word/2010/wordml" w:rsidR="005C4BC0" w:rsidP="005C4BC0" w:rsidRDefault="005C4BC0" w14:paraId="0D0B940D" wp14:textId="77777777"/>
    <w:p xmlns:wp14="http://schemas.microsoft.com/office/word/2010/wordml" w:rsidR="005C4BC0" w:rsidP="005C4BC0" w:rsidRDefault="005C4BC0" w14:paraId="0E27B00A" wp14:textId="77777777"/>
    <w:p xmlns:wp14="http://schemas.microsoft.com/office/word/2010/wordml" w:rsidR="005C4BC0" w:rsidP="005C4BC0" w:rsidRDefault="005C4BC0" w14:paraId="60061E4C" wp14:textId="77777777"/>
    <w:p xmlns:wp14="http://schemas.microsoft.com/office/word/2010/wordml" w:rsidR="005C4BC0" w:rsidP="005C4BC0" w:rsidRDefault="005C4BC0" w14:paraId="44EAFD9C" wp14:textId="77777777"/>
    <w:p xmlns:wp14="http://schemas.microsoft.com/office/word/2010/wordml" w:rsidR="005C4BC0" w:rsidP="005C4BC0" w:rsidRDefault="005C4BC0" w14:paraId="4B94D5A5" wp14:textId="77777777"/>
    <w:p xmlns:wp14="http://schemas.microsoft.com/office/word/2010/wordml" w:rsidR="005C4BC0" w:rsidP="005C4BC0" w:rsidRDefault="005C4BC0" w14:paraId="3DEEC669" wp14:textId="77777777"/>
    <w:p xmlns:wp14="http://schemas.microsoft.com/office/word/2010/wordml" w:rsidR="005C4BC0" w:rsidP="005C4BC0" w:rsidRDefault="005C4BC0" w14:paraId="3656B9AB" wp14:textId="77777777"/>
    <w:p xmlns:wp14="http://schemas.microsoft.com/office/word/2010/wordml" w:rsidR="005C4BC0" w:rsidP="005C4BC0" w:rsidRDefault="005C4BC0" w14:paraId="45FB0818" wp14:textId="77777777"/>
    <w:p xmlns:wp14="http://schemas.microsoft.com/office/word/2010/wordml" w:rsidR="005C4BC0" w:rsidP="005C4BC0" w:rsidRDefault="005C4BC0" w14:paraId="049F31CB" wp14:textId="77777777"/>
    <w:p xmlns:wp14="http://schemas.microsoft.com/office/word/2010/wordml" w:rsidR="005C4BC0" w:rsidP="005C4BC0" w:rsidRDefault="005C4BC0" w14:paraId="53128261" wp14:textId="77777777"/>
    <w:p xmlns:wp14="http://schemas.microsoft.com/office/word/2010/wordml" w:rsidR="005C4BC0" w:rsidP="005C4BC0" w:rsidRDefault="005C4BC0" w14:paraId="62486C05" wp14:textId="77777777"/>
    <w:p xmlns:wp14="http://schemas.microsoft.com/office/word/2010/wordml" w:rsidR="005C4BC0" w:rsidP="005C4BC0" w:rsidRDefault="005C4BC0" w14:paraId="4101652C" wp14:textId="77777777"/>
    <w:p xmlns:wp14="http://schemas.microsoft.com/office/word/2010/wordml" w:rsidR="005C4BC0" w:rsidP="005C4BC0" w:rsidRDefault="005C4BC0" w14:paraId="4B99056E" wp14:textId="77777777"/>
    <w:p xmlns:wp14="http://schemas.microsoft.com/office/word/2010/wordml" w:rsidR="005C4BC0" w:rsidP="005C4BC0" w:rsidRDefault="005C4BC0" w14:paraId="1299C43A" wp14:textId="77777777"/>
    <w:p xmlns:wp14="http://schemas.microsoft.com/office/word/2010/wordml" w:rsidR="005C4BC0" w:rsidP="00FE4126" w:rsidRDefault="005C4BC0" w14:paraId="0A97A361" wp14:textId="77777777">
      <w:pPr>
        <w:pStyle w:val="Kop1"/>
      </w:pPr>
      <w:bookmarkStart w:name="_Toc6207246" w:id="5"/>
      <w:r>
        <w:lastRenderedPageBreak/>
        <w:t>Onderdeel 2: Procesmodel</w:t>
      </w:r>
      <w:bookmarkEnd w:id="5"/>
    </w:p>
    <w:p xmlns:wp14="http://schemas.microsoft.com/office/word/2010/wordml" w:rsidR="005C4BC0" w:rsidP="00FE4126" w:rsidRDefault="005C4BC0" w14:paraId="31E5B406" wp14:textId="77777777">
      <w:pPr>
        <w:pStyle w:val="Kop2"/>
      </w:pPr>
      <w:bookmarkStart w:name="_Toc6207247" w:id="6"/>
      <w:r>
        <w:t>De proscessen</w:t>
      </w:r>
      <w:bookmarkEnd w:id="6"/>
    </w:p>
    <w:p xmlns:wp14="http://schemas.microsoft.com/office/word/2010/wordml" w:rsidRPr="00FE4126" w:rsidR="005C4BC0" w:rsidP="005C4BC0" w:rsidRDefault="005C4BC0" w14:paraId="4BE39A14" wp14:textId="77777777">
      <w:pPr>
        <w:rPr>
          <w:b/>
        </w:rPr>
      </w:pPr>
      <w:r w:rsidRPr="00FE4126">
        <w:rPr>
          <w:b/>
        </w:rPr>
        <w:t xml:space="preserve">0 </w:t>
      </w:r>
      <w:proofErr w:type="spellStart"/>
      <w:r w:rsidRPr="00FE4126">
        <w:rPr>
          <w:b/>
        </w:rPr>
        <w:t>EenmaalAndermaal</w:t>
      </w:r>
      <w:proofErr w:type="spellEnd"/>
    </w:p>
    <w:p xmlns:wp14="http://schemas.microsoft.com/office/word/2010/wordml" w:rsidR="005C4BC0" w:rsidP="005C4BC0" w:rsidRDefault="005C4BC0" w14:paraId="74B19CE2" wp14:textId="77777777">
      <w:r>
        <w:t xml:space="preserve">Proces 0 bevat alles wat </w:t>
      </w:r>
      <w:proofErr w:type="spellStart"/>
      <w:r>
        <w:t>EenmaalAndermaal</w:t>
      </w:r>
      <w:proofErr w:type="spellEnd"/>
      <w:r>
        <w:t xml:space="preserve"> doet. Je ziet dat de gebruiker zijn inschrijf gegevens stuurt maar dat deze ook weer worden terug gestuurd door </w:t>
      </w:r>
      <w:proofErr w:type="spellStart"/>
      <w:r>
        <w:t>EenmaalAndermaal</w:t>
      </w:r>
      <w:proofErr w:type="spellEnd"/>
      <w:r>
        <w:t xml:space="preserve"> voor controle voor de klant. </w:t>
      </w:r>
      <w:r w:rsidR="004201E3">
        <w:t>Een ingeschreven gebruiker kan als hij de rol bieder heeft bied informatie en voorwerp informatie opvragen. Hij kan ook zelf een bod doen op de advertentie. De gebruiker kan ook dingen verkopen met een verkoop account.</w:t>
      </w:r>
    </w:p>
    <w:p xmlns:wp14="http://schemas.microsoft.com/office/word/2010/wordml" w:rsidRPr="00FE4126" w:rsidR="004201E3" w:rsidP="005C4BC0" w:rsidRDefault="004201E3" w14:paraId="67A5087B" wp14:textId="77777777">
      <w:pPr>
        <w:rPr>
          <w:b/>
        </w:rPr>
      </w:pPr>
      <w:r w:rsidRPr="00FE4126">
        <w:rPr>
          <w:b/>
        </w:rPr>
        <w:t>1 Inschrijven gebruiker</w:t>
      </w:r>
    </w:p>
    <w:p xmlns:wp14="http://schemas.microsoft.com/office/word/2010/wordml" w:rsidR="004201E3" w:rsidP="005C4BC0" w:rsidRDefault="004201E3" w14:paraId="2235FCA0" wp14:textId="77777777">
      <w:r>
        <w:t xml:space="preserve">Het kost niks om je in te schrijven als een gebruiker van de website </w:t>
      </w:r>
      <w:proofErr w:type="spellStart"/>
      <w:r>
        <w:t>EenmaalAndermaal</w:t>
      </w:r>
      <w:proofErr w:type="spellEnd"/>
      <w:r>
        <w:t xml:space="preserve">. Je krijgt een registratie scherm met allerlei lege formuleren er op. Deze moet de gebruiker invullen. De email van de gebruiker wordt gecontroleerd met het zenden van een email met een code er in. Er moet ook een unieke gebruikersnaam worden gekozen, deze wordt gecontroleerd in de database. Je moet je apart aanmelden als verkoper. Dan vind er een extra controle plaats van betaalmethode of postadres. </w:t>
      </w:r>
      <w:r w:rsidRPr="004201E3">
        <w:t xml:space="preserve">De inschrijfgegevens worden </w:t>
      </w:r>
      <w:r>
        <w:t xml:space="preserve">bewaard </w:t>
      </w:r>
      <w:r w:rsidRPr="004201E3">
        <w:t xml:space="preserve">via </w:t>
      </w:r>
      <w:r>
        <w:t xml:space="preserve">de </w:t>
      </w:r>
      <w:r w:rsidRPr="004201E3">
        <w:t>datastromen ‘gebruikersgegevens’ en ‘</w:t>
      </w:r>
      <w:proofErr w:type="spellStart"/>
      <w:r w:rsidRPr="004201E3">
        <w:t>verkopergegevens</w:t>
      </w:r>
      <w:proofErr w:type="spellEnd"/>
      <w:r w:rsidRPr="004201E3">
        <w:t>’ in de datastore Gebruikers.</w:t>
      </w:r>
    </w:p>
    <w:p xmlns:wp14="http://schemas.microsoft.com/office/word/2010/wordml" w:rsidRPr="001C4806" w:rsidR="004201E3" w:rsidP="005C4BC0" w:rsidRDefault="00FE4126" w14:paraId="467DE089" wp14:textId="77777777">
      <w:pPr>
        <w:rPr>
          <w:b/>
        </w:rPr>
      </w:pPr>
      <w:r w:rsidRPr="001C4806">
        <w:rPr>
          <w:b/>
        </w:rPr>
        <w:t>2 Voorwerp ter verkoop aanbieden</w:t>
      </w:r>
    </w:p>
    <w:p xmlns:wp14="http://schemas.microsoft.com/office/word/2010/wordml" w:rsidR="00FE4126" w:rsidP="005C4BC0" w:rsidRDefault="00FE4126" w14:paraId="619E116E" wp14:textId="77777777">
      <w:r>
        <w:t>Het voorwerp moet worden beschreven, het moet één of meer foto’s hebben en het moet een tittel hebben. Er wordt op aangestuurd om de tittel en beschrijving zo pakkend mogelijk te krijgen. Je moet daarna de rubriek kiezen verder kies je de looptijd van maximaal 10 dagen. Dan moet je nog je betaal en verzend gegevens invullen. Na dit alles te hebben ingevuld krijg je een overzicht met alles er op. Als je hiermee akkoord gaat wordt de bieding gestart.</w:t>
      </w:r>
      <w:r w:rsidRPr="00FE4126">
        <w:t xml:space="preserve"> </w:t>
      </w:r>
      <w:r>
        <w:t>De i</w:t>
      </w:r>
      <w:r w:rsidRPr="00FE4126">
        <w:t xml:space="preserve">nformatiestromen ‘aanbieding voorwerp’ en ‘voorwerpinfo’ tonen hoe </w:t>
      </w:r>
      <w:r>
        <w:t>het</w:t>
      </w:r>
      <w:r w:rsidRPr="00FE4126">
        <w:t xml:space="preserve"> proces de voorwerpgegevens in de datastore Voorwerpen vastlegt</w:t>
      </w:r>
      <w:r>
        <w:t xml:space="preserve">. </w:t>
      </w:r>
      <w:r w:rsidR="00D41909">
        <w:t>V</w:t>
      </w:r>
      <w:r w:rsidRPr="00D41909" w:rsidR="00D41909">
        <w:t>ia de stroom ‘</w:t>
      </w:r>
      <w:proofErr w:type="spellStart"/>
      <w:r w:rsidRPr="00D41909" w:rsidR="00D41909">
        <w:t>verkopergegevens</w:t>
      </w:r>
      <w:proofErr w:type="spellEnd"/>
      <w:r w:rsidRPr="00D41909" w:rsidR="00D41909">
        <w:t xml:space="preserve">’ </w:t>
      </w:r>
      <w:r w:rsidR="00D41909">
        <w:t xml:space="preserve">lees en controleert u </w:t>
      </w:r>
      <w:r w:rsidRPr="00D41909" w:rsidR="00D41909">
        <w:t>de gegevens van de verkoper</w:t>
      </w:r>
      <w:r w:rsidR="00D41909">
        <w:t>.</w:t>
      </w:r>
    </w:p>
    <w:p xmlns:wp14="http://schemas.microsoft.com/office/word/2010/wordml" w:rsidRPr="001C4806" w:rsidR="00D41909" w:rsidP="005C4BC0" w:rsidRDefault="00D41909" w14:paraId="2AEE5495" wp14:textId="77777777">
      <w:pPr>
        <w:rPr>
          <w:b/>
        </w:rPr>
      </w:pPr>
      <w:r w:rsidRPr="001C4806">
        <w:rPr>
          <w:b/>
        </w:rPr>
        <w:t>3 Veilen voorwerp</w:t>
      </w:r>
    </w:p>
    <w:p xmlns:wp14="http://schemas.microsoft.com/office/word/2010/wordml" w:rsidR="00D41909" w:rsidP="005C4BC0" w:rsidRDefault="00D41909" w14:paraId="44FA2EA3" wp14:textId="77777777">
      <w:r>
        <w:t>Dit proces is in twee delen opgesplitst.</w:t>
      </w:r>
    </w:p>
    <w:p xmlns:wp14="http://schemas.microsoft.com/office/word/2010/wordml" w:rsidRPr="001C4806" w:rsidR="00D41909" w:rsidP="005C4BC0" w:rsidRDefault="00D41909" w14:paraId="730031E4" wp14:textId="77777777">
      <w:pPr>
        <w:rPr>
          <w:b/>
        </w:rPr>
      </w:pPr>
      <w:r w:rsidRPr="001C4806">
        <w:rPr>
          <w:b/>
        </w:rPr>
        <w:t>3.1 Bod registreren</w:t>
      </w:r>
    </w:p>
    <w:p xmlns:wp14="http://schemas.microsoft.com/office/word/2010/wordml" w:rsidR="001C4806" w:rsidP="001C4806" w:rsidRDefault="00D41909" w14:paraId="2E6390A5" wp14:textId="77777777">
      <w:pPr>
        <w:jc w:val="both"/>
        <w:rPr>
          <w:rFonts w:ascii="Segoe UI Semilight" w:hAnsi="Segoe UI Semilight" w:cs="Segoe UI Semilight"/>
          <w:sz w:val="24"/>
          <w:szCs w:val="24"/>
        </w:rPr>
      </w:pPr>
      <w:r>
        <w:t>Je bod moet minimaal het huidige bod zijn met de minimale verhoging die hieronder in de tabel staat.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BF" w:firstRow="1" w:lastRow="0" w:firstColumn="1" w:lastColumn="0" w:noHBand="0" w:noVBand="0"/>
      </w:tblPr>
      <w:tblGrid>
        <w:gridCol w:w="1521"/>
        <w:gridCol w:w="1501"/>
        <w:gridCol w:w="1506"/>
        <w:gridCol w:w="1506"/>
        <w:gridCol w:w="1514"/>
        <w:gridCol w:w="1514"/>
      </w:tblGrid>
      <w:tr xmlns:wp14="http://schemas.microsoft.com/office/word/2010/wordml" w:rsidR="001C4806" w:rsidTr="001C4806" w14:paraId="7CE5DBF3" wp14:textId="77777777">
        <w:tc>
          <w:tcPr>
            <w:tcW w:w="1547" w:type="dxa"/>
            <w:tcBorders>
              <w:top w:val="single" w:color="auto" w:sz="4" w:space="0"/>
              <w:left w:val="single" w:color="auto" w:sz="4" w:space="0"/>
              <w:bottom w:val="single" w:color="auto" w:sz="4" w:space="0"/>
              <w:right w:val="single" w:color="auto" w:sz="4" w:space="0"/>
            </w:tcBorders>
            <w:hideMark/>
          </w:tcPr>
          <w:p w:rsidRPr="001C4806" w:rsidR="001C4806" w:rsidRDefault="001C4806" w14:paraId="067DF694" wp14:textId="77777777">
            <w:pPr>
              <w:rPr>
                <w:rFonts w:asciiTheme="majorHAnsi" w:hAnsiTheme="majorHAnsi" w:cstheme="majorHAnsi"/>
                <w:sz w:val="20"/>
                <w:szCs w:val="20"/>
              </w:rPr>
            </w:pPr>
            <w:r w:rsidRPr="001C4806">
              <w:rPr>
                <w:rFonts w:asciiTheme="majorHAnsi" w:hAnsiTheme="majorHAnsi" w:cstheme="majorHAnsi"/>
                <w:b/>
                <w:bCs/>
                <w:sz w:val="20"/>
                <w:szCs w:val="20"/>
              </w:rPr>
              <w:t>Huidig hoogste bod</w:t>
            </w:r>
          </w:p>
        </w:tc>
        <w:tc>
          <w:tcPr>
            <w:tcW w:w="1548" w:type="dxa"/>
            <w:tcBorders>
              <w:top w:val="single" w:color="auto" w:sz="4" w:space="0"/>
              <w:left w:val="single" w:color="auto" w:sz="4" w:space="0"/>
              <w:bottom w:val="single" w:color="auto" w:sz="4" w:space="0"/>
              <w:right w:val="single" w:color="auto" w:sz="4" w:space="0"/>
            </w:tcBorders>
            <w:hideMark/>
          </w:tcPr>
          <w:p w:rsidRPr="001C4806" w:rsidR="001C4806" w:rsidRDefault="001C4806" w14:paraId="29B5447D" wp14:textId="77777777">
            <w:pPr>
              <w:rPr>
                <w:rFonts w:asciiTheme="majorHAnsi" w:hAnsiTheme="majorHAnsi" w:cstheme="majorHAnsi"/>
                <w:sz w:val="20"/>
                <w:szCs w:val="20"/>
              </w:rPr>
            </w:pPr>
            <w:r w:rsidRPr="001C4806">
              <w:rPr>
                <w:rFonts w:asciiTheme="majorHAnsi" w:hAnsiTheme="majorHAnsi" w:cstheme="majorHAnsi"/>
                <w:sz w:val="20"/>
                <w:szCs w:val="20"/>
              </w:rPr>
              <w:t>€        1,00 -</w:t>
            </w:r>
          </w:p>
          <w:p w:rsidRPr="001C4806" w:rsidR="001C4806" w:rsidRDefault="001C4806" w14:paraId="5E6828B9" wp14:textId="77777777">
            <w:pPr>
              <w:rPr>
                <w:rFonts w:asciiTheme="majorHAnsi" w:hAnsiTheme="majorHAnsi" w:cstheme="majorHAnsi"/>
                <w:sz w:val="20"/>
                <w:szCs w:val="20"/>
              </w:rPr>
            </w:pPr>
            <w:r w:rsidRPr="001C4806">
              <w:rPr>
                <w:rFonts w:asciiTheme="majorHAnsi" w:hAnsiTheme="majorHAnsi" w:cstheme="majorHAnsi"/>
                <w:sz w:val="20"/>
                <w:szCs w:val="20"/>
              </w:rPr>
              <w:t>€      49,99</w:t>
            </w:r>
          </w:p>
        </w:tc>
        <w:tc>
          <w:tcPr>
            <w:tcW w:w="1548" w:type="dxa"/>
            <w:tcBorders>
              <w:top w:val="single" w:color="auto" w:sz="4" w:space="0"/>
              <w:left w:val="single" w:color="auto" w:sz="4" w:space="0"/>
              <w:bottom w:val="single" w:color="auto" w:sz="4" w:space="0"/>
              <w:right w:val="single" w:color="auto" w:sz="4" w:space="0"/>
            </w:tcBorders>
            <w:hideMark/>
          </w:tcPr>
          <w:p w:rsidRPr="001C4806" w:rsidR="001C4806" w:rsidRDefault="001C4806" w14:paraId="3D17E385" wp14:textId="77777777">
            <w:pPr>
              <w:rPr>
                <w:rFonts w:asciiTheme="majorHAnsi" w:hAnsiTheme="majorHAnsi" w:cstheme="majorHAnsi"/>
                <w:sz w:val="20"/>
                <w:szCs w:val="20"/>
              </w:rPr>
            </w:pPr>
            <w:r w:rsidRPr="001C4806">
              <w:rPr>
                <w:rFonts w:asciiTheme="majorHAnsi" w:hAnsiTheme="majorHAnsi" w:cstheme="majorHAnsi"/>
                <w:sz w:val="20"/>
                <w:szCs w:val="20"/>
              </w:rPr>
              <w:t>€      49,99 -</w:t>
            </w:r>
          </w:p>
          <w:p w:rsidRPr="001C4806" w:rsidR="001C4806" w:rsidRDefault="001C4806" w14:paraId="09379A03" wp14:textId="77777777">
            <w:pPr>
              <w:rPr>
                <w:rFonts w:asciiTheme="majorHAnsi" w:hAnsiTheme="majorHAnsi" w:cstheme="majorHAnsi"/>
                <w:sz w:val="20"/>
                <w:szCs w:val="20"/>
              </w:rPr>
            </w:pPr>
            <w:r w:rsidRPr="001C4806">
              <w:rPr>
                <w:rFonts w:asciiTheme="majorHAnsi" w:hAnsiTheme="majorHAnsi" w:cstheme="majorHAnsi"/>
                <w:sz w:val="20"/>
                <w:szCs w:val="20"/>
              </w:rPr>
              <w:t>€    499,99</w:t>
            </w:r>
          </w:p>
        </w:tc>
        <w:tc>
          <w:tcPr>
            <w:tcW w:w="1548" w:type="dxa"/>
            <w:tcBorders>
              <w:top w:val="single" w:color="auto" w:sz="4" w:space="0"/>
              <w:left w:val="single" w:color="auto" w:sz="4" w:space="0"/>
              <w:bottom w:val="single" w:color="auto" w:sz="4" w:space="0"/>
              <w:right w:val="single" w:color="auto" w:sz="4" w:space="0"/>
            </w:tcBorders>
            <w:hideMark/>
          </w:tcPr>
          <w:p w:rsidRPr="001C4806" w:rsidR="001C4806" w:rsidRDefault="001C4806" w14:paraId="23D2E2B0" wp14:textId="77777777">
            <w:pPr>
              <w:rPr>
                <w:rFonts w:asciiTheme="majorHAnsi" w:hAnsiTheme="majorHAnsi" w:cstheme="majorHAnsi"/>
                <w:sz w:val="20"/>
                <w:szCs w:val="20"/>
              </w:rPr>
            </w:pPr>
            <w:r w:rsidRPr="001C4806">
              <w:rPr>
                <w:rFonts w:asciiTheme="majorHAnsi" w:hAnsiTheme="majorHAnsi" w:cstheme="majorHAnsi"/>
                <w:sz w:val="20"/>
                <w:szCs w:val="20"/>
              </w:rPr>
              <w:t>€    500,00 -</w:t>
            </w:r>
          </w:p>
          <w:p w:rsidRPr="001C4806" w:rsidR="001C4806" w:rsidRDefault="001C4806" w14:paraId="18188A38" wp14:textId="77777777">
            <w:pPr>
              <w:rPr>
                <w:rFonts w:asciiTheme="majorHAnsi" w:hAnsiTheme="majorHAnsi" w:cstheme="majorHAnsi"/>
                <w:sz w:val="20"/>
                <w:szCs w:val="20"/>
              </w:rPr>
            </w:pPr>
            <w:r w:rsidRPr="001C4806">
              <w:rPr>
                <w:rFonts w:asciiTheme="majorHAnsi" w:hAnsiTheme="majorHAnsi" w:cstheme="majorHAnsi"/>
                <w:sz w:val="20"/>
                <w:szCs w:val="20"/>
              </w:rPr>
              <w:t>€    999,99</w:t>
            </w:r>
          </w:p>
        </w:tc>
        <w:tc>
          <w:tcPr>
            <w:tcW w:w="1548" w:type="dxa"/>
            <w:tcBorders>
              <w:top w:val="single" w:color="auto" w:sz="4" w:space="0"/>
              <w:left w:val="single" w:color="auto" w:sz="4" w:space="0"/>
              <w:bottom w:val="single" w:color="auto" w:sz="4" w:space="0"/>
              <w:right w:val="single" w:color="auto" w:sz="4" w:space="0"/>
            </w:tcBorders>
            <w:hideMark/>
          </w:tcPr>
          <w:p w:rsidRPr="001C4806" w:rsidR="001C4806" w:rsidRDefault="001C4806" w14:paraId="20A14A57" wp14:textId="77777777">
            <w:pPr>
              <w:rPr>
                <w:rFonts w:asciiTheme="majorHAnsi" w:hAnsiTheme="majorHAnsi" w:cstheme="majorHAnsi"/>
                <w:sz w:val="20"/>
                <w:szCs w:val="20"/>
              </w:rPr>
            </w:pPr>
            <w:r w:rsidRPr="001C4806">
              <w:rPr>
                <w:rFonts w:asciiTheme="majorHAnsi" w:hAnsiTheme="majorHAnsi" w:cstheme="majorHAnsi"/>
                <w:sz w:val="20"/>
                <w:szCs w:val="20"/>
              </w:rPr>
              <w:t>€  1.000,00 -</w:t>
            </w:r>
          </w:p>
          <w:p w:rsidRPr="001C4806" w:rsidR="001C4806" w:rsidRDefault="001C4806" w14:paraId="3291DF70" wp14:textId="77777777">
            <w:pPr>
              <w:rPr>
                <w:rFonts w:asciiTheme="majorHAnsi" w:hAnsiTheme="majorHAnsi" w:cstheme="majorHAnsi"/>
                <w:sz w:val="20"/>
                <w:szCs w:val="20"/>
              </w:rPr>
            </w:pPr>
            <w:r w:rsidRPr="001C4806">
              <w:rPr>
                <w:rFonts w:asciiTheme="majorHAnsi" w:hAnsiTheme="majorHAnsi" w:cstheme="majorHAnsi"/>
                <w:sz w:val="20"/>
                <w:szCs w:val="20"/>
              </w:rPr>
              <w:t>€  4.999,99</w:t>
            </w:r>
          </w:p>
        </w:tc>
        <w:tc>
          <w:tcPr>
            <w:tcW w:w="1548" w:type="dxa"/>
            <w:tcBorders>
              <w:top w:val="single" w:color="auto" w:sz="4" w:space="0"/>
              <w:left w:val="single" w:color="auto" w:sz="4" w:space="0"/>
              <w:bottom w:val="single" w:color="auto" w:sz="4" w:space="0"/>
              <w:right w:val="single" w:color="auto" w:sz="4" w:space="0"/>
            </w:tcBorders>
            <w:hideMark/>
          </w:tcPr>
          <w:p w:rsidRPr="001C4806" w:rsidR="001C4806" w:rsidRDefault="001C4806" w14:paraId="1267DD3C" wp14:textId="77777777">
            <w:pPr>
              <w:rPr>
                <w:rFonts w:asciiTheme="majorHAnsi" w:hAnsiTheme="majorHAnsi" w:cstheme="majorHAnsi"/>
                <w:sz w:val="20"/>
                <w:szCs w:val="20"/>
              </w:rPr>
            </w:pPr>
            <w:r w:rsidRPr="001C4806">
              <w:rPr>
                <w:rFonts w:asciiTheme="majorHAnsi" w:hAnsiTheme="majorHAnsi" w:cstheme="majorHAnsi"/>
                <w:sz w:val="20"/>
                <w:szCs w:val="20"/>
              </w:rPr>
              <w:t>€  5.000,00</w:t>
            </w:r>
          </w:p>
          <w:p w:rsidRPr="001C4806" w:rsidR="001C4806" w:rsidRDefault="001C4806" w14:paraId="3A239281" wp14:textId="77777777">
            <w:pPr>
              <w:rPr>
                <w:rFonts w:asciiTheme="majorHAnsi" w:hAnsiTheme="majorHAnsi" w:cstheme="majorHAnsi"/>
                <w:sz w:val="20"/>
                <w:szCs w:val="20"/>
              </w:rPr>
            </w:pPr>
            <w:r w:rsidRPr="001C4806">
              <w:rPr>
                <w:rFonts w:asciiTheme="majorHAnsi" w:hAnsiTheme="majorHAnsi" w:cstheme="majorHAnsi"/>
                <w:sz w:val="20"/>
                <w:szCs w:val="20"/>
              </w:rPr>
              <w:t>en hoger</w:t>
            </w:r>
          </w:p>
        </w:tc>
      </w:tr>
      <w:tr xmlns:wp14="http://schemas.microsoft.com/office/word/2010/wordml" w:rsidR="001C4806" w:rsidTr="001C4806" w14:paraId="2582CDDE" wp14:textId="77777777">
        <w:tc>
          <w:tcPr>
            <w:tcW w:w="1547" w:type="dxa"/>
            <w:tcBorders>
              <w:top w:val="single" w:color="auto" w:sz="4" w:space="0"/>
              <w:left w:val="single" w:color="auto" w:sz="4" w:space="0"/>
              <w:bottom w:val="single" w:color="auto" w:sz="4" w:space="0"/>
              <w:right w:val="single" w:color="auto" w:sz="4" w:space="0"/>
            </w:tcBorders>
            <w:hideMark/>
          </w:tcPr>
          <w:p w:rsidRPr="001C4806" w:rsidR="001C4806" w:rsidRDefault="001C4806" w14:paraId="77F0497E" wp14:textId="77777777">
            <w:pPr>
              <w:rPr>
                <w:rFonts w:asciiTheme="majorHAnsi" w:hAnsiTheme="majorHAnsi" w:cstheme="majorHAnsi"/>
                <w:sz w:val="20"/>
                <w:szCs w:val="20"/>
              </w:rPr>
            </w:pPr>
            <w:r w:rsidRPr="001C4806">
              <w:rPr>
                <w:rFonts w:asciiTheme="majorHAnsi" w:hAnsiTheme="majorHAnsi" w:cstheme="majorHAnsi"/>
                <w:b/>
                <w:bCs/>
                <w:sz w:val="20"/>
                <w:szCs w:val="20"/>
              </w:rPr>
              <w:t>Verhoging</w:t>
            </w:r>
          </w:p>
        </w:tc>
        <w:tc>
          <w:tcPr>
            <w:tcW w:w="1548" w:type="dxa"/>
            <w:tcBorders>
              <w:top w:val="single" w:color="auto" w:sz="4" w:space="0"/>
              <w:left w:val="single" w:color="auto" w:sz="4" w:space="0"/>
              <w:bottom w:val="single" w:color="auto" w:sz="4" w:space="0"/>
              <w:right w:val="single" w:color="auto" w:sz="4" w:space="0"/>
            </w:tcBorders>
            <w:hideMark/>
          </w:tcPr>
          <w:p w:rsidRPr="001C4806" w:rsidR="001C4806" w:rsidRDefault="001C4806" w14:paraId="2B91E73C" wp14:textId="77777777">
            <w:pPr>
              <w:rPr>
                <w:rFonts w:asciiTheme="majorHAnsi" w:hAnsiTheme="majorHAnsi" w:cstheme="majorHAnsi"/>
                <w:sz w:val="20"/>
                <w:szCs w:val="20"/>
              </w:rPr>
            </w:pPr>
            <w:r w:rsidRPr="001C4806">
              <w:rPr>
                <w:rFonts w:asciiTheme="majorHAnsi" w:hAnsiTheme="majorHAnsi" w:cstheme="majorHAnsi"/>
                <w:sz w:val="20"/>
                <w:szCs w:val="20"/>
              </w:rPr>
              <w:t>€        0,50</w:t>
            </w:r>
          </w:p>
        </w:tc>
        <w:tc>
          <w:tcPr>
            <w:tcW w:w="1548" w:type="dxa"/>
            <w:tcBorders>
              <w:top w:val="single" w:color="auto" w:sz="4" w:space="0"/>
              <w:left w:val="single" w:color="auto" w:sz="4" w:space="0"/>
              <w:bottom w:val="single" w:color="auto" w:sz="4" w:space="0"/>
              <w:right w:val="single" w:color="auto" w:sz="4" w:space="0"/>
            </w:tcBorders>
            <w:hideMark/>
          </w:tcPr>
          <w:p w:rsidRPr="001C4806" w:rsidR="001C4806" w:rsidRDefault="001C4806" w14:paraId="1AF69216" wp14:textId="77777777">
            <w:pPr>
              <w:rPr>
                <w:rFonts w:asciiTheme="majorHAnsi" w:hAnsiTheme="majorHAnsi" w:cstheme="majorHAnsi"/>
                <w:sz w:val="20"/>
                <w:szCs w:val="20"/>
              </w:rPr>
            </w:pPr>
            <w:r w:rsidRPr="001C4806">
              <w:rPr>
                <w:rFonts w:asciiTheme="majorHAnsi" w:hAnsiTheme="majorHAnsi" w:cstheme="majorHAnsi"/>
                <w:sz w:val="20"/>
                <w:szCs w:val="20"/>
              </w:rPr>
              <w:t>€        1,00</w:t>
            </w:r>
          </w:p>
        </w:tc>
        <w:tc>
          <w:tcPr>
            <w:tcW w:w="1548" w:type="dxa"/>
            <w:tcBorders>
              <w:top w:val="single" w:color="auto" w:sz="4" w:space="0"/>
              <w:left w:val="single" w:color="auto" w:sz="4" w:space="0"/>
              <w:bottom w:val="single" w:color="auto" w:sz="4" w:space="0"/>
              <w:right w:val="single" w:color="auto" w:sz="4" w:space="0"/>
            </w:tcBorders>
            <w:hideMark/>
          </w:tcPr>
          <w:p w:rsidRPr="001C4806" w:rsidR="001C4806" w:rsidRDefault="001C4806" w14:paraId="5B61BDDE" wp14:textId="77777777">
            <w:pPr>
              <w:rPr>
                <w:rFonts w:asciiTheme="majorHAnsi" w:hAnsiTheme="majorHAnsi" w:cstheme="majorHAnsi"/>
                <w:sz w:val="20"/>
                <w:szCs w:val="20"/>
              </w:rPr>
            </w:pPr>
            <w:r w:rsidRPr="001C4806">
              <w:rPr>
                <w:rFonts w:asciiTheme="majorHAnsi" w:hAnsiTheme="majorHAnsi" w:cstheme="majorHAnsi"/>
                <w:sz w:val="20"/>
                <w:szCs w:val="20"/>
              </w:rPr>
              <w:t>€        5,00</w:t>
            </w:r>
          </w:p>
        </w:tc>
        <w:tc>
          <w:tcPr>
            <w:tcW w:w="1548" w:type="dxa"/>
            <w:tcBorders>
              <w:top w:val="single" w:color="auto" w:sz="4" w:space="0"/>
              <w:left w:val="single" w:color="auto" w:sz="4" w:space="0"/>
              <w:bottom w:val="single" w:color="auto" w:sz="4" w:space="0"/>
              <w:right w:val="single" w:color="auto" w:sz="4" w:space="0"/>
            </w:tcBorders>
            <w:hideMark/>
          </w:tcPr>
          <w:p w:rsidRPr="001C4806" w:rsidR="001C4806" w:rsidRDefault="001C4806" w14:paraId="0FEE70C1" wp14:textId="77777777">
            <w:pPr>
              <w:rPr>
                <w:rFonts w:asciiTheme="majorHAnsi" w:hAnsiTheme="majorHAnsi" w:cstheme="majorHAnsi"/>
                <w:sz w:val="20"/>
                <w:szCs w:val="20"/>
              </w:rPr>
            </w:pPr>
            <w:r w:rsidRPr="001C4806">
              <w:rPr>
                <w:rFonts w:asciiTheme="majorHAnsi" w:hAnsiTheme="majorHAnsi" w:cstheme="majorHAnsi"/>
                <w:sz w:val="20"/>
                <w:szCs w:val="20"/>
              </w:rPr>
              <w:t>€       10,00</w:t>
            </w:r>
          </w:p>
        </w:tc>
        <w:tc>
          <w:tcPr>
            <w:tcW w:w="1548" w:type="dxa"/>
            <w:tcBorders>
              <w:top w:val="single" w:color="auto" w:sz="4" w:space="0"/>
              <w:left w:val="single" w:color="auto" w:sz="4" w:space="0"/>
              <w:bottom w:val="single" w:color="auto" w:sz="4" w:space="0"/>
              <w:right w:val="single" w:color="auto" w:sz="4" w:space="0"/>
            </w:tcBorders>
            <w:hideMark/>
          </w:tcPr>
          <w:p w:rsidRPr="001C4806" w:rsidR="001C4806" w:rsidRDefault="001C4806" w14:paraId="596E1219" wp14:textId="77777777">
            <w:pPr>
              <w:rPr>
                <w:rFonts w:asciiTheme="majorHAnsi" w:hAnsiTheme="majorHAnsi" w:cstheme="majorHAnsi"/>
                <w:sz w:val="20"/>
                <w:szCs w:val="20"/>
              </w:rPr>
            </w:pPr>
            <w:r w:rsidRPr="001C4806">
              <w:rPr>
                <w:rFonts w:asciiTheme="majorHAnsi" w:hAnsiTheme="majorHAnsi" w:cstheme="majorHAnsi"/>
                <w:sz w:val="20"/>
                <w:szCs w:val="20"/>
              </w:rPr>
              <w:t>€       50,00</w:t>
            </w:r>
          </w:p>
        </w:tc>
      </w:tr>
    </w:tbl>
    <w:p xmlns:wp14="http://schemas.microsoft.com/office/word/2010/wordml" w:rsidR="00D41909" w:rsidP="005C4BC0" w:rsidRDefault="00D41909" w14:paraId="1D2023B3" wp14:textId="77777777">
      <w:r>
        <w:t xml:space="preserve">Als een bod </w:t>
      </w:r>
      <w:r w:rsidR="001C4806">
        <w:t>geaccepteerd</w:t>
      </w:r>
      <w:r>
        <w:t xml:space="preserve"> wordt het met deze </w:t>
      </w:r>
      <w:r w:rsidR="001C4806">
        <w:t>precieze</w:t>
      </w:r>
      <w:r>
        <w:t xml:space="preserve"> datum en tijd in de database gezet. </w:t>
      </w:r>
      <w:r w:rsidR="001C4806">
        <w:t>Wanneer er een hoger bod wordt gedaan kan jij weer een nieuw bod doen. Als het bod niet voldoet aan de eisen krijg je hier een bericht over.  Zodra je het bod plaats ga je een bindende overeenkomst aan. De koper moet het ok aan jou verkopen voor die prijs.</w:t>
      </w:r>
    </w:p>
    <w:p xmlns:wp14="http://schemas.microsoft.com/office/word/2010/wordml" w:rsidR="001C4806" w:rsidP="005C4BC0" w:rsidRDefault="001C4806" w14:paraId="4DDBEF00" wp14:textId="77777777"/>
    <w:p xmlns:wp14="http://schemas.microsoft.com/office/word/2010/wordml" w:rsidR="001C4806" w:rsidP="005C4BC0" w:rsidRDefault="001C4806" w14:paraId="3461D779" wp14:textId="77777777"/>
    <w:p xmlns:wp14="http://schemas.microsoft.com/office/word/2010/wordml" w:rsidRPr="00E03E7A" w:rsidR="001C4806" w:rsidP="005C4BC0" w:rsidRDefault="001C4806" w14:paraId="47F9EB61" wp14:textId="77777777">
      <w:pPr>
        <w:rPr>
          <w:b/>
        </w:rPr>
      </w:pPr>
      <w:r w:rsidRPr="00E03E7A">
        <w:rPr>
          <w:b/>
        </w:rPr>
        <w:lastRenderedPageBreak/>
        <w:t>3.2 Veiling beëindigen</w:t>
      </w:r>
    </w:p>
    <w:p xmlns:wp14="http://schemas.microsoft.com/office/word/2010/wordml" w:rsidR="001C4806" w:rsidP="005C4BC0" w:rsidRDefault="001C4806" w14:paraId="17DE02EF" wp14:textId="77777777">
      <w:r>
        <w:t xml:space="preserve">Na de looptijd van de veiling sluit de veiling. De interne klok sluit de veiling exact na de eindtijd van de veiling. Per email worden de verkoper en de koper van het product op de hoogte gebracht van de sluiting en het resultaat van de veiling. Bij de rest van de betaal afhandelingen bemoeit </w:t>
      </w:r>
      <w:proofErr w:type="spellStart"/>
      <w:r>
        <w:t>EenmaalAndermaal</w:t>
      </w:r>
      <w:proofErr w:type="spellEnd"/>
      <w:r>
        <w:t xml:space="preserve"> zich niet meer. We vraagt </w:t>
      </w:r>
      <w:proofErr w:type="spellStart"/>
      <w:r>
        <w:t>EeenmaalAndermaal</w:t>
      </w:r>
      <w:proofErr w:type="spellEnd"/>
      <w:r>
        <w:t xml:space="preserve"> feedback van zowel de verkoper en koper hoe het is gegaan met een waarderings</w:t>
      </w:r>
      <w:r w:rsidR="00E03E7A">
        <w:t>systeem. Deze kunnen andere gebruikers raadplegen om te zien of gebruikers betrouwbaar zijn.</w:t>
      </w:r>
    </w:p>
    <w:p xmlns:wp14="http://schemas.microsoft.com/office/word/2010/wordml" w:rsidR="00E03E7A" w:rsidP="005C4BC0" w:rsidRDefault="00E03E7A" w14:paraId="3CF2D8B6" wp14:textId="77777777"/>
    <w:p xmlns:wp14="http://schemas.microsoft.com/office/word/2010/wordml" w:rsidR="00E03E7A" w:rsidP="005C4BC0" w:rsidRDefault="00E03E7A" w14:paraId="0FB78278" wp14:textId="77777777"/>
    <w:p xmlns:wp14="http://schemas.microsoft.com/office/word/2010/wordml" w:rsidR="00E03E7A" w:rsidP="005C4BC0" w:rsidRDefault="00E03E7A" w14:paraId="1FC39945" wp14:textId="77777777"/>
    <w:p xmlns:wp14="http://schemas.microsoft.com/office/word/2010/wordml" w:rsidR="00E03E7A" w:rsidP="005C4BC0" w:rsidRDefault="00E03E7A" w14:paraId="0562CB0E" wp14:textId="77777777"/>
    <w:p xmlns:wp14="http://schemas.microsoft.com/office/word/2010/wordml" w:rsidR="00E03E7A" w:rsidP="005C4BC0" w:rsidRDefault="00E03E7A" w14:paraId="34CE0A41" wp14:textId="77777777"/>
    <w:p xmlns:wp14="http://schemas.microsoft.com/office/word/2010/wordml" w:rsidR="00E03E7A" w:rsidP="005C4BC0" w:rsidRDefault="00E03E7A" w14:paraId="62EBF3C5" wp14:textId="77777777"/>
    <w:p xmlns:wp14="http://schemas.microsoft.com/office/word/2010/wordml" w:rsidR="00E03E7A" w:rsidP="005C4BC0" w:rsidRDefault="00E03E7A" w14:paraId="6D98A12B" wp14:textId="77777777"/>
    <w:p xmlns:wp14="http://schemas.microsoft.com/office/word/2010/wordml" w:rsidR="00E03E7A" w:rsidP="005C4BC0" w:rsidRDefault="00E03E7A" w14:paraId="2946DB82" wp14:textId="77777777"/>
    <w:p xmlns:wp14="http://schemas.microsoft.com/office/word/2010/wordml" w:rsidR="00E03E7A" w:rsidP="005C4BC0" w:rsidRDefault="00E03E7A" w14:paraId="5997CC1D" wp14:textId="77777777"/>
    <w:p xmlns:wp14="http://schemas.microsoft.com/office/word/2010/wordml" w:rsidR="00E03E7A" w:rsidP="005C4BC0" w:rsidRDefault="00E03E7A" w14:paraId="110FFD37" wp14:textId="77777777"/>
    <w:p xmlns:wp14="http://schemas.microsoft.com/office/word/2010/wordml" w:rsidR="00E03E7A" w:rsidP="005C4BC0" w:rsidRDefault="00E03E7A" w14:paraId="6B699379" wp14:textId="77777777"/>
    <w:p xmlns:wp14="http://schemas.microsoft.com/office/word/2010/wordml" w:rsidR="00E03E7A" w:rsidP="005C4BC0" w:rsidRDefault="00E03E7A" w14:paraId="3FE9F23F" wp14:textId="77777777"/>
    <w:p xmlns:wp14="http://schemas.microsoft.com/office/word/2010/wordml" w:rsidR="00E03E7A" w:rsidP="005C4BC0" w:rsidRDefault="00E03E7A" w14:paraId="1F72F646" wp14:textId="77777777"/>
    <w:p xmlns:wp14="http://schemas.microsoft.com/office/word/2010/wordml" w:rsidR="00E03E7A" w:rsidP="005C4BC0" w:rsidRDefault="00E03E7A" w14:paraId="08CE6F91" wp14:textId="77777777"/>
    <w:p xmlns:wp14="http://schemas.microsoft.com/office/word/2010/wordml" w:rsidR="00E03E7A" w:rsidP="005C4BC0" w:rsidRDefault="00E03E7A" w14:paraId="61CDCEAD" wp14:textId="77777777"/>
    <w:p xmlns:wp14="http://schemas.microsoft.com/office/word/2010/wordml" w:rsidR="00E03E7A" w:rsidP="005C4BC0" w:rsidRDefault="00E03E7A" w14:paraId="6BB9E253" wp14:textId="77777777"/>
    <w:p xmlns:wp14="http://schemas.microsoft.com/office/word/2010/wordml" w:rsidR="00E03E7A" w:rsidP="005C4BC0" w:rsidRDefault="00E03E7A" w14:paraId="23DE523C" wp14:textId="77777777"/>
    <w:p xmlns:wp14="http://schemas.microsoft.com/office/word/2010/wordml" w:rsidR="00E03E7A" w:rsidP="005C4BC0" w:rsidRDefault="00E03E7A" w14:paraId="52E56223" wp14:textId="77777777"/>
    <w:p xmlns:wp14="http://schemas.microsoft.com/office/word/2010/wordml" w:rsidR="00E03E7A" w:rsidP="005C4BC0" w:rsidRDefault="00E03E7A" w14:paraId="07547A01" wp14:textId="77777777"/>
    <w:p xmlns:wp14="http://schemas.microsoft.com/office/word/2010/wordml" w:rsidR="00E03E7A" w:rsidP="005C4BC0" w:rsidRDefault="00E03E7A" w14:paraId="5043CB0F" wp14:textId="77777777"/>
    <w:p xmlns:wp14="http://schemas.microsoft.com/office/word/2010/wordml" w:rsidR="00E03E7A" w:rsidP="005C4BC0" w:rsidRDefault="00E03E7A" w14:paraId="07459315" wp14:textId="77777777"/>
    <w:p xmlns:wp14="http://schemas.microsoft.com/office/word/2010/wordml" w:rsidR="00E03E7A" w:rsidP="005C4BC0" w:rsidRDefault="00E03E7A" w14:paraId="6537F28F" wp14:textId="77777777"/>
    <w:p xmlns:wp14="http://schemas.microsoft.com/office/word/2010/wordml" w:rsidR="00E03E7A" w:rsidP="005C4BC0" w:rsidRDefault="00E03E7A" w14:paraId="6DFB9E20" wp14:textId="77777777"/>
    <w:p xmlns:wp14="http://schemas.microsoft.com/office/word/2010/wordml" w:rsidR="00E03E7A" w:rsidP="005C4BC0" w:rsidRDefault="00E03E7A" w14:paraId="70DF9E56" wp14:textId="77777777"/>
    <w:p xmlns:wp14="http://schemas.microsoft.com/office/word/2010/wordml" w:rsidR="00E03E7A" w:rsidP="005C4BC0" w:rsidRDefault="00E03E7A" w14:paraId="44E871BC" wp14:textId="77777777"/>
    <w:p xmlns:wp14="http://schemas.microsoft.com/office/word/2010/wordml" w:rsidR="00E03E7A" w:rsidP="005C4BC0" w:rsidRDefault="00E03E7A" w14:paraId="144A5D23" wp14:textId="77777777"/>
    <w:p xmlns:wp14="http://schemas.microsoft.com/office/word/2010/wordml" w:rsidR="00E03E7A" w:rsidP="00E03E7A" w:rsidRDefault="00E03E7A" w14:paraId="2D4B7DEF" wp14:textId="77777777">
      <w:pPr>
        <w:pStyle w:val="Kop2"/>
      </w:pPr>
      <w:bookmarkStart w:name="_Toc6207248" w:id="7"/>
      <w:r>
        <w:lastRenderedPageBreak/>
        <w:t>Data flow diagrammen</w:t>
      </w:r>
      <w:bookmarkEnd w:id="7"/>
      <w:r>
        <w:t xml:space="preserve"> </w:t>
      </w:r>
    </w:p>
    <w:p xmlns:wp14="http://schemas.microsoft.com/office/word/2010/wordml" w:rsidR="00E03E7A" w:rsidP="005C4BC0" w:rsidRDefault="00E03E7A" w14:paraId="26B5208D" wp14:textId="77777777">
      <w:r>
        <w:t xml:space="preserve">Hieronder vindt u de data flow diagrammen die ons zijn aangeleverd. Deze gaan wij gebruiken tijdens het maken van onze opdracht voor </w:t>
      </w:r>
      <w:proofErr w:type="spellStart"/>
      <w:r>
        <w:t>iConcepts</w:t>
      </w:r>
      <w:proofErr w:type="spellEnd"/>
      <w:r>
        <w:t>. Dit zal ons een goed beeld geven van hoe de data flow bij het eindproduct er uit moet gaan zien.</w:t>
      </w:r>
    </w:p>
    <w:p xmlns:wp14="http://schemas.microsoft.com/office/word/2010/wordml" w:rsidR="00E03E7A" w:rsidP="00E03E7A" w:rsidRDefault="00E03E7A" w14:paraId="4CDC4FE7" wp14:textId="77777777">
      <w:pPr>
        <w:pStyle w:val="Kop3"/>
      </w:pPr>
      <w:bookmarkStart w:name="_Toc6207249" w:id="8"/>
      <w:r>
        <w:t>Data flow diagram: Contextdiagram</w:t>
      </w:r>
      <w:bookmarkEnd w:id="8"/>
    </w:p>
    <w:p xmlns:wp14="http://schemas.microsoft.com/office/word/2010/wordml" w:rsidR="00E03E7A" w:rsidP="005C4BC0" w:rsidRDefault="00E03E7A" w14:paraId="738610EB" wp14:textId="77777777"/>
    <w:p xmlns:wp14="http://schemas.microsoft.com/office/word/2010/wordml" w:rsidR="00E03E7A" w:rsidP="005C4BC0" w:rsidRDefault="00E03E7A" w14:paraId="637805D2" wp14:textId="77777777">
      <w:r>
        <w:rPr>
          <w:rFonts w:ascii="Times New Roman" w:hAnsi="Times New Roman" w:cs="Times New Roman"/>
          <w:sz w:val="24"/>
          <w:szCs w:val="24"/>
        </w:rPr>
        <w:object w:dxaOrig="1440" w:dyaOrig="1440" w14:anchorId="161A34D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8" style="position:absolute;margin-left:0;margin-top:-11.25pt;width:413pt;height:308pt;z-index:251659264;mso-position-horizontal:center" type="#_x0000_t75">
            <v:imagedata o:title="" r:id="rId10"/>
            <w10:wrap type="square"/>
          </v:shape>
          <o:OLEObject Type="Embed" ProgID="PowerDesigner.ProcessAnalyst.6" ShapeID="_x0000_s1028" DrawAspect="Content" ObjectID="_1616820049" r:id="rId11"/>
        </w:object>
      </w:r>
    </w:p>
    <w:p xmlns:wp14="http://schemas.microsoft.com/office/word/2010/wordml" w:rsidR="00E03E7A" w:rsidP="005C4BC0" w:rsidRDefault="00E03E7A" w14:paraId="463F29E8" wp14:textId="77777777"/>
    <w:p xmlns:wp14="http://schemas.microsoft.com/office/word/2010/wordml" w:rsidR="00E03E7A" w:rsidP="005C4BC0" w:rsidRDefault="00E03E7A" w14:paraId="3B7B4B86" wp14:textId="77777777"/>
    <w:p xmlns:wp14="http://schemas.microsoft.com/office/word/2010/wordml" w:rsidR="00E03E7A" w:rsidP="005C4BC0" w:rsidRDefault="00E03E7A" w14:paraId="3A0FF5F2" wp14:textId="77777777"/>
    <w:p xmlns:wp14="http://schemas.microsoft.com/office/word/2010/wordml" w:rsidR="00E03E7A" w:rsidP="005C4BC0" w:rsidRDefault="00E03E7A" w14:paraId="5630AD66" wp14:textId="77777777"/>
    <w:p xmlns:wp14="http://schemas.microsoft.com/office/word/2010/wordml" w:rsidR="00E03E7A" w:rsidP="005C4BC0" w:rsidRDefault="00E03E7A" w14:paraId="61829076" wp14:textId="77777777"/>
    <w:p xmlns:wp14="http://schemas.microsoft.com/office/word/2010/wordml" w:rsidR="00E03E7A" w:rsidP="005C4BC0" w:rsidRDefault="00E03E7A" w14:paraId="2BA226A1" wp14:textId="77777777"/>
    <w:p xmlns:wp14="http://schemas.microsoft.com/office/word/2010/wordml" w:rsidR="00E03E7A" w:rsidP="005C4BC0" w:rsidRDefault="00E03E7A" w14:paraId="17AD93B2" wp14:textId="77777777"/>
    <w:p xmlns:wp14="http://schemas.microsoft.com/office/word/2010/wordml" w:rsidR="00E03E7A" w:rsidP="005C4BC0" w:rsidRDefault="00E03E7A" w14:paraId="0DE4B5B7" wp14:textId="77777777"/>
    <w:p xmlns:wp14="http://schemas.microsoft.com/office/word/2010/wordml" w:rsidR="00E03E7A" w:rsidP="005C4BC0" w:rsidRDefault="00E03E7A" w14:paraId="66204FF1" wp14:textId="77777777"/>
    <w:p xmlns:wp14="http://schemas.microsoft.com/office/word/2010/wordml" w:rsidR="00E03E7A" w:rsidP="005C4BC0" w:rsidRDefault="00E03E7A" w14:paraId="2DBF0D7D" wp14:textId="77777777"/>
    <w:p xmlns:wp14="http://schemas.microsoft.com/office/word/2010/wordml" w:rsidR="00E03E7A" w:rsidP="005C4BC0" w:rsidRDefault="00E03E7A" w14:paraId="6B62F1B3" wp14:textId="77777777"/>
    <w:p xmlns:wp14="http://schemas.microsoft.com/office/word/2010/wordml" w:rsidR="00E03E7A" w:rsidP="00E03E7A" w:rsidRDefault="00E03E7A" w14:paraId="4634BED6" wp14:textId="77777777">
      <w:pPr>
        <w:pStyle w:val="Kop3"/>
      </w:pPr>
      <w:bookmarkStart w:name="_Toc6207250" w:id="9"/>
      <w:r>
        <w:lastRenderedPageBreak/>
        <w:t>Data flow diagram: DFD 2</w:t>
      </w:r>
      <w:bookmarkEnd w:id="9"/>
      <w:r>
        <w:br/>
      </w:r>
    </w:p>
    <w:p xmlns:wp14="http://schemas.microsoft.com/office/word/2010/wordml" w:rsidR="00E03E7A" w:rsidP="005C4BC0" w:rsidRDefault="00E03E7A" w14:paraId="02F2C34E" wp14:textId="77777777">
      <w:r>
        <w:rPr>
          <w:rFonts w:ascii="Times New Roman" w:hAnsi="Times New Roman" w:cs="Times New Roman"/>
          <w:sz w:val="24"/>
          <w:szCs w:val="24"/>
        </w:rPr>
        <w:object w:dxaOrig="1440" w:dyaOrig="1440" w14:anchorId="06D18583">
          <v:shape id="_x0000_s1029" style="position:absolute;margin-left:0;margin-top:-11.25pt;width:453pt;height:468.5pt;z-index:251661312;mso-position-horizontal:center" type="#_x0000_t75">
            <v:imagedata o:title="" r:id="rId12"/>
            <w10:wrap type="square"/>
          </v:shape>
          <o:OLEObject Type="Embed" ProgID="PowerDesigner.ProcessAnalyst.6" ShapeID="_x0000_s1029" DrawAspect="Content" ObjectID="_1616820050" r:id="rId13"/>
        </w:object>
      </w:r>
    </w:p>
    <w:p xmlns:wp14="http://schemas.microsoft.com/office/word/2010/wordml" w:rsidR="00E03E7A" w:rsidP="005C4BC0" w:rsidRDefault="00E03E7A" w14:paraId="680A4E5D" wp14:textId="77777777"/>
    <w:p xmlns:wp14="http://schemas.microsoft.com/office/word/2010/wordml" w:rsidR="00E03E7A" w:rsidP="005C4BC0" w:rsidRDefault="00E03E7A" w14:paraId="19219836" wp14:textId="77777777"/>
    <w:p xmlns:wp14="http://schemas.microsoft.com/office/word/2010/wordml" w:rsidR="00E03E7A" w:rsidP="005C4BC0" w:rsidRDefault="00E03E7A" w14:paraId="296FEF7D" wp14:textId="77777777"/>
    <w:p xmlns:wp14="http://schemas.microsoft.com/office/word/2010/wordml" w:rsidR="00E03E7A" w:rsidP="005C4BC0" w:rsidRDefault="00E03E7A" w14:paraId="7194DBDC" wp14:textId="77777777"/>
    <w:p xmlns:wp14="http://schemas.microsoft.com/office/word/2010/wordml" w:rsidR="00E03E7A" w:rsidP="005C4BC0" w:rsidRDefault="00E03E7A" w14:paraId="769D0D3C" wp14:textId="77777777"/>
    <w:p xmlns:wp14="http://schemas.microsoft.com/office/word/2010/wordml" w:rsidR="00E03E7A" w:rsidP="005C4BC0" w:rsidRDefault="00E03E7A" w14:paraId="54CD245A" wp14:textId="77777777"/>
    <w:p xmlns:wp14="http://schemas.microsoft.com/office/word/2010/wordml" w:rsidR="00E03E7A" w:rsidP="005C4BC0" w:rsidRDefault="00E03E7A" w14:paraId="1231BE67" wp14:textId="77777777"/>
    <w:p xmlns:wp14="http://schemas.microsoft.com/office/word/2010/wordml" w:rsidR="00E03E7A" w:rsidP="00E03E7A" w:rsidRDefault="001F4D6E" w14:paraId="011A6FB3" wp14:textId="77777777">
      <w:pPr>
        <w:pStyle w:val="Kop3"/>
      </w:pPr>
      <w:bookmarkStart w:name="_Toc6207251" w:id="10"/>
      <w:r>
        <w:lastRenderedPageBreak/>
        <w:t xml:space="preserve">Data flow diagram: </w:t>
      </w:r>
      <w:r w:rsidR="00E03E7A">
        <w:t>DFD 3</w:t>
      </w:r>
      <w:bookmarkEnd w:id="10"/>
      <w:r w:rsidR="00E03E7A">
        <w:t xml:space="preserve"> </w:t>
      </w:r>
    </w:p>
    <w:p xmlns:wp14="http://schemas.microsoft.com/office/word/2010/wordml" w:rsidR="00E03E7A" w:rsidP="005C4BC0" w:rsidRDefault="00E03E7A" w14:paraId="36FEB5B0" wp14:textId="77777777"/>
    <w:p xmlns:wp14="http://schemas.microsoft.com/office/word/2010/wordml" w:rsidR="00E03E7A" w:rsidP="005C4BC0" w:rsidRDefault="00E03E7A" w14:paraId="30D7AA69" wp14:textId="77777777">
      <w:r>
        <w:rPr>
          <w:rFonts w:ascii="Times New Roman" w:hAnsi="Times New Roman" w:cs="Times New Roman"/>
          <w:sz w:val="24"/>
          <w:szCs w:val="24"/>
        </w:rPr>
        <w:object w:dxaOrig="1440" w:dyaOrig="1440" w14:anchorId="361EE046">
          <v:shape id="_x0000_s1031" style="position:absolute;margin-left:0;margin-top:-11.25pt;width:453.5pt;height:369.5pt;z-index:251663360;mso-position-horizontal:center" type="#_x0000_t75">
            <v:imagedata o:title="" r:id="rId14"/>
            <w10:wrap type="square"/>
          </v:shape>
          <o:OLEObject Type="Embed" ProgID="PowerDesigner.ProcessAnalyst.6" ShapeID="_x0000_s1031" DrawAspect="Content" ObjectID="_1616820051" r:id="rId15"/>
        </w:object>
      </w:r>
    </w:p>
    <w:p xmlns:wp14="http://schemas.microsoft.com/office/word/2010/wordml" w:rsidR="00E03E7A" w:rsidP="005C4BC0" w:rsidRDefault="00E03E7A" w14:paraId="7196D064" wp14:textId="77777777"/>
    <w:p xmlns:wp14="http://schemas.microsoft.com/office/word/2010/wordml" w:rsidR="00E03E7A" w:rsidP="005C4BC0" w:rsidRDefault="00E03E7A" w14:paraId="34FF1C98" wp14:textId="77777777"/>
    <w:p xmlns:wp14="http://schemas.microsoft.com/office/word/2010/wordml" w:rsidR="00E03E7A" w:rsidP="005C4BC0" w:rsidRDefault="00E03E7A" w14:paraId="6D072C0D" wp14:textId="77777777"/>
    <w:p xmlns:wp14="http://schemas.microsoft.com/office/word/2010/wordml" w:rsidR="00E03E7A" w:rsidP="005C4BC0" w:rsidRDefault="00E03E7A" w14:paraId="48A21919" wp14:textId="77777777"/>
    <w:p xmlns:wp14="http://schemas.microsoft.com/office/word/2010/wordml" w:rsidR="00E03E7A" w:rsidP="005C4BC0" w:rsidRDefault="00E03E7A" w14:paraId="6BD18F9B" wp14:textId="77777777"/>
    <w:p xmlns:wp14="http://schemas.microsoft.com/office/word/2010/wordml" w:rsidR="00E03E7A" w:rsidP="005C4BC0" w:rsidRDefault="00E03E7A" w14:paraId="238601FE" wp14:textId="77777777"/>
    <w:p xmlns:wp14="http://schemas.microsoft.com/office/word/2010/wordml" w:rsidR="00E03E7A" w:rsidP="005C4BC0" w:rsidRDefault="00E03E7A" w14:paraId="0F3CABC7" wp14:textId="77777777"/>
    <w:p xmlns:wp14="http://schemas.microsoft.com/office/word/2010/wordml" w:rsidR="00E03E7A" w:rsidP="005C4BC0" w:rsidRDefault="00E03E7A" w14:paraId="5B08B5D1" wp14:textId="77777777"/>
    <w:p xmlns:wp14="http://schemas.microsoft.com/office/word/2010/wordml" w:rsidR="00E03E7A" w:rsidP="005C4BC0" w:rsidRDefault="00E03E7A" w14:paraId="16DEB4AB" wp14:textId="77777777"/>
    <w:p xmlns:wp14="http://schemas.microsoft.com/office/word/2010/wordml" w:rsidR="00E03E7A" w:rsidP="005C4BC0" w:rsidRDefault="00E03E7A" w14:paraId="0AD9C6F4" wp14:textId="77777777"/>
    <w:p xmlns:wp14="http://schemas.microsoft.com/office/word/2010/wordml" w:rsidR="00E03E7A" w:rsidP="005C4BC0" w:rsidRDefault="00E03E7A" w14:paraId="4B1F511A" wp14:textId="77777777"/>
    <w:p xmlns:wp14="http://schemas.microsoft.com/office/word/2010/wordml" w:rsidR="001F4D6E" w:rsidP="006800AA" w:rsidRDefault="001F4D6E" w14:paraId="414BF71E" wp14:textId="77777777">
      <w:pPr>
        <w:pStyle w:val="Kop1"/>
      </w:pPr>
      <w:bookmarkStart w:name="_Toc6207252" w:id="11"/>
      <w:r>
        <w:lastRenderedPageBreak/>
        <w:t>Onderdeel 3: De Planning</w:t>
      </w:r>
      <w:bookmarkEnd w:id="11"/>
    </w:p>
    <w:p xmlns:wp14="http://schemas.microsoft.com/office/word/2010/wordml" w:rsidR="00E03E7A" w:rsidP="006800AA" w:rsidRDefault="001F4D6E" w14:paraId="3EAEBE91" wp14:textId="77777777">
      <w:pPr>
        <w:pStyle w:val="Kop2"/>
      </w:pPr>
      <w:bookmarkStart w:name="_Toc6207253" w:id="12"/>
      <w:r>
        <w:t>Taakverdeling</w:t>
      </w:r>
      <w:bookmarkEnd w:id="12"/>
    </w:p>
    <w:p xmlns:wp14="http://schemas.microsoft.com/office/word/2010/wordml" w:rsidR="001F4D6E" w:rsidP="005C4BC0" w:rsidRDefault="001F4D6E" w14:paraId="419B2144" wp14:textId="77777777">
      <w:r>
        <w:t xml:space="preserve">De taakverdeling zal worden gemaakt op expertise. Dus de mensen die </w:t>
      </w:r>
      <w:r w:rsidR="006800AA">
        <w:t>management</w:t>
      </w:r>
      <w:r>
        <w:t xml:space="preserve"> als profiel hebben gekozen zullen zich vooral gaan richten op de management kant van alles. De mensen die de </w:t>
      </w:r>
      <w:r w:rsidR="006800AA">
        <w:t>Development</w:t>
      </w:r>
      <w:r>
        <w:t xml:space="preserve"> kant hebben gekozen zullen zich vooral richten op de </w:t>
      </w:r>
      <w:r w:rsidR="006800AA">
        <w:t>Development</w:t>
      </w:r>
      <w:r>
        <w:t xml:space="preserve"> zeiden van het project.</w:t>
      </w:r>
    </w:p>
    <w:p xmlns:wp14="http://schemas.microsoft.com/office/word/2010/wordml" w:rsidR="001F4D6E" w:rsidP="005C4BC0" w:rsidRDefault="001F4D6E" w14:paraId="72D87607" wp14:textId="77777777">
      <w:r>
        <w:t>Ook zal er tussen de gene de BIM hebben gekozen de rol SCRUM Master worden verdeeld. Deze rol draait iedere week door. Het kan best dat sommige mensen meerdere malen SCRUM master worden omdat alle mensen die BIM hebben gekozen al een keer geweest zijn.</w:t>
      </w:r>
    </w:p>
    <w:p xmlns:wp14="http://schemas.microsoft.com/office/word/2010/wordml" w:rsidR="001F4D6E" w:rsidP="005C4BC0" w:rsidRDefault="001F4D6E" w14:paraId="076592EA" wp14:textId="77777777">
      <w:r>
        <w:t xml:space="preserve">Er zal worden geprobeerd om een zo’n eerlijk mogelijke taakverdeling te maken. </w:t>
      </w:r>
      <w:r w:rsidR="006800AA">
        <w:t>Dat iedereen ongeveer even veel doet. Het zal ook worden genoteerd wanneer mensen niet goed hun best doen of dat ze gewoon niet inleveren wat ze hadden beloofd. Hier zal iedereen van het team elkaar op aanspreken en dit is niet alleen een rol van de SCRUM master.</w:t>
      </w:r>
    </w:p>
    <w:p xmlns:wp14="http://schemas.microsoft.com/office/word/2010/wordml" w:rsidR="006800AA" w:rsidP="005C4BC0" w:rsidRDefault="006800AA" w14:paraId="65F9C3DC" wp14:textId="77777777"/>
    <w:p xmlns:wp14="http://schemas.microsoft.com/office/word/2010/wordml" w:rsidR="006800AA" w:rsidP="005C4BC0" w:rsidRDefault="006800AA" w14:paraId="5023141B" wp14:textId="77777777"/>
    <w:p xmlns:wp14="http://schemas.microsoft.com/office/word/2010/wordml" w:rsidR="006800AA" w:rsidP="005C4BC0" w:rsidRDefault="006800AA" w14:paraId="1F3B1409" wp14:textId="77777777"/>
    <w:p xmlns:wp14="http://schemas.microsoft.com/office/word/2010/wordml" w:rsidR="006800AA" w:rsidP="005C4BC0" w:rsidRDefault="006800AA" w14:paraId="562C75D1" wp14:textId="77777777"/>
    <w:p xmlns:wp14="http://schemas.microsoft.com/office/word/2010/wordml" w:rsidR="006800AA" w:rsidP="005C4BC0" w:rsidRDefault="006800AA" w14:paraId="664355AD" wp14:textId="77777777"/>
    <w:p xmlns:wp14="http://schemas.microsoft.com/office/word/2010/wordml" w:rsidR="006800AA" w:rsidP="005C4BC0" w:rsidRDefault="006800AA" w14:paraId="1A965116" wp14:textId="77777777"/>
    <w:p xmlns:wp14="http://schemas.microsoft.com/office/word/2010/wordml" w:rsidR="006800AA" w:rsidP="005C4BC0" w:rsidRDefault="006800AA" w14:paraId="7DF4E37C" wp14:textId="77777777"/>
    <w:p xmlns:wp14="http://schemas.microsoft.com/office/word/2010/wordml" w:rsidR="006800AA" w:rsidP="005C4BC0" w:rsidRDefault="006800AA" w14:paraId="44FB30F8" wp14:textId="77777777"/>
    <w:p xmlns:wp14="http://schemas.microsoft.com/office/word/2010/wordml" w:rsidR="006800AA" w:rsidP="005C4BC0" w:rsidRDefault="006800AA" w14:paraId="1DA6542E" wp14:textId="77777777"/>
    <w:p xmlns:wp14="http://schemas.microsoft.com/office/word/2010/wordml" w:rsidR="006800AA" w:rsidP="005C4BC0" w:rsidRDefault="006800AA" w14:paraId="3041E394" wp14:textId="77777777"/>
    <w:p xmlns:wp14="http://schemas.microsoft.com/office/word/2010/wordml" w:rsidR="006800AA" w:rsidP="005C4BC0" w:rsidRDefault="006800AA" w14:paraId="722B00AE" wp14:textId="77777777"/>
    <w:p xmlns:wp14="http://schemas.microsoft.com/office/word/2010/wordml" w:rsidR="006800AA" w:rsidP="005C4BC0" w:rsidRDefault="006800AA" w14:paraId="42C6D796" wp14:textId="77777777"/>
    <w:p xmlns:wp14="http://schemas.microsoft.com/office/word/2010/wordml" w:rsidR="006800AA" w:rsidP="005C4BC0" w:rsidRDefault="006800AA" w14:paraId="6E1831B3" wp14:textId="77777777"/>
    <w:p xmlns:wp14="http://schemas.microsoft.com/office/word/2010/wordml" w:rsidR="006800AA" w:rsidP="005C4BC0" w:rsidRDefault="006800AA" w14:paraId="54E11D2A" wp14:textId="77777777"/>
    <w:p xmlns:wp14="http://schemas.microsoft.com/office/word/2010/wordml" w:rsidR="006800AA" w:rsidP="005C4BC0" w:rsidRDefault="006800AA" w14:paraId="31126E5D" wp14:textId="77777777"/>
    <w:p xmlns:wp14="http://schemas.microsoft.com/office/word/2010/wordml" w:rsidR="006800AA" w:rsidP="005C4BC0" w:rsidRDefault="006800AA" w14:paraId="2DE403A5" wp14:textId="77777777"/>
    <w:p xmlns:wp14="http://schemas.microsoft.com/office/word/2010/wordml" w:rsidR="006800AA" w:rsidP="005C4BC0" w:rsidRDefault="006800AA" w14:paraId="62431CDC" wp14:textId="77777777"/>
    <w:p xmlns:wp14="http://schemas.microsoft.com/office/word/2010/wordml" w:rsidR="006800AA" w:rsidP="005C4BC0" w:rsidRDefault="006800AA" w14:paraId="49E398E2" wp14:textId="77777777"/>
    <w:p xmlns:wp14="http://schemas.microsoft.com/office/word/2010/wordml" w:rsidR="006800AA" w:rsidP="005C4BC0" w:rsidRDefault="006800AA" w14:paraId="16287F21" wp14:textId="77777777"/>
    <w:p xmlns:wp14="http://schemas.microsoft.com/office/word/2010/wordml" w:rsidR="006800AA" w:rsidP="005C4BC0" w:rsidRDefault="006800AA" w14:paraId="5BE93A62" wp14:textId="77777777"/>
    <w:p xmlns:wp14="http://schemas.microsoft.com/office/word/2010/wordml" w:rsidR="006800AA" w:rsidP="005C4BC0" w:rsidRDefault="006800AA" w14:paraId="384BA73E" wp14:textId="77777777"/>
    <w:p xmlns:wp14="http://schemas.microsoft.com/office/word/2010/wordml" w:rsidR="006800AA" w:rsidP="006800AA" w:rsidRDefault="006800AA" w14:paraId="0743CF27" wp14:textId="77777777">
      <w:pPr>
        <w:pStyle w:val="Kop2"/>
      </w:pPr>
      <w:bookmarkStart w:name="_Toc6207254" w:id="13"/>
      <w:r>
        <w:lastRenderedPageBreak/>
        <w:t>Planning</w:t>
      </w:r>
      <w:bookmarkEnd w:id="13"/>
    </w:p>
    <w:p xmlns:wp14="http://schemas.microsoft.com/office/word/2010/wordml" w:rsidR="006800AA" w:rsidP="005C4BC0" w:rsidRDefault="006800AA" w14:paraId="37D32B05" wp14:textId="77777777">
      <w:r>
        <w:t>Nog nader te bepalen in overleg.</w:t>
      </w:r>
    </w:p>
    <w:p xmlns:wp14="http://schemas.microsoft.com/office/word/2010/wordml" w:rsidR="006800AA" w:rsidP="005C4BC0" w:rsidRDefault="006800AA" w14:paraId="34B3F2EB" wp14:textId="77777777"/>
    <w:p xmlns:wp14="http://schemas.microsoft.com/office/word/2010/wordml" w:rsidR="006800AA" w:rsidP="005C4BC0" w:rsidRDefault="006800AA" w14:paraId="7D34F5C7" wp14:textId="77777777"/>
    <w:p xmlns:wp14="http://schemas.microsoft.com/office/word/2010/wordml" w:rsidR="006800AA" w:rsidP="005C4BC0" w:rsidRDefault="006800AA" w14:paraId="0B4020A7" wp14:textId="77777777"/>
    <w:p xmlns:wp14="http://schemas.microsoft.com/office/word/2010/wordml" w:rsidR="006800AA" w:rsidP="005C4BC0" w:rsidRDefault="006800AA" w14:paraId="1D7B270A" wp14:textId="77777777"/>
    <w:p xmlns:wp14="http://schemas.microsoft.com/office/word/2010/wordml" w:rsidR="006800AA" w:rsidP="005C4BC0" w:rsidRDefault="006800AA" w14:paraId="4F904CB7" wp14:textId="77777777"/>
    <w:p xmlns:wp14="http://schemas.microsoft.com/office/word/2010/wordml" w:rsidR="006800AA" w:rsidP="005C4BC0" w:rsidRDefault="006800AA" w14:paraId="06971CD3" wp14:textId="77777777"/>
    <w:p xmlns:wp14="http://schemas.microsoft.com/office/word/2010/wordml" w:rsidR="006800AA" w:rsidP="005C4BC0" w:rsidRDefault="006800AA" w14:paraId="2A1F701D" wp14:textId="77777777"/>
    <w:p xmlns:wp14="http://schemas.microsoft.com/office/word/2010/wordml" w:rsidR="006800AA" w:rsidP="005C4BC0" w:rsidRDefault="006800AA" w14:paraId="03EFCA41" wp14:textId="77777777"/>
    <w:p xmlns:wp14="http://schemas.microsoft.com/office/word/2010/wordml" w:rsidR="006800AA" w:rsidP="005C4BC0" w:rsidRDefault="006800AA" w14:paraId="5F96A722" wp14:textId="77777777"/>
    <w:p xmlns:wp14="http://schemas.microsoft.com/office/word/2010/wordml" w:rsidR="006800AA" w:rsidP="005C4BC0" w:rsidRDefault="006800AA" w14:paraId="5B95CD12" wp14:textId="77777777"/>
    <w:p xmlns:wp14="http://schemas.microsoft.com/office/word/2010/wordml" w:rsidR="006800AA" w:rsidP="005C4BC0" w:rsidRDefault="006800AA" w14:paraId="5220BBB2" wp14:textId="77777777"/>
    <w:p xmlns:wp14="http://schemas.microsoft.com/office/word/2010/wordml" w:rsidR="006800AA" w:rsidP="005C4BC0" w:rsidRDefault="006800AA" w14:paraId="13CB595B" wp14:textId="77777777"/>
    <w:p xmlns:wp14="http://schemas.microsoft.com/office/word/2010/wordml" w:rsidR="006800AA" w:rsidP="005C4BC0" w:rsidRDefault="006800AA" w14:paraId="6D9C8D39" wp14:textId="77777777"/>
    <w:p xmlns:wp14="http://schemas.microsoft.com/office/word/2010/wordml" w:rsidR="006800AA" w:rsidP="005C4BC0" w:rsidRDefault="006800AA" w14:paraId="675E05EE" wp14:textId="77777777"/>
    <w:p xmlns:wp14="http://schemas.microsoft.com/office/word/2010/wordml" w:rsidR="006800AA" w:rsidP="005C4BC0" w:rsidRDefault="006800AA" w14:paraId="2FC17F8B" wp14:textId="77777777"/>
    <w:p xmlns:wp14="http://schemas.microsoft.com/office/word/2010/wordml" w:rsidR="006800AA" w:rsidP="005C4BC0" w:rsidRDefault="006800AA" w14:paraId="0A4F7224" wp14:textId="77777777"/>
    <w:p xmlns:wp14="http://schemas.microsoft.com/office/word/2010/wordml" w:rsidR="006800AA" w:rsidP="005C4BC0" w:rsidRDefault="006800AA" w14:paraId="5AE48A43" wp14:textId="77777777"/>
    <w:p xmlns:wp14="http://schemas.microsoft.com/office/word/2010/wordml" w:rsidR="006800AA" w:rsidP="005C4BC0" w:rsidRDefault="006800AA" w14:paraId="50F40DEB" wp14:textId="77777777"/>
    <w:p xmlns:wp14="http://schemas.microsoft.com/office/word/2010/wordml" w:rsidR="006800AA" w:rsidP="005C4BC0" w:rsidRDefault="006800AA" w14:paraId="77A52294" wp14:textId="77777777"/>
    <w:p xmlns:wp14="http://schemas.microsoft.com/office/word/2010/wordml" w:rsidR="006800AA" w:rsidP="005C4BC0" w:rsidRDefault="006800AA" w14:paraId="007DCDA8" wp14:textId="77777777"/>
    <w:p xmlns:wp14="http://schemas.microsoft.com/office/word/2010/wordml" w:rsidR="006800AA" w:rsidP="005C4BC0" w:rsidRDefault="006800AA" w14:paraId="450EA2D7" wp14:textId="77777777"/>
    <w:p xmlns:wp14="http://schemas.microsoft.com/office/word/2010/wordml" w:rsidR="006800AA" w:rsidP="005C4BC0" w:rsidRDefault="006800AA" w14:paraId="3DD355C9" wp14:textId="77777777"/>
    <w:p xmlns:wp14="http://schemas.microsoft.com/office/word/2010/wordml" w:rsidR="006800AA" w:rsidP="005C4BC0" w:rsidRDefault="006800AA" w14:paraId="1A81F0B1" wp14:textId="77777777"/>
    <w:p xmlns:wp14="http://schemas.microsoft.com/office/word/2010/wordml" w:rsidR="006800AA" w:rsidP="005C4BC0" w:rsidRDefault="006800AA" w14:paraId="717AAFBA" wp14:textId="77777777"/>
    <w:p xmlns:wp14="http://schemas.microsoft.com/office/word/2010/wordml" w:rsidR="006800AA" w:rsidP="005C4BC0" w:rsidRDefault="006800AA" w14:paraId="56EE48EE" wp14:textId="77777777"/>
    <w:p xmlns:wp14="http://schemas.microsoft.com/office/word/2010/wordml" w:rsidR="006800AA" w:rsidP="005C4BC0" w:rsidRDefault="006800AA" w14:paraId="2908EB2C" wp14:textId="77777777"/>
    <w:p xmlns:wp14="http://schemas.microsoft.com/office/word/2010/wordml" w:rsidR="006800AA" w:rsidP="005C4BC0" w:rsidRDefault="006800AA" w14:paraId="121FD38A" wp14:textId="77777777"/>
    <w:p xmlns:wp14="http://schemas.microsoft.com/office/word/2010/wordml" w:rsidR="006800AA" w:rsidP="005C4BC0" w:rsidRDefault="006800AA" w14:paraId="1FE2DD96" wp14:textId="77777777"/>
    <w:p xmlns:wp14="http://schemas.microsoft.com/office/word/2010/wordml" w:rsidRPr="006800AA" w:rsidR="007F33D7" w:rsidP="007F33D7" w:rsidRDefault="007F33D7" w14:paraId="27357532" wp14:textId="77777777">
      <w:pPr>
        <w:pStyle w:val="Kop1"/>
      </w:pPr>
    </w:p>
    <w:sectPr w:rsidRPr="006800AA" w:rsidR="007F33D7" w:rsidSect="00EB6D5E">
      <w:footerReference w:type="default" r:id="rId16"/>
      <w:pgSz w:w="11906" w:h="16838" w:orient="portrait"/>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F41718" w:rsidP="00E03E7A" w:rsidRDefault="00F41718" w14:paraId="07F023C8" wp14:textId="77777777">
      <w:pPr>
        <w:spacing w:after="0" w:line="240" w:lineRule="auto"/>
      </w:pPr>
      <w:r>
        <w:separator/>
      </w:r>
    </w:p>
  </w:endnote>
  <w:endnote w:type="continuationSeparator" w:id="0">
    <w:p xmlns:wp14="http://schemas.microsoft.com/office/word/2010/wordml" w:rsidR="00F41718" w:rsidP="00E03E7A" w:rsidRDefault="00F41718" w14:paraId="4BDB5498"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hAnsiTheme="majorHAnsi" w:eastAsiaTheme="majorEastAsia" w:cstheme="majorBidi"/>
          <w:sz w:val="20"/>
          <w:szCs w:val="20"/>
        </w:rPr>
        <w:id w:val="-1504888757"/>
        <w:docPartObj>
          <w:docPartGallery w:val="Page Numbers (Bottom of Page)"/>
          <w:docPartUnique/>
        </w:docPartObj>
      </w:sdtPr>
      <w:sdtEndPr>
        <w:rPr>
          <w:rFonts w:asciiTheme="minorHAnsi" w:hAnsiTheme="minorHAnsi" w:eastAsiaTheme="minorHAnsi" w:cstheme="minorBidi"/>
          <w:sz w:val="22"/>
          <w:szCs w:val="22"/>
        </w:rPr>
      </w:sdtEndPr>
      <w:sdtContent>
        <w:tr xmlns:wp14="http://schemas.microsoft.com/office/word/2010/wordml" w:rsidR="007F33D7" w14:paraId="1CCBAF86" wp14:textId="77777777">
          <w:trPr>
            <w:trHeight w:val="727"/>
          </w:trPr>
          <w:tc>
            <w:tcPr>
              <w:tcW w:w="4000" w:type="pct"/>
              <w:tcBorders>
                <w:right w:val="triple" w:color="4472C4" w:themeColor="accent1" w:sz="4" w:space="0"/>
              </w:tcBorders>
            </w:tcPr>
            <w:p w:rsidR="007F33D7" w:rsidRDefault="007F33D7" w14:paraId="2916C19D" wp14:textId="77777777">
              <w:pPr>
                <w:tabs>
                  <w:tab w:val="left" w:pos="620"/>
                  <w:tab w:val="center" w:pos="4320"/>
                </w:tabs>
                <w:jc w:val="right"/>
                <w:rPr>
                  <w:rFonts w:asciiTheme="majorHAnsi" w:hAnsiTheme="majorHAnsi" w:eastAsiaTheme="majorEastAsia" w:cstheme="majorBidi"/>
                  <w:sz w:val="20"/>
                  <w:szCs w:val="20"/>
                </w:rPr>
              </w:pPr>
            </w:p>
          </w:tc>
          <w:tc>
            <w:tcPr>
              <w:tcW w:w="1000" w:type="pct"/>
              <w:tcBorders>
                <w:left w:val="triple" w:color="4472C4" w:themeColor="accent1" w:sz="4" w:space="0"/>
              </w:tcBorders>
            </w:tcPr>
            <w:p w:rsidR="007F33D7" w:rsidRDefault="007F33D7" w14:paraId="1019DC28" wp14:textId="77777777">
              <w:pPr>
                <w:tabs>
                  <w:tab w:val="left" w:pos="1490"/>
                </w:tabs>
                <w:rPr>
                  <w:rFonts w:asciiTheme="majorHAnsi" w:hAnsiTheme="majorHAnsi" w:eastAsiaTheme="majorEastAsia" w:cstheme="majorBidi"/>
                  <w:sz w:val="28"/>
                  <w:szCs w:val="28"/>
                </w:rPr>
              </w:pPr>
              <w:r>
                <w:fldChar w:fldCharType="begin"/>
              </w:r>
              <w:r>
                <w:instrText>PAGE    \* MERGEFORMAT</w:instrText>
              </w:r>
              <w:r>
                <w:fldChar w:fldCharType="separate"/>
              </w:r>
              <w:r>
                <w:t>2</w:t>
              </w:r>
              <w:r>
                <w:fldChar w:fldCharType="end"/>
              </w:r>
            </w:p>
          </w:tc>
        </w:tr>
      </w:sdtContent>
    </w:sdt>
  </w:tbl>
  <w:p xmlns:wp14="http://schemas.microsoft.com/office/word/2010/wordml" w:rsidR="007F33D7" w:rsidRDefault="007F33D7" w14:paraId="74869460" wp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F41718" w:rsidP="00E03E7A" w:rsidRDefault="00F41718" w14:paraId="187F57B8" wp14:textId="77777777">
      <w:pPr>
        <w:spacing w:after="0" w:line="240" w:lineRule="auto"/>
      </w:pPr>
      <w:r>
        <w:separator/>
      </w:r>
    </w:p>
  </w:footnote>
  <w:footnote w:type="continuationSeparator" w:id="0">
    <w:p xmlns:wp14="http://schemas.microsoft.com/office/word/2010/wordml" w:rsidR="00F41718" w:rsidP="00E03E7A" w:rsidRDefault="00F41718" w14:paraId="54738AF4"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4558F1"/>
    <w:multiLevelType w:val="hybridMultilevel"/>
    <w:tmpl w:val="B4803C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5B"/>
    <w:rsid w:val="001C4806"/>
    <w:rsid w:val="001F4D6E"/>
    <w:rsid w:val="002B35DD"/>
    <w:rsid w:val="002C51E4"/>
    <w:rsid w:val="004201E3"/>
    <w:rsid w:val="00592D63"/>
    <w:rsid w:val="005C4BC0"/>
    <w:rsid w:val="006800AA"/>
    <w:rsid w:val="007F33D7"/>
    <w:rsid w:val="00A77890"/>
    <w:rsid w:val="00CD0E1A"/>
    <w:rsid w:val="00D41909"/>
    <w:rsid w:val="00E03E7A"/>
    <w:rsid w:val="00E870D1"/>
    <w:rsid w:val="00EB6D5E"/>
    <w:rsid w:val="00F41718"/>
    <w:rsid w:val="00F85F5B"/>
    <w:rsid w:val="00FE4126"/>
    <w:rsid w:val="7B5FA4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1CCD8D8"/>
  <w15:chartTrackingRefBased/>
  <w15:docId w15:val="{31030253-25D6-4F94-8CD2-0A24969907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2C51E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2C51E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E03E7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2C51E4"/>
    <w:rPr>
      <w:rFonts w:asciiTheme="majorHAnsi" w:hAnsiTheme="majorHAnsi" w:eastAsiaTheme="majorEastAsia" w:cstheme="majorBidi"/>
      <w:color w:val="2F5496" w:themeColor="accent1" w:themeShade="BF"/>
      <w:sz w:val="32"/>
      <w:szCs w:val="32"/>
    </w:rPr>
  </w:style>
  <w:style w:type="character" w:styleId="Kop2Char" w:customStyle="1">
    <w:name w:val="Kop 2 Char"/>
    <w:basedOn w:val="Standaardalinea-lettertype"/>
    <w:link w:val="Kop2"/>
    <w:uiPriority w:val="9"/>
    <w:rsid w:val="002C51E4"/>
    <w:rPr>
      <w:rFonts w:asciiTheme="majorHAnsi" w:hAnsiTheme="majorHAnsi" w:eastAsiaTheme="majorEastAsia" w:cstheme="majorBidi"/>
      <w:color w:val="2F5496" w:themeColor="accent1" w:themeShade="BF"/>
      <w:sz w:val="26"/>
      <w:szCs w:val="26"/>
    </w:rPr>
  </w:style>
  <w:style w:type="paragraph" w:styleId="Lijstalinea">
    <w:name w:val="List Paragraph"/>
    <w:basedOn w:val="Standaard"/>
    <w:uiPriority w:val="34"/>
    <w:qFormat/>
    <w:rsid w:val="00CD0E1A"/>
    <w:pPr>
      <w:ind w:left="720"/>
      <w:contextualSpacing/>
    </w:pPr>
  </w:style>
  <w:style w:type="character" w:styleId="Kop3Char" w:customStyle="1">
    <w:name w:val="Kop 3 Char"/>
    <w:basedOn w:val="Standaardalinea-lettertype"/>
    <w:link w:val="Kop3"/>
    <w:uiPriority w:val="9"/>
    <w:rsid w:val="00E03E7A"/>
    <w:rPr>
      <w:rFonts w:asciiTheme="majorHAnsi" w:hAnsiTheme="majorHAnsi" w:eastAsiaTheme="majorEastAsia" w:cstheme="majorBidi"/>
      <w:color w:val="1F3763" w:themeColor="accent1" w:themeShade="7F"/>
      <w:sz w:val="24"/>
      <w:szCs w:val="24"/>
    </w:rPr>
  </w:style>
  <w:style w:type="paragraph" w:styleId="Koptekst">
    <w:name w:val="header"/>
    <w:basedOn w:val="Standaard"/>
    <w:link w:val="KoptekstChar"/>
    <w:uiPriority w:val="99"/>
    <w:unhideWhenUsed/>
    <w:rsid w:val="00E03E7A"/>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E03E7A"/>
  </w:style>
  <w:style w:type="paragraph" w:styleId="Voettekst">
    <w:name w:val="footer"/>
    <w:basedOn w:val="Standaard"/>
    <w:link w:val="VoettekstChar"/>
    <w:uiPriority w:val="99"/>
    <w:unhideWhenUsed/>
    <w:rsid w:val="00E03E7A"/>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E03E7A"/>
  </w:style>
  <w:style w:type="paragraph" w:styleId="Kopvaninhoudsopgave">
    <w:name w:val="TOC Heading"/>
    <w:basedOn w:val="Kop1"/>
    <w:next w:val="Standaard"/>
    <w:uiPriority w:val="39"/>
    <w:unhideWhenUsed/>
    <w:qFormat/>
    <w:rsid w:val="00EB6D5E"/>
    <w:pPr>
      <w:outlineLvl w:val="9"/>
    </w:pPr>
    <w:rPr>
      <w:lang w:eastAsia="nl-NL"/>
    </w:rPr>
  </w:style>
  <w:style w:type="paragraph" w:styleId="Inhopg1">
    <w:name w:val="toc 1"/>
    <w:basedOn w:val="Standaard"/>
    <w:next w:val="Standaard"/>
    <w:autoRedefine/>
    <w:uiPriority w:val="39"/>
    <w:unhideWhenUsed/>
    <w:rsid w:val="00EB6D5E"/>
    <w:pPr>
      <w:spacing w:after="100"/>
    </w:pPr>
  </w:style>
  <w:style w:type="paragraph" w:styleId="Inhopg2">
    <w:name w:val="toc 2"/>
    <w:basedOn w:val="Standaard"/>
    <w:next w:val="Standaard"/>
    <w:autoRedefine/>
    <w:uiPriority w:val="39"/>
    <w:unhideWhenUsed/>
    <w:rsid w:val="00EB6D5E"/>
    <w:pPr>
      <w:spacing w:after="100"/>
      <w:ind w:left="220"/>
    </w:pPr>
  </w:style>
  <w:style w:type="paragraph" w:styleId="Inhopg3">
    <w:name w:val="toc 3"/>
    <w:basedOn w:val="Standaard"/>
    <w:next w:val="Standaard"/>
    <w:autoRedefine/>
    <w:uiPriority w:val="39"/>
    <w:unhideWhenUsed/>
    <w:rsid w:val="00EB6D5E"/>
    <w:pPr>
      <w:spacing w:after="100"/>
      <w:ind w:left="440"/>
    </w:pPr>
  </w:style>
  <w:style w:type="character" w:styleId="Hyperlink">
    <w:name w:val="Hyperlink"/>
    <w:basedOn w:val="Standaardalinea-lettertype"/>
    <w:uiPriority w:val="99"/>
    <w:unhideWhenUsed/>
    <w:rsid w:val="00EB6D5E"/>
    <w:rPr>
      <w:color w:val="0563C1" w:themeColor="hyperlink"/>
      <w:u w:val="single"/>
    </w:rPr>
  </w:style>
  <w:style w:type="paragraph" w:styleId="Geenafstand">
    <w:name w:val="No Spacing"/>
    <w:link w:val="GeenafstandChar"/>
    <w:uiPriority w:val="1"/>
    <w:qFormat/>
    <w:rsid w:val="00EB6D5E"/>
    <w:pPr>
      <w:spacing w:after="0" w:line="240" w:lineRule="auto"/>
    </w:pPr>
    <w:rPr>
      <w:rFonts w:eastAsiaTheme="minorEastAsia"/>
      <w:lang w:eastAsia="nl-NL"/>
    </w:rPr>
  </w:style>
  <w:style w:type="character" w:styleId="GeenafstandChar" w:customStyle="1">
    <w:name w:val="Geen afstand Char"/>
    <w:basedOn w:val="Standaardalinea-lettertype"/>
    <w:link w:val="Geenafstand"/>
    <w:uiPriority w:val="1"/>
    <w:rsid w:val="00EB6D5E"/>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89932">
      <w:bodyDiv w:val="1"/>
      <w:marLeft w:val="0"/>
      <w:marRight w:val="0"/>
      <w:marTop w:val="0"/>
      <w:marBottom w:val="0"/>
      <w:divBdr>
        <w:top w:val="none" w:sz="0" w:space="0" w:color="auto"/>
        <w:left w:val="none" w:sz="0" w:space="0" w:color="auto"/>
        <w:bottom w:val="none" w:sz="0" w:space="0" w:color="auto"/>
        <w:right w:val="none" w:sz="0" w:space="0" w:color="auto"/>
      </w:divBdr>
    </w:div>
    <w:div w:id="1709067411">
      <w:bodyDiv w:val="1"/>
      <w:marLeft w:val="0"/>
      <w:marRight w:val="0"/>
      <w:marTop w:val="0"/>
      <w:marBottom w:val="0"/>
      <w:divBdr>
        <w:top w:val="none" w:sz="0" w:space="0" w:color="auto"/>
        <w:left w:val="none" w:sz="0" w:space="0" w:color="auto"/>
        <w:bottom w:val="none" w:sz="0" w:space="0" w:color="auto"/>
        <w:right w:val="none" w:sz="0" w:space="0" w:color="auto"/>
      </w:divBdr>
    </w:div>
    <w:div w:id="188975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oleObject" Target="embeddings/oleObject2.bin"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4.wmf"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oleObject" Target="embeddings/oleObject1.bin" Id="rId11" /><Relationship Type="http://schemas.openxmlformats.org/officeDocument/2006/relationships/webSettings" Target="webSettings.xml" Id="rId5" /><Relationship Type="http://schemas.openxmlformats.org/officeDocument/2006/relationships/oleObject" Target="embeddings/oleObject3.bin" Id="rId15" /><Relationship Type="http://schemas.openxmlformats.org/officeDocument/2006/relationships/image" Target="media/image3.wmf"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5.wmf" Id="rId14" /><Relationship Type="http://schemas.openxmlformats.org/officeDocument/2006/relationships/glossaryDocument" Target="/word/glossary/document.xml" Id="Rbf47a2aa5f1f458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0436ebd-112c-4109-92a3-8222a3cbfc59}"/>
      </w:docPartPr>
      <w:docPartBody>
        <w:p w14:paraId="7B5FA477">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927A6-809F-4291-9591-297FAEAE211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 van Aanpak</dc:title>
  <dc:subject>EenmaalAndermaal</dc:subject>
  <dc:creator>Slijkhuis Bas</dc:creator>
  <keywords/>
  <dc:description/>
  <lastModifiedBy>Wesley Smeltink</lastModifiedBy>
  <revision>3</revision>
  <dcterms:created xsi:type="dcterms:W3CDTF">2019-04-15T05:54:00.0000000Z</dcterms:created>
  <dcterms:modified xsi:type="dcterms:W3CDTF">2019-04-23T10:58:48.9090248Z</dcterms:modified>
</coreProperties>
</file>