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3A" w:rsidRDefault="000B1591" w:rsidP="000B1591">
      <w:pPr>
        <w:pStyle w:val="Title"/>
      </w:pPr>
      <w:r w:rsidRPr="000B1591">
        <w:t>Test cases – Verkoper worden</w:t>
      </w:r>
    </w:p>
    <w:p w:rsidR="000B1591" w:rsidRPr="000B1591" w:rsidRDefault="000B1591" w:rsidP="000B1591">
      <w:pPr>
        <w:pStyle w:val="Subtitle"/>
      </w:pPr>
      <w:r>
        <w:t>Peiwand Ismaiel 619856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547"/>
        <w:gridCol w:w="5528"/>
        <w:gridCol w:w="5812"/>
      </w:tblGrid>
      <w:tr w:rsidR="009218DC" w:rsidTr="009218DC">
        <w:trPr>
          <w:trHeight w:val="269"/>
        </w:trPr>
        <w:tc>
          <w:tcPr>
            <w:tcW w:w="2547" w:type="dxa"/>
          </w:tcPr>
          <w:p w:rsidR="009218DC" w:rsidRDefault="009218DC">
            <w:r>
              <w:t>Test</w:t>
            </w:r>
          </w:p>
        </w:tc>
        <w:tc>
          <w:tcPr>
            <w:tcW w:w="5528" w:type="dxa"/>
          </w:tcPr>
          <w:p w:rsidR="009218DC" w:rsidRDefault="009218DC">
            <w:r>
              <w:t>Verwacht resultaat</w:t>
            </w:r>
          </w:p>
        </w:tc>
        <w:tc>
          <w:tcPr>
            <w:tcW w:w="5812" w:type="dxa"/>
          </w:tcPr>
          <w:p w:rsidR="009218DC" w:rsidRDefault="009218DC">
            <w:r>
              <w:t>Werkelijk resultaat</w:t>
            </w:r>
          </w:p>
        </w:tc>
      </w:tr>
      <w:tr w:rsidR="009218DC" w:rsidTr="009218DC">
        <w:trPr>
          <w:trHeight w:val="269"/>
        </w:trPr>
        <w:tc>
          <w:tcPr>
            <w:tcW w:w="2547" w:type="dxa"/>
          </w:tcPr>
          <w:p w:rsidR="009218DC" w:rsidRDefault="009218DC">
            <w:r>
              <w:t>Veiling eindigt met een winnaar</w:t>
            </w:r>
          </w:p>
        </w:tc>
        <w:tc>
          <w:tcPr>
            <w:tcW w:w="5528" w:type="dxa"/>
          </w:tcPr>
          <w:p w:rsidR="009218DC" w:rsidRDefault="009218DC">
            <w:r>
              <w:t>De winnaar van de veiling en de eigenaar van de veiling krijgen een bericht met een melding over de veiling.</w:t>
            </w:r>
          </w:p>
        </w:tc>
        <w:tc>
          <w:tcPr>
            <w:tcW w:w="5812" w:type="dxa"/>
          </w:tcPr>
          <w:p w:rsidR="009218DC" w:rsidRDefault="009218DC">
            <w:r>
              <w:t>De winnaar van de veiling en de eigenaar van de veiling krijgen een bericht met een melding over de veiling.</w:t>
            </w:r>
          </w:p>
        </w:tc>
      </w:tr>
      <w:tr w:rsidR="00D0501C" w:rsidTr="009218DC">
        <w:trPr>
          <w:trHeight w:val="269"/>
        </w:trPr>
        <w:tc>
          <w:tcPr>
            <w:tcW w:w="2547" w:type="dxa"/>
          </w:tcPr>
          <w:p w:rsidR="00D0501C" w:rsidRDefault="00D0501C" w:rsidP="00D0501C">
            <w:bookmarkStart w:id="0" w:name="_GoBack" w:colFirst="2" w:colLast="2"/>
            <w:r>
              <w:t>Veiling eindigt zonder dat er op geboden is</w:t>
            </w:r>
          </w:p>
        </w:tc>
        <w:tc>
          <w:tcPr>
            <w:tcW w:w="5528" w:type="dxa"/>
          </w:tcPr>
          <w:p w:rsidR="00D0501C" w:rsidRDefault="00D0501C" w:rsidP="00D0501C">
            <w:r>
              <w:t>De eigenaar van de veiling krijgt een bericht waarin staat dat er niet geboden is op zijn veiling.</w:t>
            </w:r>
          </w:p>
        </w:tc>
        <w:tc>
          <w:tcPr>
            <w:tcW w:w="5812" w:type="dxa"/>
          </w:tcPr>
          <w:p w:rsidR="00D0501C" w:rsidRDefault="00D0501C" w:rsidP="00D0501C">
            <w:r>
              <w:t>De eigenaar van de veiling krijgt een bericht waarin staat dat er niet geboden is op zijn veiling.</w:t>
            </w:r>
          </w:p>
        </w:tc>
      </w:tr>
      <w:bookmarkEnd w:id="0"/>
    </w:tbl>
    <w:p w:rsidR="00C42C9B" w:rsidRPr="000B1591" w:rsidRDefault="00C42C9B"/>
    <w:sectPr w:rsidR="00C42C9B" w:rsidRPr="000B1591" w:rsidSect="000B15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91"/>
    <w:rsid w:val="000153A9"/>
    <w:rsid w:val="000459FB"/>
    <w:rsid w:val="000B1591"/>
    <w:rsid w:val="001C3A12"/>
    <w:rsid w:val="0020507F"/>
    <w:rsid w:val="002913FF"/>
    <w:rsid w:val="005C633A"/>
    <w:rsid w:val="00776020"/>
    <w:rsid w:val="009218DC"/>
    <w:rsid w:val="00A67E08"/>
    <w:rsid w:val="00BF69D0"/>
    <w:rsid w:val="00C42C9B"/>
    <w:rsid w:val="00D0501C"/>
    <w:rsid w:val="00EF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2015"/>
  <w15:chartTrackingRefBased/>
  <w15:docId w15:val="{722FE6D2-3C62-4CB6-98F6-679EFD2F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5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B1591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5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1591"/>
    <w:rPr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C42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10</cp:revision>
  <dcterms:created xsi:type="dcterms:W3CDTF">2019-05-19T15:34:00Z</dcterms:created>
  <dcterms:modified xsi:type="dcterms:W3CDTF">2019-05-27T10:17:00Z</dcterms:modified>
</cp:coreProperties>
</file>